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EE1FF" w14:textId="77777777" w:rsidR="00DC7A86" w:rsidRPr="00145D75" w:rsidRDefault="00DC7A86" w:rsidP="00DC7A86">
      <w:pPr>
        <w:rPr>
          <w:rFonts w:asciiTheme="majorBidi" w:eastAsia="Times New Roman" w:hAnsiTheme="majorBidi" w:cstheme="majorBidi"/>
          <w:b/>
          <w:bCs/>
          <w:color w:val="000000"/>
          <w:sz w:val="21"/>
          <w:szCs w:val="21"/>
        </w:rPr>
      </w:pPr>
      <w:r w:rsidRPr="00145D75">
        <w:rPr>
          <w:rFonts w:asciiTheme="majorBidi" w:eastAsia="Times New Roman" w:hAnsiTheme="majorBidi" w:cstheme="majorBidi"/>
          <w:b/>
          <w:bCs/>
          <w:color w:val="000000"/>
          <w:sz w:val="21"/>
          <w:szCs w:val="21"/>
        </w:rPr>
        <w:t xml:space="preserve">Table S1: </w:t>
      </w:r>
      <w:r w:rsidRPr="00145D75">
        <w:rPr>
          <w:rFonts w:asciiTheme="majorBidi" w:hAnsiTheme="majorBidi" w:cstheme="majorBidi"/>
          <w:sz w:val="21"/>
          <w:szCs w:val="21"/>
        </w:rPr>
        <w:t xml:space="preserve"> </w:t>
      </w:r>
      <w:r w:rsidRPr="00145D75">
        <w:rPr>
          <w:rFonts w:asciiTheme="majorBidi" w:eastAsia="Times New Roman" w:hAnsiTheme="majorBidi" w:cstheme="majorBidi"/>
          <w:b/>
          <w:bCs/>
          <w:color w:val="000000"/>
          <w:sz w:val="21"/>
          <w:szCs w:val="21"/>
        </w:rPr>
        <w:t>Characteristics of patients with peripheral nervous system complication</w:t>
      </w:r>
      <w:r>
        <w:rPr>
          <w:rFonts w:asciiTheme="majorBidi" w:eastAsia="Times New Roman" w:hAnsiTheme="majorBidi" w:cstheme="majorBidi"/>
          <w:b/>
          <w:bCs/>
          <w:color w:val="000000"/>
          <w:sz w:val="21"/>
          <w:szCs w:val="21"/>
        </w:rPr>
        <w:t>s</w:t>
      </w:r>
      <w:r w:rsidRPr="00145D75">
        <w:rPr>
          <w:rFonts w:asciiTheme="majorBidi" w:eastAsia="Times New Roman" w:hAnsiTheme="majorBidi" w:cstheme="majorBidi"/>
          <w:b/>
          <w:bCs/>
          <w:color w:val="000000"/>
          <w:sz w:val="21"/>
          <w:szCs w:val="21"/>
        </w:rPr>
        <w:t xml:space="preserve"> following SARS-CoV-2 Vaccination</w:t>
      </w:r>
    </w:p>
    <w:p w14:paraId="444BA7D6" w14:textId="77777777" w:rsidR="003442F2" w:rsidRDefault="003442F2" w:rsidP="003442F2">
      <w:pPr>
        <w:rPr>
          <w:rFonts w:asciiTheme="majorBidi" w:hAnsiTheme="majorBidi" w:cstheme="majorBidi"/>
          <w:sz w:val="21"/>
          <w:szCs w:val="21"/>
        </w:rPr>
      </w:pPr>
      <w:bookmarkStart w:id="0" w:name="_GoBack"/>
      <w:bookmarkEnd w:id="0"/>
    </w:p>
    <w:tbl>
      <w:tblPr>
        <w:tblStyle w:val="a3"/>
        <w:tblW w:w="14176" w:type="dxa"/>
        <w:tblInd w:w="-431" w:type="dxa"/>
        <w:tblLayout w:type="fixed"/>
        <w:tblLook w:val="04A0" w:firstRow="1" w:lastRow="0" w:firstColumn="1" w:lastColumn="0" w:noHBand="0" w:noVBand="1"/>
      </w:tblPr>
      <w:tblGrid>
        <w:gridCol w:w="993"/>
        <w:gridCol w:w="1418"/>
        <w:gridCol w:w="709"/>
        <w:gridCol w:w="1559"/>
        <w:gridCol w:w="2410"/>
        <w:gridCol w:w="3118"/>
        <w:gridCol w:w="2835"/>
        <w:gridCol w:w="1134"/>
      </w:tblGrid>
      <w:tr w:rsidR="00064DE1" w14:paraId="66F2C2F2" w14:textId="77777777" w:rsidTr="0060331C">
        <w:trPr>
          <w:trHeight w:val="360"/>
        </w:trPr>
        <w:tc>
          <w:tcPr>
            <w:tcW w:w="993" w:type="dxa"/>
            <w:vMerge w:val="restart"/>
            <w:tcBorders>
              <w:top w:val="single" w:sz="4" w:space="0" w:color="auto"/>
              <w:left w:val="single" w:sz="4" w:space="0" w:color="auto"/>
              <w:right w:val="single" w:sz="4" w:space="0" w:color="auto"/>
            </w:tcBorders>
          </w:tcPr>
          <w:p w14:paraId="7079A3C9" w14:textId="77777777" w:rsidR="00B34A48" w:rsidRDefault="00B34A48" w:rsidP="006C77BF">
            <w:pPr>
              <w:jc w:val="center"/>
              <w:rPr>
                <w:rFonts w:asciiTheme="majorBidi" w:hAnsiTheme="majorBidi" w:cstheme="majorBidi"/>
                <w:sz w:val="21"/>
                <w:szCs w:val="21"/>
              </w:rPr>
            </w:pPr>
            <w:r w:rsidRPr="00145D75">
              <w:rPr>
                <w:rFonts w:asciiTheme="majorBidi" w:eastAsia="Times New Roman" w:hAnsiTheme="majorBidi" w:cstheme="majorBidi"/>
                <w:b/>
                <w:bCs/>
                <w:color w:val="000000"/>
                <w:sz w:val="21"/>
                <w:szCs w:val="21"/>
              </w:rPr>
              <w:t>Author name</w:t>
            </w:r>
          </w:p>
        </w:tc>
        <w:tc>
          <w:tcPr>
            <w:tcW w:w="1418" w:type="dxa"/>
            <w:vMerge w:val="restart"/>
            <w:tcBorders>
              <w:top w:val="single" w:sz="4" w:space="0" w:color="auto"/>
              <w:left w:val="single" w:sz="4" w:space="0" w:color="auto"/>
              <w:right w:val="single" w:sz="4" w:space="0" w:color="auto"/>
            </w:tcBorders>
          </w:tcPr>
          <w:p w14:paraId="058D4CC9" w14:textId="1DB9B48A" w:rsidR="00B34A48" w:rsidRDefault="00DD2E01" w:rsidP="006C77BF">
            <w:pPr>
              <w:jc w:val="center"/>
              <w:rPr>
                <w:rFonts w:asciiTheme="majorBidi" w:hAnsiTheme="majorBidi" w:cstheme="majorBidi"/>
                <w:sz w:val="21"/>
                <w:szCs w:val="21"/>
              </w:rPr>
            </w:pPr>
            <w:r>
              <w:rPr>
                <w:rFonts w:asciiTheme="majorBidi" w:eastAsia="Times New Roman" w:hAnsiTheme="majorBidi" w:cstheme="majorBidi"/>
                <w:b/>
                <w:bCs/>
                <w:color w:val="000000"/>
                <w:sz w:val="21"/>
                <w:szCs w:val="21"/>
              </w:rPr>
              <w:t>COVID-19 v</w:t>
            </w:r>
            <w:r w:rsidR="00B34A48" w:rsidRPr="00145D75">
              <w:rPr>
                <w:rFonts w:asciiTheme="majorBidi" w:eastAsia="Times New Roman" w:hAnsiTheme="majorBidi" w:cstheme="majorBidi"/>
                <w:b/>
                <w:bCs/>
                <w:color w:val="000000"/>
                <w:sz w:val="21"/>
                <w:szCs w:val="21"/>
              </w:rPr>
              <w:t>accine type</w:t>
            </w:r>
          </w:p>
        </w:tc>
        <w:tc>
          <w:tcPr>
            <w:tcW w:w="709" w:type="dxa"/>
            <w:vMerge w:val="restart"/>
            <w:tcBorders>
              <w:top w:val="single" w:sz="4" w:space="0" w:color="auto"/>
              <w:left w:val="single" w:sz="4" w:space="0" w:color="auto"/>
              <w:right w:val="single" w:sz="4" w:space="0" w:color="auto"/>
            </w:tcBorders>
          </w:tcPr>
          <w:p w14:paraId="18C76AC0" w14:textId="77777777" w:rsidR="00B34A48" w:rsidRDefault="00B34A48" w:rsidP="006C77BF">
            <w:pPr>
              <w:jc w:val="center"/>
              <w:rPr>
                <w:rFonts w:asciiTheme="majorBidi" w:hAnsiTheme="majorBidi" w:cstheme="majorBidi"/>
                <w:sz w:val="21"/>
                <w:szCs w:val="21"/>
              </w:rPr>
            </w:pPr>
            <w:r w:rsidRPr="00145D75">
              <w:rPr>
                <w:rFonts w:asciiTheme="majorBidi" w:eastAsia="Times New Roman" w:hAnsiTheme="majorBidi" w:cstheme="majorBidi"/>
                <w:b/>
                <w:bCs/>
                <w:color w:val="000000"/>
                <w:sz w:val="21"/>
                <w:szCs w:val="21"/>
              </w:rPr>
              <w:t>N</w:t>
            </w:r>
          </w:p>
        </w:tc>
        <w:tc>
          <w:tcPr>
            <w:tcW w:w="1559" w:type="dxa"/>
            <w:tcBorders>
              <w:top w:val="single" w:sz="4" w:space="0" w:color="auto"/>
              <w:left w:val="single" w:sz="4" w:space="0" w:color="auto"/>
              <w:bottom w:val="single" w:sz="4" w:space="0" w:color="auto"/>
              <w:right w:val="single" w:sz="4" w:space="0" w:color="auto"/>
            </w:tcBorders>
          </w:tcPr>
          <w:p w14:paraId="35571647" w14:textId="77777777" w:rsidR="00B34A48" w:rsidRPr="00145D75" w:rsidRDefault="00B34A48" w:rsidP="006C77BF">
            <w:pPr>
              <w:jc w:val="center"/>
              <w:rPr>
                <w:rFonts w:asciiTheme="majorBidi" w:eastAsia="Times New Roman" w:hAnsiTheme="majorBidi" w:cstheme="majorBidi"/>
                <w:b/>
                <w:bCs/>
                <w:color w:val="000000"/>
                <w:sz w:val="21"/>
                <w:szCs w:val="21"/>
              </w:rPr>
            </w:pPr>
            <w:r w:rsidRPr="00145D75">
              <w:rPr>
                <w:rFonts w:asciiTheme="majorBidi" w:eastAsia="Times New Roman" w:hAnsiTheme="majorBidi" w:cstheme="majorBidi"/>
                <w:b/>
                <w:bCs/>
                <w:color w:val="000000"/>
                <w:sz w:val="21"/>
                <w:szCs w:val="21"/>
              </w:rPr>
              <w:t>Age/ Gender</w:t>
            </w:r>
          </w:p>
          <w:p w14:paraId="68FE630E" w14:textId="77777777" w:rsidR="00B34A48" w:rsidRDefault="00B34A48" w:rsidP="006C77BF">
            <w:pPr>
              <w:jc w:val="center"/>
              <w:rPr>
                <w:rFonts w:asciiTheme="majorBidi" w:hAnsiTheme="majorBidi" w:cstheme="majorBidi"/>
                <w:sz w:val="21"/>
                <w:szCs w:val="21"/>
              </w:rPr>
            </w:pPr>
          </w:p>
        </w:tc>
        <w:tc>
          <w:tcPr>
            <w:tcW w:w="2410" w:type="dxa"/>
            <w:vMerge w:val="restart"/>
            <w:tcBorders>
              <w:top w:val="single" w:sz="4" w:space="0" w:color="auto"/>
              <w:left w:val="single" w:sz="4" w:space="0" w:color="auto"/>
              <w:right w:val="single" w:sz="4" w:space="0" w:color="auto"/>
            </w:tcBorders>
          </w:tcPr>
          <w:p w14:paraId="022AF1F2" w14:textId="77777777" w:rsidR="00B34A48" w:rsidRDefault="00B34A48" w:rsidP="006C77BF">
            <w:pPr>
              <w:jc w:val="center"/>
              <w:rPr>
                <w:rFonts w:asciiTheme="majorBidi" w:hAnsiTheme="majorBidi" w:cstheme="majorBidi"/>
                <w:sz w:val="21"/>
                <w:szCs w:val="21"/>
              </w:rPr>
            </w:pPr>
            <w:r w:rsidRPr="00145D75">
              <w:rPr>
                <w:rFonts w:asciiTheme="majorBidi" w:eastAsia="Times New Roman" w:hAnsiTheme="majorBidi" w:cstheme="majorBidi"/>
                <w:b/>
                <w:bCs/>
                <w:color w:val="000000"/>
                <w:sz w:val="21"/>
                <w:szCs w:val="21"/>
              </w:rPr>
              <w:t>Clinical presentation</w:t>
            </w:r>
          </w:p>
        </w:tc>
        <w:tc>
          <w:tcPr>
            <w:tcW w:w="3118" w:type="dxa"/>
            <w:vMerge w:val="restart"/>
            <w:tcBorders>
              <w:top w:val="single" w:sz="4" w:space="0" w:color="auto"/>
              <w:left w:val="single" w:sz="4" w:space="0" w:color="auto"/>
              <w:right w:val="single" w:sz="4" w:space="0" w:color="auto"/>
            </w:tcBorders>
          </w:tcPr>
          <w:p w14:paraId="44908CEF" w14:textId="6A53ED0F" w:rsidR="00B34A48" w:rsidRDefault="00C800CE" w:rsidP="006C77BF">
            <w:pPr>
              <w:jc w:val="center"/>
              <w:rPr>
                <w:rFonts w:asciiTheme="majorBidi" w:hAnsiTheme="majorBidi" w:cstheme="majorBidi"/>
                <w:sz w:val="21"/>
                <w:szCs w:val="21"/>
              </w:rPr>
            </w:pPr>
            <w:r>
              <w:rPr>
                <w:rFonts w:asciiTheme="majorBidi" w:eastAsia="Times New Roman" w:hAnsiTheme="majorBidi" w:cstheme="majorBidi"/>
                <w:b/>
                <w:bCs/>
                <w:color w:val="000000"/>
                <w:sz w:val="21"/>
                <w:szCs w:val="21"/>
              </w:rPr>
              <w:t xml:space="preserve">Paraclinical </w:t>
            </w:r>
            <w:r w:rsidR="00B34A48" w:rsidRPr="00145D75">
              <w:rPr>
                <w:rFonts w:asciiTheme="majorBidi" w:eastAsia="Times New Roman" w:hAnsiTheme="majorBidi" w:cstheme="majorBidi"/>
                <w:b/>
                <w:bCs/>
                <w:color w:val="000000"/>
                <w:sz w:val="21"/>
                <w:szCs w:val="21"/>
              </w:rPr>
              <w:t>findings</w:t>
            </w:r>
          </w:p>
        </w:tc>
        <w:tc>
          <w:tcPr>
            <w:tcW w:w="2835" w:type="dxa"/>
            <w:vMerge w:val="restart"/>
            <w:tcBorders>
              <w:top w:val="single" w:sz="4" w:space="0" w:color="auto"/>
              <w:left w:val="single" w:sz="4" w:space="0" w:color="auto"/>
              <w:right w:val="single" w:sz="4" w:space="0" w:color="auto"/>
            </w:tcBorders>
          </w:tcPr>
          <w:p w14:paraId="787B7342" w14:textId="77777777" w:rsidR="00B34A48" w:rsidRDefault="00B34A48" w:rsidP="006C77BF">
            <w:pPr>
              <w:jc w:val="center"/>
              <w:rPr>
                <w:rFonts w:asciiTheme="majorBidi" w:hAnsiTheme="majorBidi" w:cstheme="majorBidi"/>
                <w:sz w:val="21"/>
                <w:szCs w:val="21"/>
              </w:rPr>
            </w:pPr>
            <w:r w:rsidRPr="00145D75">
              <w:rPr>
                <w:rFonts w:asciiTheme="majorBidi" w:eastAsia="Times New Roman" w:hAnsiTheme="majorBidi" w:cstheme="majorBidi"/>
                <w:b/>
                <w:bCs/>
                <w:color w:val="000000"/>
                <w:sz w:val="21"/>
                <w:szCs w:val="21"/>
              </w:rPr>
              <w:t>Treatment &amp; Outcome</w:t>
            </w:r>
          </w:p>
        </w:tc>
        <w:tc>
          <w:tcPr>
            <w:tcW w:w="1134" w:type="dxa"/>
            <w:vMerge w:val="restart"/>
            <w:tcBorders>
              <w:top w:val="single" w:sz="4" w:space="0" w:color="auto"/>
              <w:left w:val="single" w:sz="4" w:space="0" w:color="auto"/>
              <w:right w:val="single" w:sz="4" w:space="0" w:color="auto"/>
            </w:tcBorders>
          </w:tcPr>
          <w:p w14:paraId="330191EE" w14:textId="77777777" w:rsidR="00B34A48" w:rsidRPr="00145D75" w:rsidRDefault="00B34A48" w:rsidP="006C77BF">
            <w:pPr>
              <w:tabs>
                <w:tab w:val="left" w:pos="246"/>
                <w:tab w:val="left" w:pos="516"/>
              </w:tabs>
              <w:ind w:left="-294" w:right="2762"/>
              <w:jc w:val="center"/>
              <w:rPr>
                <w:rFonts w:asciiTheme="majorBidi" w:eastAsia="Times New Roman" w:hAnsiTheme="majorBidi" w:cstheme="majorBidi"/>
                <w:b/>
                <w:bCs/>
                <w:color w:val="000000"/>
                <w:sz w:val="21"/>
                <w:szCs w:val="21"/>
              </w:rPr>
            </w:pPr>
            <w:r w:rsidRPr="00145D75">
              <w:rPr>
                <w:rFonts w:asciiTheme="majorBidi" w:eastAsia="Times New Roman" w:hAnsiTheme="majorBidi" w:cstheme="majorBidi"/>
                <w:b/>
                <w:bCs/>
                <w:color w:val="000000"/>
                <w:sz w:val="21"/>
                <w:szCs w:val="21"/>
              </w:rPr>
              <w:t>r</w:t>
            </w:r>
          </w:p>
          <w:p w14:paraId="5E48211D" w14:textId="4A16E605" w:rsidR="00B34A48" w:rsidRPr="00145D75" w:rsidRDefault="00B34A48" w:rsidP="006C77BF">
            <w:pPr>
              <w:jc w:val="center"/>
              <w:rPr>
                <w:rFonts w:asciiTheme="majorBidi" w:eastAsia="Times New Roman" w:hAnsiTheme="majorBidi" w:cstheme="majorBidi"/>
                <w:b/>
                <w:bCs/>
                <w:color w:val="000000"/>
                <w:sz w:val="21"/>
                <w:szCs w:val="21"/>
              </w:rPr>
            </w:pPr>
            <w:r w:rsidRPr="00145D75">
              <w:rPr>
                <w:rFonts w:asciiTheme="majorBidi" w:eastAsia="Times New Roman" w:hAnsiTheme="majorBidi" w:cstheme="majorBidi"/>
                <w:b/>
                <w:bCs/>
                <w:color w:val="000000"/>
                <w:sz w:val="21"/>
                <w:szCs w:val="21"/>
              </w:rPr>
              <w:t>Reference</w:t>
            </w:r>
          </w:p>
          <w:p w14:paraId="102B4495" w14:textId="77777777" w:rsidR="00B34A48" w:rsidRDefault="00B34A48" w:rsidP="006C77BF">
            <w:pPr>
              <w:jc w:val="center"/>
              <w:rPr>
                <w:rFonts w:asciiTheme="majorBidi" w:hAnsiTheme="majorBidi" w:cstheme="majorBidi"/>
                <w:sz w:val="21"/>
                <w:szCs w:val="21"/>
              </w:rPr>
            </w:pPr>
          </w:p>
        </w:tc>
      </w:tr>
      <w:tr w:rsidR="00064DE1" w14:paraId="13153DF4" w14:textId="77777777" w:rsidTr="0060331C">
        <w:trPr>
          <w:trHeight w:val="360"/>
        </w:trPr>
        <w:tc>
          <w:tcPr>
            <w:tcW w:w="993" w:type="dxa"/>
            <w:vMerge/>
            <w:tcBorders>
              <w:left w:val="single" w:sz="4" w:space="0" w:color="auto"/>
              <w:bottom w:val="single" w:sz="4" w:space="0" w:color="auto"/>
              <w:right w:val="single" w:sz="4" w:space="0" w:color="auto"/>
            </w:tcBorders>
          </w:tcPr>
          <w:p w14:paraId="0A2DAE4F" w14:textId="77777777" w:rsidR="00B34A48" w:rsidRPr="00145D75" w:rsidRDefault="00B34A48" w:rsidP="006C77BF">
            <w:pPr>
              <w:rPr>
                <w:rFonts w:asciiTheme="majorBidi" w:eastAsia="Times New Roman" w:hAnsiTheme="majorBidi" w:cstheme="majorBidi"/>
                <w:b/>
                <w:bCs/>
                <w:color w:val="000000"/>
                <w:sz w:val="21"/>
                <w:szCs w:val="21"/>
              </w:rPr>
            </w:pPr>
          </w:p>
        </w:tc>
        <w:tc>
          <w:tcPr>
            <w:tcW w:w="1418" w:type="dxa"/>
            <w:vMerge/>
            <w:tcBorders>
              <w:left w:val="single" w:sz="4" w:space="0" w:color="auto"/>
              <w:bottom w:val="single" w:sz="4" w:space="0" w:color="auto"/>
              <w:right w:val="single" w:sz="4" w:space="0" w:color="auto"/>
            </w:tcBorders>
          </w:tcPr>
          <w:p w14:paraId="1584D1DC" w14:textId="77777777" w:rsidR="00B34A48" w:rsidRPr="00145D75" w:rsidRDefault="00B34A48" w:rsidP="006C77BF">
            <w:pPr>
              <w:rPr>
                <w:rFonts w:asciiTheme="majorBidi" w:eastAsia="Times New Roman" w:hAnsiTheme="majorBidi" w:cstheme="majorBidi"/>
                <w:b/>
                <w:bCs/>
                <w:color w:val="000000"/>
                <w:sz w:val="21"/>
                <w:szCs w:val="21"/>
              </w:rPr>
            </w:pPr>
          </w:p>
        </w:tc>
        <w:tc>
          <w:tcPr>
            <w:tcW w:w="709" w:type="dxa"/>
            <w:vMerge/>
            <w:tcBorders>
              <w:left w:val="single" w:sz="4" w:space="0" w:color="auto"/>
              <w:bottom w:val="single" w:sz="4" w:space="0" w:color="auto"/>
              <w:right w:val="single" w:sz="4" w:space="0" w:color="auto"/>
            </w:tcBorders>
          </w:tcPr>
          <w:p w14:paraId="2373B180" w14:textId="77777777" w:rsidR="00B34A48" w:rsidRPr="00145D75" w:rsidRDefault="00B34A48" w:rsidP="006C77BF">
            <w:pPr>
              <w:rPr>
                <w:rFonts w:asciiTheme="majorBidi" w:eastAsia="Times New Roman" w:hAnsiTheme="majorBidi" w:cstheme="majorBidi"/>
                <w:b/>
                <w:bCs/>
                <w:color w:val="000000"/>
                <w:sz w:val="21"/>
                <w:szCs w:val="21"/>
              </w:rPr>
            </w:pPr>
          </w:p>
        </w:tc>
        <w:tc>
          <w:tcPr>
            <w:tcW w:w="1559" w:type="dxa"/>
            <w:tcBorders>
              <w:top w:val="single" w:sz="4" w:space="0" w:color="auto"/>
              <w:left w:val="single" w:sz="4" w:space="0" w:color="auto"/>
              <w:bottom w:val="single" w:sz="4" w:space="0" w:color="auto"/>
              <w:right w:val="single" w:sz="4" w:space="0" w:color="auto"/>
            </w:tcBorders>
          </w:tcPr>
          <w:p w14:paraId="286D4767" w14:textId="4BDE6BDF" w:rsidR="00B34A48" w:rsidRPr="00145D75" w:rsidRDefault="00C25CC6" w:rsidP="006C77BF">
            <w:pPr>
              <w:rPr>
                <w:rFonts w:asciiTheme="majorBidi" w:eastAsia="Times New Roman" w:hAnsiTheme="majorBidi" w:cstheme="majorBidi"/>
                <w:b/>
                <w:bCs/>
                <w:color w:val="000000"/>
                <w:sz w:val="21"/>
                <w:szCs w:val="21"/>
              </w:rPr>
            </w:pPr>
            <w:r w:rsidRPr="00145D75">
              <w:rPr>
                <w:rFonts w:asciiTheme="majorBidi" w:eastAsia="Times New Roman" w:hAnsiTheme="majorBidi" w:cstheme="majorBidi"/>
                <w:b/>
                <w:bCs/>
                <w:color w:val="000000"/>
                <w:sz w:val="21"/>
                <w:szCs w:val="21"/>
              </w:rPr>
              <w:t>Interval (days)/ Dose</w:t>
            </w:r>
          </w:p>
        </w:tc>
        <w:tc>
          <w:tcPr>
            <w:tcW w:w="2410" w:type="dxa"/>
            <w:vMerge/>
            <w:tcBorders>
              <w:left w:val="single" w:sz="4" w:space="0" w:color="auto"/>
              <w:bottom w:val="single" w:sz="4" w:space="0" w:color="auto"/>
              <w:right w:val="single" w:sz="4" w:space="0" w:color="auto"/>
            </w:tcBorders>
          </w:tcPr>
          <w:p w14:paraId="03591456" w14:textId="77777777" w:rsidR="00B34A48" w:rsidRPr="00145D75" w:rsidRDefault="00B34A48" w:rsidP="006C77BF">
            <w:pPr>
              <w:rPr>
                <w:rFonts w:asciiTheme="majorBidi" w:eastAsia="Times New Roman" w:hAnsiTheme="majorBidi" w:cstheme="majorBidi"/>
                <w:b/>
                <w:bCs/>
                <w:color w:val="000000"/>
                <w:sz w:val="21"/>
                <w:szCs w:val="21"/>
              </w:rPr>
            </w:pPr>
          </w:p>
        </w:tc>
        <w:tc>
          <w:tcPr>
            <w:tcW w:w="3118" w:type="dxa"/>
            <w:vMerge/>
            <w:tcBorders>
              <w:left w:val="single" w:sz="4" w:space="0" w:color="auto"/>
              <w:bottom w:val="single" w:sz="4" w:space="0" w:color="auto"/>
              <w:right w:val="single" w:sz="4" w:space="0" w:color="auto"/>
            </w:tcBorders>
          </w:tcPr>
          <w:p w14:paraId="0B6DD986" w14:textId="77777777" w:rsidR="00B34A48" w:rsidRPr="00145D75" w:rsidRDefault="00B34A48" w:rsidP="006C77BF">
            <w:pPr>
              <w:rPr>
                <w:rFonts w:asciiTheme="majorBidi" w:eastAsia="Times New Roman" w:hAnsiTheme="majorBidi" w:cstheme="majorBidi"/>
                <w:b/>
                <w:bCs/>
                <w:color w:val="000000"/>
                <w:sz w:val="21"/>
                <w:szCs w:val="21"/>
              </w:rPr>
            </w:pPr>
          </w:p>
        </w:tc>
        <w:tc>
          <w:tcPr>
            <w:tcW w:w="2835" w:type="dxa"/>
            <w:vMerge/>
            <w:tcBorders>
              <w:left w:val="single" w:sz="4" w:space="0" w:color="auto"/>
              <w:bottom w:val="single" w:sz="4" w:space="0" w:color="auto"/>
              <w:right w:val="single" w:sz="4" w:space="0" w:color="auto"/>
            </w:tcBorders>
          </w:tcPr>
          <w:p w14:paraId="103E9897" w14:textId="77777777" w:rsidR="00B34A48" w:rsidRPr="00145D75" w:rsidRDefault="00B34A48" w:rsidP="006C77BF">
            <w:pPr>
              <w:rPr>
                <w:rFonts w:asciiTheme="majorBidi" w:eastAsia="Times New Roman" w:hAnsiTheme="majorBidi" w:cstheme="majorBidi"/>
                <w:b/>
                <w:bCs/>
                <w:color w:val="000000"/>
                <w:sz w:val="21"/>
                <w:szCs w:val="21"/>
              </w:rPr>
            </w:pPr>
          </w:p>
        </w:tc>
        <w:tc>
          <w:tcPr>
            <w:tcW w:w="1134" w:type="dxa"/>
            <w:vMerge/>
            <w:tcBorders>
              <w:left w:val="single" w:sz="4" w:space="0" w:color="auto"/>
              <w:bottom w:val="single" w:sz="4" w:space="0" w:color="auto"/>
              <w:right w:val="single" w:sz="4" w:space="0" w:color="auto"/>
            </w:tcBorders>
          </w:tcPr>
          <w:p w14:paraId="4C708117" w14:textId="77777777" w:rsidR="00B34A48" w:rsidRPr="00145D75" w:rsidRDefault="00B34A48" w:rsidP="006C77BF">
            <w:pPr>
              <w:tabs>
                <w:tab w:val="left" w:pos="246"/>
                <w:tab w:val="left" w:pos="516"/>
              </w:tabs>
              <w:ind w:left="-294" w:right="2762"/>
              <w:rPr>
                <w:rFonts w:asciiTheme="majorBidi" w:eastAsia="Times New Roman" w:hAnsiTheme="majorBidi" w:cstheme="majorBidi"/>
                <w:b/>
                <w:bCs/>
                <w:color w:val="000000"/>
                <w:sz w:val="21"/>
                <w:szCs w:val="21"/>
              </w:rPr>
            </w:pPr>
          </w:p>
        </w:tc>
      </w:tr>
      <w:tr w:rsidR="00C25CC6" w14:paraId="71C9A4AF" w14:textId="77777777" w:rsidTr="00D70396">
        <w:tc>
          <w:tcPr>
            <w:tcW w:w="14176" w:type="dxa"/>
            <w:gridSpan w:val="8"/>
          </w:tcPr>
          <w:p w14:paraId="0CA35A3E" w14:textId="3AA167A8" w:rsidR="00C25CC6" w:rsidRDefault="00B653FD" w:rsidP="00C25CC6">
            <w:pPr>
              <w:rPr>
                <w:rFonts w:asciiTheme="majorBidi" w:hAnsiTheme="majorBidi" w:cstheme="majorBidi"/>
                <w:sz w:val="21"/>
                <w:szCs w:val="21"/>
              </w:rPr>
            </w:pPr>
            <w:r w:rsidRPr="00861655">
              <w:rPr>
                <w:rFonts w:asciiTheme="majorBidi" w:eastAsia="Times New Roman" w:hAnsiTheme="majorBidi" w:cstheme="majorBidi"/>
                <w:b/>
                <w:bCs/>
                <w:color w:val="000000"/>
                <w:sz w:val="21"/>
                <w:szCs w:val="21"/>
              </w:rPr>
              <w:t>Inflammatory polyneuropathy</w:t>
            </w:r>
          </w:p>
        </w:tc>
      </w:tr>
      <w:tr w:rsidR="00252A15" w14:paraId="328355E3" w14:textId="77777777" w:rsidTr="0060331C">
        <w:trPr>
          <w:trHeight w:val="453"/>
        </w:trPr>
        <w:tc>
          <w:tcPr>
            <w:tcW w:w="993" w:type="dxa"/>
            <w:vMerge w:val="restart"/>
          </w:tcPr>
          <w:p w14:paraId="5FBFB533" w14:textId="6B832614" w:rsidR="00C25CC6" w:rsidRDefault="00C25CC6" w:rsidP="00C25CC6">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Introna</w:t>
            </w:r>
            <w:r w:rsidR="007A102A">
              <w:rPr>
                <w:rFonts w:asciiTheme="majorBidi" w:eastAsia="Times New Roman" w:hAnsiTheme="majorBidi" w:cstheme="majorBidi"/>
                <w:color w:val="000000"/>
                <w:sz w:val="21"/>
                <w:szCs w:val="21"/>
              </w:rPr>
              <w:t xml:space="preserve"> </w:t>
            </w:r>
            <w:r w:rsidR="007A102A" w:rsidRPr="00D6246E">
              <w:rPr>
                <w:rFonts w:asciiTheme="majorBidi" w:eastAsia="Times New Roman" w:hAnsiTheme="majorBidi" w:cstheme="majorBidi"/>
                <w:i/>
                <w:iCs/>
                <w:color w:val="000000"/>
                <w:sz w:val="21"/>
                <w:szCs w:val="21"/>
              </w:rPr>
              <w:t>et al</w:t>
            </w:r>
            <w:r w:rsidR="006C77BF" w:rsidRPr="00D6246E">
              <w:rPr>
                <w:rFonts w:asciiTheme="majorBidi" w:eastAsia="Times New Roman" w:hAnsiTheme="majorBidi" w:cstheme="majorBidi"/>
                <w:i/>
                <w:iCs/>
                <w:color w:val="000000"/>
                <w:sz w:val="21"/>
                <w:szCs w:val="21"/>
              </w:rPr>
              <w:t>.</w:t>
            </w:r>
            <w:r w:rsidRPr="00145D75">
              <w:rPr>
                <w:rFonts w:asciiTheme="majorBidi" w:eastAsia="Times New Roman" w:hAnsiTheme="majorBidi" w:cstheme="majorBidi"/>
                <w:color w:val="000000"/>
                <w:sz w:val="21"/>
                <w:szCs w:val="21"/>
              </w:rPr>
              <w:t xml:space="preserve">, 2021 </w:t>
            </w:r>
          </w:p>
        </w:tc>
        <w:tc>
          <w:tcPr>
            <w:tcW w:w="1418" w:type="dxa"/>
            <w:vMerge w:val="restart"/>
          </w:tcPr>
          <w:p w14:paraId="58974775" w14:textId="4B108C24" w:rsidR="00C25CC6" w:rsidRDefault="00C25CC6" w:rsidP="00C25CC6">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OAZ</w:t>
            </w:r>
          </w:p>
        </w:tc>
        <w:tc>
          <w:tcPr>
            <w:tcW w:w="709" w:type="dxa"/>
            <w:vMerge w:val="restart"/>
          </w:tcPr>
          <w:p w14:paraId="3E9D3CDA" w14:textId="54DD166C" w:rsidR="00C25CC6" w:rsidRDefault="00C25CC6" w:rsidP="00C25CC6">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1</w:t>
            </w:r>
          </w:p>
        </w:tc>
        <w:tc>
          <w:tcPr>
            <w:tcW w:w="1559" w:type="dxa"/>
          </w:tcPr>
          <w:p w14:paraId="31345FDF" w14:textId="40B202CE" w:rsidR="00C25CC6" w:rsidRDefault="00C25CC6" w:rsidP="00C25CC6">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62/M</w:t>
            </w:r>
          </w:p>
        </w:tc>
        <w:tc>
          <w:tcPr>
            <w:tcW w:w="2410" w:type="dxa"/>
            <w:vMerge w:val="restart"/>
          </w:tcPr>
          <w:p w14:paraId="414EBE56" w14:textId="08225CF3" w:rsidR="00C25CC6" w:rsidRDefault="00C25CC6" w:rsidP="00C25CC6">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Visual discomfort, Loss of DTR, Dysphagia, Urinary retention, Distal paresthesia</w:t>
            </w:r>
          </w:p>
        </w:tc>
        <w:tc>
          <w:tcPr>
            <w:tcW w:w="3118" w:type="dxa"/>
            <w:vMerge w:val="restart"/>
          </w:tcPr>
          <w:p w14:paraId="29548E07" w14:textId="77777777" w:rsidR="00C25CC6" w:rsidRPr="00145D75" w:rsidRDefault="00C25CC6" w:rsidP="00C25CC6">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CSF= A/D </w:t>
            </w:r>
          </w:p>
          <w:p w14:paraId="2BD95B6A" w14:textId="77777777" w:rsidR="00C25CC6" w:rsidRPr="00145D75" w:rsidRDefault="00C25CC6" w:rsidP="00C25CC6">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Antiganglioside antibodies test=positive for IgG GM1 </w:t>
            </w:r>
          </w:p>
          <w:p w14:paraId="4C94C62D" w14:textId="77777777" w:rsidR="00C25CC6" w:rsidRPr="00145D75" w:rsidRDefault="00C25CC6" w:rsidP="00C25CC6">
            <w:pPr>
              <w:rPr>
                <w:rFonts w:asciiTheme="majorBidi" w:eastAsia="Times New Roman" w:hAnsiTheme="majorBidi" w:cstheme="majorBidi"/>
                <w:color w:val="000000"/>
                <w:sz w:val="21"/>
                <w:szCs w:val="21"/>
                <w:lang w:val="nb-NO"/>
              </w:rPr>
            </w:pPr>
            <w:r w:rsidRPr="00145D75">
              <w:rPr>
                <w:rFonts w:asciiTheme="majorBidi" w:eastAsia="Times New Roman" w:hAnsiTheme="majorBidi" w:cstheme="majorBidi"/>
                <w:color w:val="000000"/>
                <w:sz w:val="21"/>
                <w:szCs w:val="21"/>
                <w:lang w:val="nb-NO"/>
              </w:rPr>
              <w:t>MRI=NL</w:t>
            </w:r>
          </w:p>
          <w:p w14:paraId="04E8B84C" w14:textId="02838FEE" w:rsidR="00C25CC6" w:rsidRDefault="00C25CC6" w:rsidP="00C25CC6">
            <w:pPr>
              <w:rPr>
                <w:rFonts w:asciiTheme="majorBidi" w:hAnsiTheme="majorBidi" w:cstheme="majorBidi"/>
                <w:sz w:val="21"/>
                <w:szCs w:val="21"/>
              </w:rPr>
            </w:pPr>
            <w:r w:rsidRPr="00145D75">
              <w:rPr>
                <w:rFonts w:asciiTheme="majorBidi" w:eastAsia="Times New Roman" w:hAnsiTheme="majorBidi" w:cstheme="majorBidi"/>
                <w:color w:val="000000"/>
                <w:sz w:val="21"/>
                <w:szCs w:val="21"/>
                <w:lang w:val="nb-NO"/>
              </w:rPr>
              <w:t>EMG-NCS=Severe sensorimotor mixed polyneuropathy</w:t>
            </w:r>
          </w:p>
        </w:tc>
        <w:tc>
          <w:tcPr>
            <w:tcW w:w="2835" w:type="dxa"/>
            <w:vMerge w:val="restart"/>
          </w:tcPr>
          <w:p w14:paraId="6EF2E0EC" w14:textId="136AF47D" w:rsidR="00C25CC6" w:rsidRDefault="00C800CE" w:rsidP="00C25CC6">
            <w:pPr>
              <w:rPr>
                <w:rFonts w:asciiTheme="majorBidi" w:hAnsiTheme="majorBidi" w:cstheme="majorBidi"/>
                <w:sz w:val="21"/>
                <w:szCs w:val="21"/>
              </w:rPr>
            </w:pPr>
            <w:r w:rsidRPr="00C800CE">
              <w:rPr>
                <w:rFonts w:asciiTheme="majorBidi" w:eastAsia="Times New Roman" w:hAnsiTheme="majorBidi" w:cstheme="majorBidi"/>
                <w:color w:val="000000"/>
                <w:sz w:val="21"/>
                <w:szCs w:val="21"/>
              </w:rPr>
              <w:t>The patient experienced respiratory distress during hospitalization, requiring intensive care assistance. However, symptoms improved after IVIG therapy, and the patient was eventually discharged</w:t>
            </w:r>
          </w:p>
        </w:tc>
        <w:tc>
          <w:tcPr>
            <w:tcW w:w="1134" w:type="dxa"/>
            <w:vMerge w:val="restart"/>
          </w:tcPr>
          <w:p w14:paraId="76ABA91B" w14:textId="21A76D99" w:rsidR="00C25CC6" w:rsidRDefault="00C25CC6"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fldChar w:fldCharType="begin">
                <w:fldData xml:space="preserve">PEVuZE5vdGU+PENpdGU+PEF1dGhvcj5JbnRyb25hPC9BdXRob3I+PFllYXI+MjAyMTwvWWVhcj48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</w:fldData>
              </w:fldChar>
            </w:r>
            <w:r>
              <w:rPr>
                <w:rFonts w:asciiTheme="majorBidi" w:eastAsia="Times New Roman" w:hAnsiTheme="majorBidi" w:cstheme="majorBidi"/>
                <w:color w:val="000000"/>
                <w:sz w:val="21"/>
                <w:szCs w:val="21"/>
              </w:rPr>
              <w:instrText xml:space="preserve"> ADDIN EN.CITE </w:instrText>
            </w:r>
            <w:r>
              <w:rPr>
                <w:rFonts w:asciiTheme="majorBidi" w:eastAsia="Times New Roman" w:hAnsiTheme="majorBidi" w:cstheme="majorBidi"/>
                <w:color w:val="000000"/>
                <w:sz w:val="21"/>
                <w:szCs w:val="21"/>
              </w:rPr>
              <w:fldChar w:fldCharType="begin">
                <w:fldData xml:space="preserve">PEVuZE5vdGU+PENpdGU+PEF1dGhvcj5JbnRyb25hPC9BdXRob3I+PFllYXI+MjAyMTwvWWVhcj48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</w:fldData>
              </w:fldChar>
            </w:r>
            <w:r>
              <w:rPr>
                <w:rFonts w:asciiTheme="majorBidi" w:eastAsia="Times New Roman" w:hAnsiTheme="majorBidi" w:cstheme="majorBidi"/>
                <w:color w:val="000000"/>
                <w:sz w:val="21"/>
                <w:szCs w:val="21"/>
              </w:rPr>
              <w:instrText xml:space="preserve"> ADDIN EN.CITE.DATA </w:instrText>
            </w:r>
            <w:r>
              <w:rPr>
                <w:rFonts w:asciiTheme="majorBidi" w:eastAsia="Times New Roman" w:hAnsiTheme="majorBidi" w:cstheme="majorBidi"/>
                <w:color w:val="000000"/>
                <w:sz w:val="21"/>
                <w:szCs w:val="21"/>
              </w:rPr>
            </w:r>
            <w:r>
              <w:rPr>
                <w:rFonts w:asciiTheme="majorBidi" w:eastAsia="Times New Roman" w:hAnsiTheme="majorBidi" w:cstheme="majorBidi"/>
                <w:color w:val="000000"/>
                <w:sz w:val="21"/>
                <w:szCs w:val="21"/>
              </w:rPr>
              <w:fldChar w:fldCharType="end"/>
            </w:r>
            <w:r w:rsidRPr="00145D75">
              <w:rPr>
                <w:rFonts w:asciiTheme="majorBidi" w:eastAsia="Times New Roman" w:hAnsiTheme="majorBidi" w:cstheme="majorBidi"/>
                <w:color w:val="000000"/>
                <w:sz w:val="21"/>
                <w:szCs w:val="21"/>
              </w:rPr>
            </w:r>
            <w:r w:rsidRPr="00145D75">
              <w:rPr>
                <w:rFonts w:asciiTheme="majorBidi" w:eastAsia="Times New Roman" w:hAnsiTheme="majorBidi" w:cstheme="majorBidi"/>
                <w:color w:val="000000"/>
                <w:sz w:val="21"/>
                <w:szCs w:val="21"/>
              </w:rPr>
              <w:fldChar w:fldCharType="separate"/>
            </w:r>
            <w:r>
              <w:rPr>
                <w:rFonts w:asciiTheme="majorBidi" w:eastAsia="Times New Roman" w:hAnsiTheme="majorBidi" w:cstheme="majorBidi"/>
                <w:noProof/>
                <w:color w:val="000000"/>
                <w:sz w:val="21"/>
                <w:szCs w:val="21"/>
              </w:rPr>
              <w:t>[</w:t>
            </w:r>
            <w:hyperlink w:anchor="_ENREF_1" w:tooltip="Introna, 2021 #72" w:history="1">
              <w:r w:rsidR="004B02AA" w:rsidRPr="004B02AA">
                <w:rPr>
                  <w:rStyle w:val="ab"/>
                </w:rPr>
                <w:t>1</w:t>
              </w:r>
            </w:hyperlink>
            <w:r>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252A15" w14:paraId="50566063" w14:textId="77777777" w:rsidTr="0060331C">
        <w:trPr>
          <w:trHeight w:val="542"/>
        </w:trPr>
        <w:tc>
          <w:tcPr>
            <w:tcW w:w="993" w:type="dxa"/>
            <w:vMerge/>
          </w:tcPr>
          <w:p w14:paraId="62C48017" w14:textId="77777777" w:rsidR="00C25CC6" w:rsidRPr="00145D75" w:rsidRDefault="00C25CC6" w:rsidP="00C25CC6">
            <w:pPr>
              <w:rPr>
                <w:rFonts w:asciiTheme="majorBidi" w:eastAsia="Times New Roman" w:hAnsiTheme="majorBidi" w:cstheme="majorBidi"/>
                <w:color w:val="000000"/>
                <w:sz w:val="21"/>
                <w:szCs w:val="21"/>
              </w:rPr>
            </w:pPr>
          </w:p>
        </w:tc>
        <w:tc>
          <w:tcPr>
            <w:tcW w:w="1418" w:type="dxa"/>
            <w:vMerge/>
          </w:tcPr>
          <w:p w14:paraId="2772EF6A" w14:textId="77777777" w:rsidR="00C25CC6" w:rsidRPr="00145D75" w:rsidRDefault="00C25CC6" w:rsidP="00C25CC6">
            <w:pPr>
              <w:rPr>
                <w:rFonts w:asciiTheme="majorBidi" w:eastAsia="Times New Roman" w:hAnsiTheme="majorBidi" w:cstheme="majorBidi"/>
                <w:color w:val="000000"/>
                <w:sz w:val="21"/>
                <w:szCs w:val="21"/>
              </w:rPr>
            </w:pPr>
          </w:p>
        </w:tc>
        <w:tc>
          <w:tcPr>
            <w:tcW w:w="709" w:type="dxa"/>
            <w:vMerge/>
          </w:tcPr>
          <w:p w14:paraId="7F576F0D" w14:textId="77777777" w:rsidR="00C25CC6" w:rsidRPr="00145D75" w:rsidRDefault="00C25CC6" w:rsidP="00C25CC6">
            <w:pPr>
              <w:rPr>
                <w:rFonts w:asciiTheme="majorBidi" w:eastAsia="Times New Roman" w:hAnsiTheme="majorBidi" w:cstheme="majorBidi"/>
                <w:color w:val="000000"/>
                <w:sz w:val="21"/>
                <w:szCs w:val="21"/>
              </w:rPr>
            </w:pPr>
          </w:p>
        </w:tc>
        <w:tc>
          <w:tcPr>
            <w:tcW w:w="1559" w:type="dxa"/>
          </w:tcPr>
          <w:p w14:paraId="584C32BE" w14:textId="3026818D" w:rsidR="00C25CC6" w:rsidRPr="00145D75" w:rsidRDefault="00C25CC6" w:rsidP="00C25CC6">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10/First</w:t>
            </w:r>
          </w:p>
        </w:tc>
        <w:tc>
          <w:tcPr>
            <w:tcW w:w="2410" w:type="dxa"/>
            <w:vMerge/>
          </w:tcPr>
          <w:p w14:paraId="7E4387F3" w14:textId="77777777" w:rsidR="00C25CC6" w:rsidRPr="00145D75" w:rsidRDefault="00C25CC6" w:rsidP="00C25CC6">
            <w:pPr>
              <w:rPr>
                <w:rFonts w:asciiTheme="majorBidi" w:eastAsia="Times New Roman" w:hAnsiTheme="majorBidi" w:cstheme="majorBidi"/>
                <w:color w:val="000000"/>
                <w:sz w:val="21"/>
                <w:szCs w:val="21"/>
              </w:rPr>
            </w:pPr>
          </w:p>
        </w:tc>
        <w:tc>
          <w:tcPr>
            <w:tcW w:w="3118" w:type="dxa"/>
            <w:vMerge/>
          </w:tcPr>
          <w:p w14:paraId="7FC368D0" w14:textId="77777777" w:rsidR="00C25CC6" w:rsidRPr="00145D75" w:rsidRDefault="00C25CC6" w:rsidP="00C25CC6">
            <w:pPr>
              <w:rPr>
                <w:rFonts w:asciiTheme="majorBidi" w:eastAsia="Times New Roman" w:hAnsiTheme="majorBidi" w:cstheme="majorBidi"/>
                <w:color w:val="000000"/>
                <w:sz w:val="21"/>
                <w:szCs w:val="21"/>
              </w:rPr>
            </w:pPr>
          </w:p>
        </w:tc>
        <w:tc>
          <w:tcPr>
            <w:tcW w:w="2835" w:type="dxa"/>
            <w:vMerge/>
          </w:tcPr>
          <w:p w14:paraId="0698F75D" w14:textId="77777777" w:rsidR="00C25CC6" w:rsidRPr="00145D75" w:rsidRDefault="00C25CC6" w:rsidP="00C25CC6">
            <w:pPr>
              <w:rPr>
                <w:rFonts w:asciiTheme="majorBidi" w:eastAsia="Times New Roman" w:hAnsiTheme="majorBidi" w:cstheme="majorBidi"/>
                <w:color w:val="000000"/>
                <w:sz w:val="21"/>
                <w:szCs w:val="21"/>
              </w:rPr>
            </w:pPr>
          </w:p>
        </w:tc>
        <w:tc>
          <w:tcPr>
            <w:tcW w:w="1134" w:type="dxa"/>
            <w:vMerge/>
          </w:tcPr>
          <w:p w14:paraId="355671BE" w14:textId="77777777" w:rsidR="00C25CC6" w:rsidRPr="00145D75" w:rsidRDefault="00C25CC6" w:rsidP="00C25CC6">
            <w:pPr>
              <w:rPr>
                <w:rFonts w:asciiTheme="majorBidi" w:eastAsia="Times New Roman" w:hAnsiTheme="majorBidi" w:cstheme="majorBidi"/>
                <w:color w:val="000000"/>
                <w:sz w:val="21"/>
                <w:szCs w:val="21"/>
              </w:rPr>
            </w:pPr>
          </w:p>
        </w:tc>
      </w:tr>
      <w:tr w:rsidR="00252A15" w14:paraId="57BB4FBF" w14:textId="77777777" w:rsidTr="0060331C">
        <w:trPr>
          <w:trHeight w:val="416"/>
        </w:trPr>
        <w:tc>
          <w:tcPr>
            <w:tcW w:w="993" w:type="dxa"/>
            <w:vMerge w:val="restart"/>
          </w:tcPr>
          <w:p w14:paraId="7382C0A6" w14:textId="29003278" w:rsidR="00C25CC6" w:rsidRDefault="00C25CC6" w:rsidP="00C25CC6">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Min</w:t>
            </w:r>
            <w:r w:rsidR="007A102A">
              <w:rPr>
                <w:rFonts w:asciiTheme="majorBidi" w:eastAsia="Times New Roman" w:hAnsiTheme="majorBidi" w:cstheme="majorBidi"/>
                <w:color w:val="000000"/>
                <w:sz w:val="21"/>
                <w:szCs w:val="21"/>
              </w:rPr>
              <w:t xml:space="preserve"> </w:t>
            </w:r>
            <w:r w:rsidR="007A102A" w:rsidRPr="00D6246E">
              <w:rPr>
                <w:rFonts w:asciiTheme="majorBidi" w:eastAsia="Times New Roman" w:hAnsiTheme="majorBidi" w:cstheme="majorBidi"/>
                <w:i/>
                <w:iCs/>
                <w:color w:val="000000"/>
                <w:sz w:val="21"/>
                <w:szCs w:val="21"/>
              </w:rPr>
              <w:t>et al</w:t>
            </w:r>
            <w:r w:rsidR="006C77BF" w:rsidRPr="00D6246E">
              <w:rPr>
                <w:rFonts w:asciiTheme="majorBidi" w:eastAsia="Times New Roman" w:hAnsiTheme="majorBidi" w:cstheme="majorBidi"/>
                <w:i/>
                <w:iCs/>
                <w:color w:val="000000"/>
                <w:sz w:val="21"/>
                <w:szCs w:val="21"/>
              </w:rPr>
              <w:t>.</w:t>
            </w:r>
            <w:r w:rsidRPr="00145D75">
              <w:rPr>
                <w:rFonts w:asciiTheme="majorBidi" w:eastAsia="Times New Roman" w:hAnsiTheme="majorBidi" w:cstheme="majorBidi"/>
                <w:color w:val="000000"/>
                <w:sz w:val="21"/>
                <w:szCs w:val="21"/>
              </w:rPr>
              <w:t>, 2021</w:t>
            </w:r>
          </w:p>
        </w:tc>
        <w:tc>
          <w:tcPr>
            <w:tcW w:w="1418" w:type="dxa"/>
            <w:vMerge w:val="restart"/>
          </w:tcPr>
          <w:p w14:paraId="7A25A2AD" w14:textId="681D8042" w:rsidR="00C25CC6" w:rsidRDefault="00C25CC6" w:rsidP="00C25CC6">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OAZ</w:t>
            </w:r>
          </w:p>
        </w:tc>
        <w:tc>
          <w:tcPr>
            <w:tcW w:w="709" w:type="dxa"/>
            <w:vMerge w:val="restart"/>
          </w:tcPr>
          <w:p w14:paraId="10DEC927" w14:textId="4ECE62D4" w:rsidR="00C25CC6" w:rsidRDefault="00C25CC6" w:rsidP="00C25CC6">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2</w:t>
            </w:r>
          </w:p>
        </w:tc>
        <w:tc>
          <w:tcPr>
            <w:tcW w:w="1559" w:type="dxa"/>
          </w:tcPr>
          <w:p w14:paraId="4DD78BD9" w14:textId="5EB24CB6" w:rsidR="00C25CC6" w:rsidRDefault="00C25CC6" w:rsidP="00C25CC6">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58/M</w:t>
            </w:r>
          </w:p>
        </w:tc>
        <w:tc>
          <w:tcPr>
            <w:tcW w:w="2410" w:type="dxa"/>
            <w:vMerge w:val="restart"/>
          </w:tcPr>
          <w:p w14:paraId="611CE3E3" w14:textId="7935B8F5" w:rsidR="00C25CC6" w:rsidRDefault="00C25CC6" w:rsidP="00C25CC6">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Mild hypoesthesia in vibration, temperature, and pain on both feet</w:t>
            </w:r>
          </w:p>
        </w:tc>
        <w:tc>
          <w:tcPr>
            <w:tcW w:w="3118" w:type="dxa"/>
            <w:vMerge w:val="restart"/>
          </w:tcPr>
          <w:p w14:paraId="1D057CDA" w14:textId="77777777" w:rsidR="00C25CC6" w:rsidRPr="00145D75" w:rsidRDefault="00C25CC6" w:rsidP="00C25CC6">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CSF= A/D </w:t>
            </w:r>
          </w:p>
          <w:p w14:paraId="769375C2" w14:textId="77777777" w:rsidR="00C25CC6" w:rsidRPr="00145D75" w:rsidRDefault="00C25CC6" w:rsidP="00C25CC6">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MRI=NL </w:t>
            </w:r>
          </w:p>
          <w:p w14:paraId="2C5F766C" w14:textId="12198705" w:rsidR="00C25CC6" w:rsidRDefault="00C25CC6" w:rsidP="00C25CC6">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EMG-NCS= decreased sensory and motor. nerve action potential amplitudes</w:t>
            </w:r>
          </w:p>
        </w:tc>
        <w:tc>
          <w:tcPr>
            <w:tcW w:w="2835" w:type="dxa"/>
            <w:vMerge w:val="restart"/>
          </w:tcPr>
          <w:p w14:paraId="654EE9D8" w14:textId="7CDF8045" w:rsidR="00C25CC6" w:rsidRDefault="00C800CE" w:rsidP="00C25CC6">
            <w:pPr>
              <w:rPr>
                <w:rFonts w:asciiTheme="majorBidi" w:hAnsiTheme="majorBidi" w:cstheme="majorBidi"/>
                <w:sz w:val="21"/>
                <w:szCs w:val="21"/>
              </w:rPr>
            </w:pPr>
            <w:r w:rsidRPr="00C800CE">
              <w:rPr>
                <w:rFonts w:asciiTheme="majorBidi" w:eastAsia="Times New Roman" w:hAnsiTheme="majorBidi" w:cstheme="majorBidi"/>
                <w:color w:val="000000"/>
                <w:sz w:val="21"/>
                <w:szCs w:val="21"/>
              </w:rPr>
              <w:t>The patient received only supportive care and was eventually discharged with improvement</w:t>
            </w:r>
          </w:p>
        </w:tc>
        <w:tc>
          <w:tcPr>
            <w:tcW w:w="1134" w:type="dxa"/>
            <w:vMerge w:val="restart"/>
          </w:tcPr>
          <w:p w14:paraId="1F6DF0CB" w14:textId="01E78052" w:rsidR="00C25CC6" w:rsidRDefault="00C25CC6"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fldChar w:fldCharType="begin">
                <w:fldData xml:space="preserve">PEVuZE5vdGU+PENpdGU+PEF1dGhvcj5NaW48L0F1dGhvcj48WWVhcj4yMDIxPC9ZZWFyPjxSZWNO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</w:fldData>
              </w:fldChar>
            </w:r>
            <w:r>
              <w:rPr>
                <w:rFonts w:asciiTheme="majorBidi" w:eastAsia="Times New Roman" w:hAnsiTheme="majorBidi" w:cstheme="majorBidi"/>
                <w:color w:val="000000"/>
                <w:sz w:val="21"/>
                <w:szCs w:val="21"/>
              </w:rPr>
              <w:instrText xml:space="preserve"> ADDIN EN.CITE </w:instrText>
            </w:r>
            <w:r>
              <w:rPr>
                <w:rFonts w:asciiTheme="majorBidi" w:eastAsia="Times New Roman" w:hAnsiTheme="majorBidi" w:cstheme="majorBidi"/>
                <w:color w:val="000000"/>
                <w:sz w:val="21"/>
                <w:szCs w:val="21"/>
              </w:rPr>
              <w:fldChar w:fldCharType="begin">
                <w:fldData xml:space="preserve">PEVuZE5vdGU+PENpdGU+PEF1dGhvcj5NaW48L0F1dGhvcj48WWVhcj4yMDIxPC9ZZWFyPjxSZWNO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</w:fldData>
              </w:fldChar>
            </w:r>
            <w:r>
              <w:rPr>
                <w:rFonts w:asciiTheme="majorBidi" w:eastAsia="Times New Roman" w:hAnsiTheme="majorBidi" w:cstheme="majorBidi"/>
                <w:color w:val="000000"/>
                <w:sz w:val="21"/>
                <w:szCs w:val="21"/>
              </w:rPr>
              <w:instrText xml:space="preserve"> ADDIN EN.CITE.DATA </w:instrText>
            </w:r>
            <w:r>
              <w:rPr>
                <w:rFonts w:asciiTheme="majorBidi" w:eastAsia="Times New Roman" w:hAnsiTheme="majorBidi" w:cstheme="majorBidi"/>
                <w:color w:val="000000"/>
                <w:sz w:val="21"/>
                <w:szCs w:val="21"/>
              </w:rPr>
            </w:r>
            <w:r>
              <w:rPr>
                <w:rFonts w:asciiTheme="majorBidi" w:eastAsia="Times New Roman" w:hAnsiTheme="majorBidi" w:cstheme="majorBidi"/>
                <w:color w:val="000000"/>
                <w:sz w:val="21"/>
                <w:szCs w:val="21"/>
              </w:rPr>
              <w:fldChar w:fldCharType="end"/>
            </w:r>
            <w:r w:rsidRPr="00145D75">
              <w:rPr>
                <w:rFonts w:asciiTheme="majorBidi" w:eastAsia="Times New Roman" w:hAnsiTheme="majorBidi" w:cstheme="majorBidi"/>
                <w:color w:val="000000"/>
                <w:sz w:val="21"/>
                <w:szCs w:val="21"/>
              </w:rPr>
            </w:r>
            <w:r w:rsidRPr="00145D75">
              <w:rPr>
                <w:rFonts w:asciiTheme="majorBidi" w:eastAsia="Times New Roman" w:hAnsiTheme="majorBidi" w:cstheme="majorBidi"/>
                <w:color w:val="000000"/>
                <w:sz w:val="21"/>
                <w:szCs w:val="21"/>
              </w:rPr>
              <w:fldChar w:fldCharType="separate"/>
            </w:r>
            <w:r>
              <w:rPr>
                <w:rFonts w:asciiTheme="majorBidi" w:eastAsia="Times New Roman" w:hAnsiTheme="majorBidi" w:cstheme="majorBidi"/>
                <w:noProof/>
                <w:color w:val="000000"/>
                <w:sz w:val="21"/>
                <w:szCs w:val="21"/>
              </w:rPr>
              <w:t>[</w:t>
            </w:r>
            <w:hyperlink w:anchor="_ENREF_2" w:tooltip="Min, 2021 #99" w:history="1">
              <w:r w:rsidR="004B02AA" w:rsidRPr="004B02AA">
                <w:rPr>
                  <w:rStyle w:val="ab"/>
                </w:rPr>
                <w:t>2</w:t>
              </w:r>
            </w:hyperlink>
            <w:r>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252A15" w14:paraId="549A23C3" w14:textId="77777777" w:rsidTr="0060331C">
        <w:trPr>
          <w:trHeight w:val="60"/>
        </w:trPr>
        <w:tc>
          <w:tcPr>
            <w:tcW w:w="993" w:type="dxa"/>
            <w:vMerge/>
          </w:tcPr>
          <w:p w14:paraId="7A35B235" w14:textId="77777777" w:rsidR="00C25CC6" w:rsidRDefault="00C25CC6" w:rsidP="00C25CC6">
            <w:pPr>
              <w:rPr>
                <w:rFonts w:asciiTheme="majorBidi" w:hAnsiTheme="majorBidi" w:cstheme="majorBidi"/>
                <w:sz w:val="21"/>
                <w:szCs w:val="21"/>
              </w:rPr>
            </w:pPr>
          </w:p>
        </w:tc>
        <w:tc>
          <w:tcPr>
            <w:tcW w:w="1418" w:type="dxa"/>
            <w:vMerge/>
          </w:tcPr>
          <w:p w14:paraId="79029409" w14:textId="77777777" w:rsidR="00C25CC6" w:rsidRDefault="00C25CC6" w:rsidP="00C25CC6">
            <w:pPr>
              <w:rPr>
                <w:rFonts w:asciiTheme="majorBidi" w:hAnsiTheme="majorBidi" w:cstheme="majorBidi"/>
                <w:sz w:val="21"/>
                <w:szCs w:val="21"/>
              </w:rPr>
            </w:pPr>
          </w:p>
        </w:tc>
        <w:tc>
          <w:tcPr>
            <w:tcW w:w="709" w:type="dxa"/>
            <w:vMerge/>
          </w:tcPr>
          <w:p w14:paraId="72F615FA" w14:textId="77777777" w:rsidR="00C25CC6" w:rsidRDefault="00C25CC6" w:rsidP="00C25CC6">
            <w:pPr>
              <w:rPr>
                <w:rFonts w:asciiTheme="majorBidi" w:hAnsiTheme="majorBidi" w:cstheme="majorBidi"/>
                <w:sz w:val="21"/>
                <w:szCs w:val="21"/>
              </w:rPr>
            </w:pPr>
          </w:p>
        </w:tc>
        <w:tc>
          <w:tcPr>
            <w:tcW w:w="1559" w:type="dxa"/>
          </w:tcPr>
          <w:p w14:paraId="65B609A2" w14:textId="054845DE" w:rsidR="00C25CC6" w:rsidRDefault="00C25CC6" w:rsidP="00C25CC6">
            <w:pPr>
              <w:rPr>
                <w:rFonts w:asciiTheme="majorBidi" w:hAnsiTheme="majorBidi" w:cstheme="majorBidi"/>
                <w:sz w:val="21"/>
                <w:szCs w:val="21"/>
              </w:rPr>
            </w:pPr>
            <w:r w:rsidRPr="00C25CC6">
              <w:rPr>
                <w:rFonts w:asciiTheme="majorBidi" w:hAnsiTheme="majorBidi" w:cstheme="majorBidi"/>
                <w:sz w:val="21"/>
                <w:szCs w:val="21"/>
              </w:rPr>
              <w:t>3/First</w:t>
            </w:r>
          </w:p>
        </w:tc>
        <w:tc>
          <w:tcPr>
            <w:tcW w:w="2410" w:type="dxa"/>
            <w:vMerge/>
          </w:tcPr>
          <w:p w14:paraId="139C88C3" w14:textId="77777777" w:rsidR="00C25CC6" w:rsidRDefault="00C25CC6" w:rsidP="00C25CC6">
            <w:pPr>
              <w:rPr>
                <w:rFonts w:asciiTheme="majorBidi" w:hAnsiTheme="majorBidi" w:cstheme="majorBidi"/>
                <w:sz w:val="21"/>
                <w:szCs w:val="21"/>
              </w:rPr>
            </w:pPr>
          </w:p>
        </w:tc>
        <w:tc>
          <w:tcPr>
            <w:tcW w:w="3118" w:type="dxa"/>
            <w:vMerge/>
          </w:tcPr>
          <w:p w14:paraId="77374C72" w14:textId="77777777" w:rsidR="00C25CC6" w:rsidRDefault="00C25CC6" w:rsidP="00C25CC6">
            <w:pPr>
              <w:rPr>
                <w:rFonts w:asciiTheme="majorBidi" w:hAnsiTheme="majorBidi" w:cstheme="majorBidi"/>
                <w:sz w:val="21"/>
                <w:szCs w:val="21"/>
              </w:rPr>
            </w:pPr>
          </w:p>
        </w:tc>
        <w:tc>
          <w:tcPr>
            <w:tcW w:w="2835" w:type="dxa"/>
            <w:vMerge/>
          </w:tcPr>
          <w:p w14:paraId="1F7CA6AE" w14:textId="77777777" w:rsidR="00C25CC6" w:rsidRDefault="00C25CC6" w:rsidP="00C25CC6">
            <w:pPr>
              <w:rPr>
                <w:rFonts w:asciiTheme="majorBidi" w:hAnsiTheme="majorBidi" w:cstheme="majorBidi"/>
                <w:sz w:val="21"/>
                <w:szCs w:val="21"/>
              </w:rPr>
            </w:pPr>
          </w:p>
        </w:tc>
        <w:tc>
          <w:tcPr>
            <w:tcW w:w="1134" w:type="dxa"/>
            <w:vMerge/>
          </w:tcPr>
          <w:p w14:paraId="0C131F08" w14:textId="77777777" w:rsidR="00C25CC6" w:rsidRDefault="00C25CC6" w:rsidP="00C25CC6">
            <w:pPr>
              <w:rPr>
                <w:rFonts w:asciiTheme="majorBidi" w:hAnsiTheme="majorBidi" w:cstheme="majorBidi"/>
                <w:sz w:val="21"/>
                <w:szCs w:val="21"/>
              </w:rPr>
            </w:pPr>
          </w:p>
        </w:tc>
      </w:tr>
      <w:tr w:rsidR="00817279" w14:paraId="2747D1E0" w14:textId="77777777" w:rsidTr="0060331C">
        <w:trPr>
          <w:trHeight w:val="477"/>
        </w:trPr>
        <w:tc>
          <w:tcPr>
            <w:tcW w:w="993" w:type="dxa"/>
            <w:vMerge/>
          </w:tcPr>
          <w:p w14:paraId="385ACFF9" w14:textId="77777777" w:rsidR="00C25CC6" w:rsidRDefault="00C25CC6" w:rsidP="00C25CC6">
            <w:pPr>
              <w:rPr>
                <w:rFonts w:asciiTheme="majorBidi" w:hAnsiTheme="majorBidi" w:cstheme="majorBidi"/>
                <w:sz w:val="21"/>
                <w:szCs w:val="21"/>
              </w:rPr>
            </w:pPr>
          </w:p>
        </w:tc>
        <w:tc>
          <w:tcPr>
            <w:tcW w:w="1418" w:type="dxa"/>
            <w:vMerge/>
          </w:tcPr>
          <w:p w14:paraId="0EE95F06" w14:textId="77777777" w:rsidR="00C25CC6" w:rsidRDefault="00C25CC6" w:rsidP="00C25CC6">
            <w:pPr>
              <w:rPr>
                <w:rFonts w:asciiTheme="majorBidi" w:hAnsiTheme="majorBidi" w:cstheme="majorBidi"/>
                <w:sz w:val="21"/>
                <w:szCs w:val="21"/>
              </w:rPr>
            </w:pPr>
          </w:p>
        </w:tc>
        <w:tc>
          <w:tcPr>
            <w:tcW w:w="709" w:type="dxa"/>
            <w:vMerge/>
          </w:tcPr>
          <w:p w14:paraId="29EF1B4F" w14:textId="77777777" w:rsidR="00C25CC6" w:rsidRDefault="00C25CC6" w:rsidP="00C25CC6">
            <w:pPr>
              <w:rPr>
                <w:rFonts w:asciiTheme="majorBidi" w:hAnsiTheme="majorBidi" w:cstheme="majorBidi"/>
                <w:sz w:val="21"/>
                <w:szCs w:val="21"/>
              </w:rPr>
            </w:pPr>
          </w:p>
        </w:tc>
        <w:tc>
          <w:tcPr>
            <w:tcW w:w="1559" w:type="dxa"/>
          </w:tcPr>
          <w:p w14:paraId="54F76D08" w14:textId="3C998086" w:rsidR="00C25CC6" w:rsidRDefault="00C25CC6" w:rsidP="00C25CC6">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37/F</w:t>
            </w:r>
          </w:p>
        </w:tc>
        <w:tc>
          <w:tcPr>
            <w:tcW w:w="2410" w:type="dxa"/>
            <w:vMerge w:val="restart"/>
          </w:tcPr>
          <w:p w14:paraId="331EA2C0" w14:textId="06BFEB18" w:rsidR="00C25CC6" w:rsidRDefault="00C25CC6" w:rsidP="00C25CC6">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Cold hypoesthesia in both legs</w:t>
            </w:r>
          </w:p>
        </w:tc>
        <w:tc>
          <w:tcPr>
            <w:tcW w:w="3118" w:type="dxa"/>
            <w:vMerge w:val="restart"/>
          </w:tcPr>
          <w:p w14:paraId="0BAAA92D" w14:textId="77777777" w:rsidR="00C25CC6" w:rsidRPr="00145D75" w:rsidRDefault="00C25CC6" w:rsidP="00C25CC6">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CSF= A/D  </w:t>
            </w:r>
          </w:p>
          <w:p w14:paraId="2D28D254" w14:textId="77777777" w:rsidR="00C25CC6" w:rsidRPr="00145D75" w:rsidRDefault="00C25CC6" w:rsidP="00C25CC6">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MRI=NL</w:t>
            </w:r>
          </w:p>
          <w:p w14:paraId="3956673B" w14:textId="1219B616" w:rsidR="00C25CC6" w:rsidRDefault="00C25CC6" w:rsidP="00C25CC6">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EMG-NCS=Acute small fiber neuropathy-</w:t>
            </w:r>
            <w:r w:rsidRPr="00145D75">
              <w:rPr>
                <w:rFonts w:asciiTheme="majorBidi" w:hAnsiTheme="majorBidi" w:cstheme="majorBidi"/>
              </w:rPr>
              <w:t xml:space="preserve"> </w:t>
            </w:r>
            <w:r w:rsidRPr="00145D75">
              <w:rPr>
                <w:rFonts w:asciiTheme="majorBidi" w:eastAsia="Times New Roman" w:hAnsiTheme="majorBidi" w:cstheme="majorBidi"/>
                <w:color w:val="000000"/>
                <w:sz w:val="21"/>
                <w:szCs w:val="21"/>
              </w:rPr>
              <w:t>ganglionopathy</w:t>
            </w:r>
          </w:p>
        </w:tc>
        <w:tc>
          <w:tcPr>
            <w:tcW w:w="2835" w:type="dxa"/>
            <w:vMerge w:val="restart"/>
          </w:tcPr>
          <w:p w14:paraId="42C32736" w14:textId="2CBAEC17" w:rsidR="00C25CC6" w:rsidRDefault="00BB3A0D" w:rsidP="00C25CC6">
            <w:pPr>
              <w:rPr>
                <w:rFonts w:asciiTheme="majorBidi" w:hAnsiTheme="majorBidi" w:cstheme="majorBidi"/>
                <w:sz w:val="21"/>
                <w:szCs w:val="21"/>
              </w:rPr>
            </w:pPr>
            <w:r w:rsidRPr="00BB3A0D">
              <w:rPr>
                <w:rFonts w:asciiTheme="majorBidi" w:eastAsia="Times New Roman" w:hAnsiTheme="majorBidi" w:cstheme="majorBidi"/>
                <w:color w:val="000000"/>
                <w:sz w:val="21"/>
                <w:szCs w:val="21"/>
              </w:rPr>
              <w:t>The patient received only supportive care and was eventually discharged with improvement</w:t>
            </w:r>
            <w:r>
              <w:rPr>
                <w:rFonts w:asciiTheme="majorBidi" w:eastAsia="Times New Roman" w:hAnsiTheme="majorBidi" w:cstheme="majorBidi"/>
                <w:color w:val="000000"/>
                <w:sz w:val="21"/>
                <w:szCs w:val="21"/>
              </w:rPr>
              <w:t xml:space="preserve">. </w:t>
            </w:r>
          </w:p>
        </w:tc>
        <w:tc>
          <w:tcPr>
            <w:tcW w:w="1134" w:type="dxa"/>
            <w:vMerge/>
          </w:tcPr>
          <w:p w14:paraId="53C42838" w14:textId="77777777" w:rsidR="00C25CC6" w:rsidRDefault="00C25CC6" w:rsidP="00C25CC6">
            <w:pPr>
              <w:rPr>
                <w:rFonts w:asciiTheme="majorBidi" w:hAnsiTheme="majorBidi" w:cstheme="majorBidi"/>
                <w:sz w:val="21"/>
                <w:szCs w:val="21"/>
              </w:rPr>
            </w:pPr>
          </w:p>
        </w:tc>
      </w:tr>
      <w:tr w:rsidR="00252A15" w14:paraId="720B9BC9" w14:textId="77777777" w:rsidTr="0060331C">
        <w:trPr>
          <w:trHeight w:val="60"/>
        </w:trPr>
        <w:tc>
          <w:tcPr>
            <w:tcW w:w="993" w:type="dxa"/>
            <w:vMerge/>
          </w:tcPr>
          <w:p w14:paraId="094B3693" w14:textId="77777777" w:rsidR="00C25CC6" w:rsidRDefault="00C25CC6" w:rsidP="00C25CC6">
            <w:pPr>
              <w:rPr>
                <w:rFonts w:asciiTheme="majorBidi" w:hAnsiTheme="majorBidi" w:cstheme="majorBidi"/>
                <w:sz w:val="21"/>
                <w:szCs w:val="21"/>
              </w:rPr>
            </w:pPr>
          </w:p>
        </w:tc>
        <w:tc>
          <w:tcPr>
            <w:tcW w:w="1418" w:type="dxa"/>
            <w:vMerge/>
          </w:tcPr>
          <w:p w14:paraId="257961B9" w14:textId="77777777" w:rsidR="00C25CC6" w:rsidRDefault="00C25CC6" w:rsidP="00C25CC6">
            <w:pPr>
              <w:rPr>
                <w:rFonts w:asciiTheme="majorBidi" w:hAnsiTheme="majorBidi" w:cstheme="majorBidi"/>
                <w:sz w:val="21"/>
                <w:szCs w:val="21"/>
              </w:rPr>
            </w:pPr>
          </w:p>
        </w:tc>
        <w:tc>
          <w:tcPr>
            <w:tcW w:w="709" w:type="dxa"/>
            <w:vMerge/>
          </w:tcPr>
          <w:p w14:paraId="3CA6B226" w14:textId="77777777" w:rsidR="00C25CC6" w:rsidRDefault="00C25CC6" w:rsidP="00C25CC6">
            <w:pPr>
              <w:rPr>
                <w:rFonts w:asciiTheme="majorBidi" w:hAnsiTheme="majorBidi" w:cstheme="majorBidi"/>
                <w:sz w:val="21"/>
                <w:szCs w:val="21"/>
              </w:rPr>
            </w:pPr>
          </w:p>
        </w:tc>
        <w:tc>
          <w:tcPr>
            <w:tcW w:w="1559" w:type="dxa"/>
          </w:tcPr>
          <w:p w14:paraId="620D41A1" w14:textId="67E46B85" w:rsidR="00C25CC6" w:rsidRDefault="00C25CC6" w:rsidP="00C25CC6">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4/First</w:t>
            </w:r>
          </w:p>
        </w:tc>
        <w:tc>
          <w:tcPr>
            <w:tcW w:w="2410" w:type="dxa"/>
            <w:vMerge/>
          </w:tcPr>
          <w:p w14:paraId="319BB7EC" w14:textId="77777777" w:rsidR="00C25CC6" w:rsidRDefault="00C25CC6" w:rsidP="00C25CC6">
            <w:pPr>
              <w:rPr>
                <w:rFonts w:asciiTheme="majorBidi" w:hAnsiTheme="majorBidi" w:cstheme="majorBidi"/>
                <w:sz w:val="21"/>
                <w:szCs w:val="21"/>
              </w:rPr>
            </w:pPr>
          </w:p>
        </w:tc>
        <w:tc>
          <w:tcPr>
            <w:tcW w:w="3118" w:type="dxa"/>
            <w:vMerge/>
          </w:tcPr>
          <w:p w14:paraId="3DEBAAEE" w14:textId="77777777" w:rsidR="00C25CC6" w:rsidRDefault="00C25CC6" w:rsidP="00C25CC6">
            <w:pPr>
              <w:rPr>
                <w:rFonts w:asciiTheme="majorBidi" w:hAnsiTheme="majorBidi" w:cstheme="majorBidi"/>
                <w:sz w:val="21"/>
                <w:szCs w:val="21"/>
              </w:rPr>
            </w:pPr>
          </w:p>
        </w:tc>
        <w:tc>
          <w:tcPr>
            <w:tcW w:w="2835" w:type="dxa"/>
            <w:vMerge/>
          </w:tcPr>
          <w:p w14:paraId="15095045" w14:textId="77777777" w:rsidR="00C25CC6" w:rsidRDefault="00C25CC6" w:rsidP="00C25CC6">
            <w:pPr>
              <w:rPr>
                <w:rFonts w:asciiTheme="majorBidi" w:hAnsiTheme="majorBidi" w:cstheme="majorBidi"/>
                <w:sz w:val="21"/>
                <w:szCs w:val="21"/>
              </w:rPr>
            </w:pPr>
          </w:p>
        </w:tc>
        <w:tc>
          <w:tcPr>
            <w:tcW w:w="1134" w:type="dxa"/>
            <w:vMerge/>
          </w:tcPr>
          <w:p w14:paraId="21591872" w14:textId="77777777" w:rsidR="00C25CC6" w:rsidRDefault="00C25CC6" w:rsidP="00C25CC6">
            <w:pPr>
              <w:rPr>
                <w:rFonts w:asciiTheme="majorBidi" w:hAnsiTheme="majorBidi" w:cstheme="majorBidi"/>
                <w:sz w:val="21"/>
                <w:szCs w:val="21"/>
              </w:rPr>
            </w:pPr>
          </w:p>
        </w:tc>
      </w:tr>
      <w:tr w:rsidR="00252A15" w14:paraId="23A1F55C" w14:textId="77777777" w:rsidTr="0060331C">
        <w:trPr>
          <w:trHeight w:val="480"/>
        </w:trPr>
        <w:tc>
          <w:tcPr>
            <w:tcW w:w="993" w:type="dxa"/>
            <w:vMerge w:val="restart"/>
          </w:tcPr>
          <w:p w14:paraId="47EF2E79" w14:textId="3CFAF6D4" w:rsidR="00C832D4" w:rsidRDefault="00C832D4" w:rsidP="00C832D4">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Tutar</w:t>
            </w:r>
            <w:r w:rsidR="00B43192">
              <w:rPr>
                <w:rFonts w:asciiTheme="majorBidi" w:eastAsia="Times New Roman" w:hAnsiTheme="majorBidi" w:cstheme="majorBidi"/>
                <w:color w:val="000000"/>
                <w:sz w:val="21"/>
                <w:szCs w:val="21"/>
              </w:rPr>
              <w:t xml:space="preserve"> </w:t>
            </w:r>
            <w:r w:rsidR="00B43192" w:rsidRPr="00D6246E">
              <w:rPr>
                <w:rFonts w:asciiTheme="majorBidi" w:eastAsia="Times New Roman" w:hAnsiTheme="majorBidi" w:cstheme="majorBidi"/>
                <w:i/>
                <w:iCs/>
                <w:color w:val="000000"/>
                <w:sz w:val="21"/>
                <w:szCs w:val="21"/>
              </w:rPr>
              <w:t>et al</w:t>
            </w:r>
            <w:r w:rsidR="006C77BF" w:rsidRPr="00D6246E">
              <w:rPr>
                <w:rFonts w:asciiTheme="majorBidi" w:eastAsia="Times New Roman" w:hAnsiTheme="majorBidi" w:cstheme="majorBidi"/>
                <w:i/>
                <w:iCs/>
                <w:color w:val="000000"/>
                <w:sz w:val="21"/>
                <w:szCs w:val="21"/>
              </w:rPr>
              <w:t>.</w:t>
            </w:r>
            <w:r w:rsidRPr="00145D75">
              <w:rPr>
                <w:rFonts w:asciiTheme="majorBidi" w:eastAsia="Times New Roman" w:hAnsiTheme="majorBidi" w:cstheme="majorBidi"/>
                <w:color w:val="000000"/>
                <w:sz w:val="21"/>
                <w:szCs w:val="21"/>
              </w:rPr>
              <w:t xml:space="preserve">, 2021 </w:t>
            </w:r>
          </w:p>
        </w:tc>
        <w:tc>
          <w:tcPr>
            <w:tcW w:w="1418" w:type="dxa"/>
            <w:vMerge w:val="restart"/>
          </w:tcPr>
          <w:p w14:paraId="3DD6BADD" w14:textId="06821B36" w:rsidR="00C832D4" w:rsidRDefault="00C832D4" w:rsidP="00C832D4">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 xml:space="preserve">CoronaVAC </w:t>
            </w:r>
          </w:p>
        </w:tc>
        <w:tc>
          <w:tcPr>
            <w:tcW w:w="709" w:type="dxa"/>
            <w:vMerge w:val="restart"/>
          </w:tcPr>
          <w:p w14:paraId="71CB8121" w14:textId="485A8DBB" w:rsidR="00C832D4" w:rsidRDefault="00C832D4" w:rsidP="00C832D4">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1</w:t>
            </w:r>
          </w:p>
        </w:tc>
        <w:tc>
          <w:tcPr>
            <w:tcW w:w="1559" w:type="dxa"/>
          </w:tcPr>
          <w:p w14:paraId="2725CED1" w14:textId="15C83AC5" w:rsidR="00C832D4" w:rsidRDefault="00C832D4" w:rsidP="00C832D4">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76/</w:t>
            </w:r>
            <w:r>
              <w:rPr>
                <w:rFonts w:asciiTheme="majorBidi" w:eastAsia="Times New Roman" w:hAnsiTheme="majorBidi" w:cstheme="majorBidi"/>
                <w:color w:val="000000"/>
                <w:sz w:val="21"/>
                <w:szCs w:val="21"/>
              </w:rPr>
              <w:t>M</w:t>
            </w:r>
          </w:p>
        </w:tc>
        <w:tc>
          <w:tcPr>
            <w:tcW w:w="2410" w:type="dxa"/>
            <w:vMerge w:val="restart"/>
          </w:tcPr>
          <w:p w14:paraId="707BFD44" w14:textId="654101C2" w:rsidR="00C832D4" w:rsidRDefault="00C832D4" w:rsidP="00C832D4">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Distal paresis</w:t>
            </w:r>
          </w:p>
        </w:tc>
        <w:tc>
          <w:tcPr>
            <w:tcW w:w="3118" w:type="dxa"/>
            <w:vMerge w:val="restart"/>
          </w:tcPr>
          <w:p w14:paraId="09ED4C9E" w14:textId="77777777" w:rsidR="00C832D4" w:rsidRPr="00145D75" w:rsidRDefault="00C832D4" w:rsidP="00C832D4">
            <w:pPr>
              <w:rPr>
                <w:rFonts w:asciiTheme="majorBidi" w:eastAsia="Times New Roman" w:hAnsiTheme="majorBidi" w:cstheme="majorBidi"/>
                <w:color w:val="000000"/>
                <w:sz w:val="21"/>
                <w:szCs w:val="21"/>
                <w:lang w:val="da-DK"/>
              </w:rPr>
            </w:pPr>
          </w:p>
          <w:p w14:paraId="6FA0F468" w14:textId="77777777" w:rsidR="00C832D4" w:rsidRPr="00145D75" w:rsidRDefault="00C832D4" w:rsidP="00C832D4">
            <w:pPr>
              <w:rPr>
                <w:rFonts w:asciiTheme="majorBidi" w:eastAsia="Times New Roman" w:hAnsiTheme="majorBidi" w:cstheme="majorBidi"/>
                <w:color w:val="000000"/>
                <w:sz w:val="21"/>
                <w:szCs w:val="21"/>
                <w:lang w:val="da-DK"/>
              </w:rPr>
            </w:pPr>
            <w:r w:rsidRPr="00145D75">
              <w:rPr>
                <w:rFonts w:asciiTheme="majorBidi" w:eastAsia="Times New Roman" w:hAnsiTheme="majorBidi" w:cstheme="majorBidi"/>
                <w:color w:val="000000"/>
                <w:sz w:val="21"/>
                <w:szCs w:val="21"/>
                <w:lang w:val="da-DK"/>
              </w:rPr>
              <w:t>EMG-NCS=AMSAN</w:t>
            </w:r>
          </w:p>
          <w:p w14:paraId="5FB015A2" w14:textId="77777777" w:rsidR="00C832D4" w:rsidRDefault="00C832D4" w:rsidP="00C832D4">
            <w:pPr>
              <w:rPr>
                <w:rFonts w:asciiTheme="majorBidi" w:hAnsiTheme="majorBidi" w:cstheme="majorBidi"/>
                <w:sz w:val="21"/>
                <w:szCs w:val="21"/>
              </w:rPr>
            </w:pPr>
          </w:p>
        </w:tc>
        <w:tc>
          <w:tcPr>
            <w:tcW w:w="2835" w:type="dxa"/>
            <w:vMerge w:val="restart"/>
          </w:tcPr>
          <w:p w14:paraId="013AD27B" w14:textId="0CCD1DAA" w:rsidR="00C832D4" w:rsidRDefault="00C832D4" w:rsidP="00C832D4">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N/A</w:t>
            </w:r>
          </w:p>
        </w:tc>
        <w:tc>
          <w:tcPr>
            <w:tcW w:w="1134" w:type="dxa"/>
            <w:vMerge w:val="restart"/>
          </w:tcPr>
          <w:p w14:paraId="48A95801" w14:textId="241A6D71" w:rsidR="00C832D4" w:rsidRDefault="00C832D4"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fldChar w:fldCharType="begin"/>
            </w:r>
            <w:r>
              <w:rPr>
                <w:rFonts w:asciiTheme="majorBidi" w:eastAsia="Times New Roman" w:hAnsiTheme="majorBidi" w:cstheme="majorBidi"/>
                <w:color w:val="000000"/>
                <w:sz w:val="21"/>
                <w:szCs w:val="21"/>
              </w:rPr>
              <w:instrText xml:space="preserve"> ADDIN EN.CITE &lt;EndNote&gt;&lt;Cite&gt;&lt;Author&gt;Tutar&lt;/Author&gt;&lt;Year&gt;2021&lt;/Year&gt;&lt;RecNum&gt;19&lt;/RecNum&gt;&lt;DisplayText&gt;[3]&lt;/DisplayText&gt;&lt;record&gt;&lt;rec-number&gt;19&lt;/rec-number&gt;&lt;foreign-keys&gt;&lt;key app="EN" db-id="eteptp0zotfw04ezp0sx5pzuxse2vr5xf50a" timestamp="1630115492"&gt;19&lt;/key&gt;&lt;/foreign-keys&gt;&lt;ref-type name="Journal Article"&gt;17&lt;/ref-type&gt;&lt;contributors&gt;&lt;authors&gt;&lt;author&gt;Tutar, N. K.&lt;/author&gt;&lt;author&gt;Eyigürbüz, T.&lt;/author&gt;&lt;author&gt;Yildirim, Z.&lt;/author&gt;&lt;author&gt;Kale, N.&lt;/author&gt;&lt;/authors&gt;&lt;/contributors&gt;&lt;auth-address&gt;Department of Neurology, Bagcilar Training and Research Hospital, Istanbul, Turkey.&lt;/auth-address&gt;&lt;titles&gt;&lt;title&gt;A variant of Guillain-Barre syndrome after SARS-CoV-2 vaccination: AMSAN&lt;/title&gt;&lt;secondary-title&gt;Ideggyogy Sz&lt;/secondary-title&gt;&lt;alt-title&gt;Ideggyogyaszati szemle&lt;/alt-title&gt;&lt;/titles&gt;&lt;periodical&gt;&lt;full-title&gt;Ideggyogy Sz&lt;/full-title&gt;&lt;abbr-1&gt;Ideggyogyaszati szemle&lt;/abbr-1&gt;&lt;/periodical&gt;&lt;alt-periodical&gt;&lt;full-title&gt;Ideggyogy Sz&lt;/full-title&gt;&lt;abbr-1&gt;Ideggyogyaszati szemle&lt;/abbr-1&gt;&lt;/alt-periodical&gt;&lt;pages&gt;286-288&lt;/pages&gt;&lt;volume&gt;74&lt;/volume&gt;&lt;number&gt;7-08&lt;/number&gt;&lt;edition&gt;2021/08/10&lt;/edition&gt;&lt;keywords&gt;&lt;keyword&gt;Aged&lt;/keyword&gt;&lt;keyword&gt;*Covid-19&lt;/keyword&gt;&lt;keyword&gt;COVID-19 Vaccines&lt;/keyword&gt;&lt;keyword&gt;*Guillain-Barre Syndrome/chemically induced&lt;/keyword&gt;&lt;keyword&gt;Humans&lt;/keyword&gt;&lt;keyword&gt;Male&lt;/keyword&gt;&lt;keyword&gt;SARS-CoV-2&lt;/keyword&gt;&lt;keyword&gt;Vaccination/adverse effects&lt;/keyword&gt;&lt;keyword&gt;Amsan&lt;/keyword&gt;&lt;keyword&gt;Guillain-Barré syndrome&lt;/keyword&gt;&lt;keyword&gt;SARS-CoV-2 vaccines&lt;/keyword&gt;&lt;/keywords&gt;&lt;dates&gt;&lt;year&gt;2021&lt;/year&gt;&lt;pub-dates&gt;&lt;date&gt;Jul 30&lt;/date&gt;&lt;/pub-dates&gt;&lt;/dates&gt;&lt;orig-pub&gt;Guillain–Barré-szindróma SARS-CoV-2-vakcinációt követően.&lt;/orig-pub&gt;&lt;isbn&gt;0019-1442 (Print)&amp;#xD;0019-1442&lt;/isbn&gt;&lt;accession-num&gt;34370408&lt;/accession-num&gt;&lt;urls&gt;&lt;/urls&gt;&lt;electronic-resource-num&gt;10.18071/isz.74.0286&lt;/electronic-resource-num&gt;&lt;remote-database-provider&gt;NLM&lt;/remote-database-provider&gt;&lt;language&gt;eng&lt;/language&gt;&lt;/record&gt;&lt;/Cite&gt;&lt;/EndNote&gt;</w:instrText>
            </w:r>
            <w:r w:rsidRPr="00145D75">
              <w:rPr>
                <w:rFonts w:asciiTheme="majorBidi" w:eastAsia="Times New Roman" w:hAnsiTheme="majorBidi" w:cstheme="majorBidi"/>
                <w:color w:val="000000"/>
                <w:sz w:val="21"/>
                <w:szCs w:val="21"/>
              </w:rPr>
              <w:fldChar w:fldCharType="separate"/>
            </w:r>
            <w:r>
              <w:rPr>
                <w:rFonts w:asciiTheme="majorBidi" w:eastAsia="Times New Roman" w:hAnsiTheme="majorBidi" w:cstheme="majorBidi"/>
                <w:noProof/>
                <w:color w:val="000000"/>
                <w:sz w:val="21"/>
                <w:szCs w:val="21"/>
              </w:rPr>
              <w:t>[</w:t>
            </w:r>
            <w:hyperlink w:anchor="_ENREF_3" w:tooltip="Tutar, 2021 #19" w:history="1">
              <w:r w:rsidR="004B02AA" w:rsidRPr="004B02AA">
                <w:rPr>
                  <w:rStyle w:val="ab"/>
                </w:rPr>
                <w:t>3</w:t>
              </w:r>
            </w:hyperlink>
            <w:r>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252A15" w14:paraId="7FBC5ABB" w14:textId="77777777" w:rsidTr="0060331C">
        <w:trPr>
          <w:trHeight w:val="427"/>
        </w:trPr>
        <w:tc>
          <w:tcPr>
            <w:tcW w:w="993" w:type="dxa"/>
            <w:vMerge/>
          </w:tcPr>
          <w:p w14:paraId="784254F6" w14:textId="77777777" w:rsidR="00C832D4" w:rsidRPr="00145D75" w:rsidRDefault="00C832D4" w:rsidP="00C832D4">
            <w:pPr>
              <w:rPr>
                <w:rFonts w:asciiTheme="majorBidi" w:eastAsia="Times New Roman" w:hAnsiTheme="majorBidi" w:cstheme="majorBidi"/>
                <w:color w:val="000000"/>
                <w:sz w:val="21"/>
                <w:szCs w:val="21"/>
              </w:rPr>
            </w:pPr>
          </w:p>
        </w:tc>
        <w:tc>
          <w:tcPr>
            <w:tcW w:w="1418" w:type="dxa"/>
            <w:vMerge/>
          </w:tcPr>
          <w:p w14:paraId="23C24840" w14:textId="77777777" w:rsidR="00C832D4" w:rsidRPr="00145D75" w:rsidRDefault="00C832D4" w:rsidP="00C832D4">
            <w:pPr>
              <w:rPr>
                <w:rFonts w:asciiTheme="majorBidi" w:eastAsia="Times New Roman" w:hAnsiTheme="majorBidi" w:cstheme="majorBidi"/>
                <w:color w:val="000000"/>
                <w:sz w:val="21"/>
                <w:szCs w:val="21"/>
              </w:rPr>
            </w:pPr>
          </w:p>
        </w:tc>
        <w:tc>
          <w:tcPr>
            <w:tcW w:w="709" w:type="dxa"/>
            <w:vMerge/>
          </w:tcPr>
          <w:p w14:paraId="6F5A726C" w14:textId="77777777" w:rsidR="00C832D4" w:rsidRPr="00145D75" w:rsidRDefault="00C832D4" w:rsidP="00C832D4">
            <w:pPr>
              <w:rPr>
                <w:rFonts w:asciiTheme="majorBidi" w:eastAsia="Times New Roman" w:hAnsiTheme="majorBidi" w:cstheme="majorBidi"/>
                <w:color w:val="000000"/>
                <w:sz w:val="21"/>
                <w:szCs w:val="21"/>
              </w:rPr>
            </w:pPr>
          </w:p>
        </w:tc>
        <w:tc>
          <w:tcPr>
            <w:tcW w:w="1559" w:type="dxa"/>
          </w:tcPr>
          <w:p w14:paraId="6BFBA41A" w14:textId="77777777" w:rsidR="00C832D4" w:rsidRDefault="00C832D4" w:rsidP="00C832D4">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14/Second</w:t>
            </w:r>
          </w:p>
          <w:p w14:paraId="7BE49BC2" w14:textId="6B4EED1A" w:rsidR="00DF580B" w:rsidRPr="00145D75" w:rsidRDefault="00DF580B" w:rsidP="00C832D4">
            <w:pPr>
              <w:rPr>
                <w:rFonts w:asciiTheme="majorBidi" w:eastAsia="Times New Roman" w:hAnsiTheme="majorBidi" w:cstheme="majorBidi"/>
                <w:color w:val="000000"/>
                <w:sz w:val="21"/>
                <w:szCs w:val="21"/>
              </w:rPr>
            </w:pPr>
          </w:p>
        </w:tc>
        <w:tc>
          <w:tcPr>
            <w:tcW w:w="2410" w:type="dxa"/>
            <w:vMerge/>
          </w:tcPr>
          <w:p w14:paraId="0C384B81" w14:textId="77777777" w:rsidR="00C832D4" w:rsidRPr="00145D75" w:rsidRDefault="00C832D4" w:rsidP="00C832D4">
            <w:pPr>
              <w:rPr>
                <w:rFonts w:asciiTheme="majorBidi" w:eastAsia="Times New Roman" w:hAnsiTheme="majorBidi" w:cstheme="majorBidi"/>
                <w:color w:val="000000"/>
                <w:sz w:val="21"/>
                <w:szCs w:val="21"/>
              </w:rPr>
            </w:pPr>
          </w:p>
        </w:tc>
        <w:tc>
          <w:tcPr>
            <w:tcW w:w="3118" w:type="dxa"/>
            <w:vMerge/>
          </w:tcPr>
          <w:p w14:paraId="66B5483C" w14:textId="77777777" w:rsidR="00C832D4" w:rsidRPr="00145D75" w:rsidRDefault="00C832D4" w:rsidP="00C832D4">
            <w:pPr>
              <w:rPr>
                <w:rFonts w:asciiTheme="majorBidi" w:eastAsia="Times New Roman" w:hAnsiTheme="majorBidi" w:cstheme="majorBidi"/>
                <w:color w:val="000000"/>
                <w:sz w:val="21"/>
                <w:szCs w:val="21"/>
                <w:lang w:val="da-DK"/>
              </w:rPr>
            </w:pPr>
          </w:p>
        </w:tc>
        <w:tc>
          <w:tcPr>
            <w:tcW w:w="2835" w:type="dxa"/>
            <w:vMerge/>
          </w:tcPr>
          <w:p w14:paraId="53A124B9" w14:textId="77777777" w:rsidR="00C832D4" w:rsidRPr="00145D75" w:rsidRDefault="00C832D4" w:rsidP="00C832D4">
            <w:pPr>
              <w:rPr>
                <w:rFonts w:asciiTheme="majorBidi" w:eastAsia="Times New Roman" w:hAnsiTheme="majorBidi" w:cstheme="majorBidi"/>
                <w:color w:val="000000"/>
                <w:sz w:val="21"/>
                <w:szCs w:val="21"/>
              </w:rPr>
            </w:pPr>
          </w:p>
        </w:tc>
        <w:tc>
          <w:tcPr>
            <w:tcW w:w="1134" w:type="dxa"/>
            <w:vMerge/>
          </w:tcPr>
          <w:p w14:paraId="680AC1DE" w14:textId="77777777" w:rsidR="00C832D4" w:rsidRPr="00145D75" w:rsidRDefault="00C832D4" w:rsidP="00C832D4">
            <w:pPr>
              <w:rPr>
                <w:rFonts w:asciiTheme="majorBidi" w:eastAsia="Times New Roman" w:hAnsiTheme="majorBidi" w:cstheme="majorBidi"/>
                <w:color w:val="000000"/>
                <w:sz w:val="21"/>
                <w:szCs w:val="21"/>
              </w:rPr>
            </w:pPr>
          </w:p>
        </w:tc>
      </w:tr>
      <w:tr w:rsidR="00F0147D" w14:paraId="4B82E5BD" w14:textId="77777777" w:rsidTr="0060331C">
        <w:trPr>
          <w:trHeight w:val="360"/>
        </w:trPr>
        <w:tc>
          <w:tcPr>
            <w:tcW w:w="993" w:type="dxa"/>
            <w:vMerge w:val="restart"/>
          </w:tcPr>
          <w:p w14:paraId="174E84F2" w14:textId="29E58AD7" w:rsidR="00F0147D" w:rsidRDefault="00F0147D" w:rsidP="00C832D4">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García-Grimshaw</w:t>
            </w:r>
            <w:r w:rsidR="00DC0E4C">
              <w:rPr>
                <w:rFonts w:asciiTheme="majorBidi" w:eastAsia="Times New Roman" w:hAnsiTheme="majorBidi" w:cstheme="majorBidi"/>
                <w:color w:val="000000"/>
                <w:sz w:val="21"/>
                <w:szCs w:val="21"/>
              </w:rPr>
              <w:t xml:space="preserve"> </w:t>
            </w:r>
            <w:r w:rsidR="00DC0E4C" w:rsidRPr="00D6246E">
              <w:rPr>
                <w:rFonts w:asciiTheme="majorBidi" w:eastAsia="Times New Roman" w:hAnsiTheme="majorBidi" w:cstheme="majorBidi"/>
                <w:i/>
                <w:iCs/>
                <w:color w:val="000000"/>
                <w:sz w:val="21"/>
                <w:szCs w:val="21"/>
              </w:rPr>
              <w:t>et al</w:t>
            </w:r>
            <w:r w:rsidR="006C77BF" w:rsidRPr="00D6246E">
              <w:rPr>
                <w:rFonts w:asciiTheme="majorBidi" w:eastAsia="Times New Roman" w:hAnsiTheme="majorBidi" w:cstheme="majorBidi"/>
                <w:i/>
                <w:iCs/>
                <w:color w:val="000000"/>
                <w:sz w:val="21"/>
                <w:szCs w:val="21"/>
              </w:rPr>
              <w:t>.</w:t>
            </w:r>
            <w:r w:rsidRPr="00145D75">
              <w:rPr>
                <w:rFonts w:asciiTheme="majorBidi" w:eastAsia="Times New Roman" w:hAnsiTheme="majorBidi" w:cstheme="majorBidi"/>
                <w:color w:val="000000"/>
                <w:sz w:val="21"/>
                <w:szCs w:val="21"/>
              </w:rPr>
              <w:t>, 2021</w:t>
            </w:r>
          </w:p>
        </w:tc>
        <w:tc>
          <w:tcPr>
            <w:tcW w:w="1418" w:type="dxa"/>
            <w:vMerge w:val="restart"/>
          </w:tcPr>
          <w:p w14:paraId="3A4EE612" w14:textId="20CFBCAB" w:rsidR="00F0147D" w:rsidRDefault="00F0147D" w:rsidP="00C832D4">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 xml:space="preserve">BNT </w:t>
            </w:r>
          </w:p>
        </w:tc>
        <w:tc>
          <w:tcPr>
            <w:tcW w:w="709" w:type="dxa"/>
            <w:vMerge w:val="restart"/>
          </w:tcPr>
          <w:p w14:paraId="7FDD162E" w14:textId="5C85BA32" w:rsidR="00F0147D" w:rsidRDefault="00F0147D" w:rsidP="00C832D4">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7</w:t>
            </w:r>
          </w:p>
        </w:tc>
        <w:tc>
          <w:tcPr>
            <w:tcW w:w="1559" w:type="dxa"/>
          </w:tcPr>
          <w:p w14:paraId="5FA8D427" w14:textId="7750FE46" w:rsidR="00F0147D" w:rsidRDefault="00F0147D" w:rsidP="00C832D4">
            <w:pPr>
              <w:rPr>
                <w:rFonts w:asciiTheme="majorBidi" w:hAnsiTheme="majorBidi" w:cstheme="majorBidi"/>
                <w:sz w:val="21"/>
                <w:szCs w:val="21"/>
              </w:rPr>
            </w:pPr>
            <w:r>
              <w:rPr>
                <w:rFonts w:asciiTheme="majorBidi" w:eastAsia="Times New Roman" w:hAnsiTheme="majorBidi" w:cstheme="majorBidi"/>
                <w:color w:val="000000"/>
                <w:sz w:val="21"/>
                <w:szCs w:val="21"/>
              </w:rPr>
              <w:t>33/M</w:t>
            </w:r>
          </w:p>
        </w:tc>
        <w:tc>
          <w:tcPr>
            <w:tcW w:w="2410" w:type="dxa"/>
            <w:vMerge w:val="restart"/>
          </w:tcPr>
          <w:p w14:paraId="6ADFB64E" w14:textId="1D5EA831" w:rsidR="00F0147D" w:rsidRDefault="00F0147D" w:rsidP="00C832D4">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Facial paralysis, Loss of DTR</w:t>
            </w:r>
          </w:p>
        </w:tc>
        <w:tc>
          <w:tcPr>
            <w:tcW w:w="3118" w:type="dxa"/>
            <w:vMerge w:val="restart"/>
          </w:tcPr>
          <w:p w14:paraId="53671992" w14:textId="77777777" w:rsidR="00F0147D" w:rsidRPr="00145D75" w:rsidRDefault="00F0147D" w:rsidP="00C832D4">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CSF= A/D</w:t>
            </w:r>
          </w:p>
          <w:p w14:paraId="2361BBE2" w14:textId="354CD19A" w:rsidR="00F0147D" w:rsidRDefault="00F0147D" w:rsidP="00C832D4">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EMG-NCS=AIDP</w:t>
            </w:r>
          </w:p>
        </w:tc>
        <w:tc>
          <w:tcPr>
            <w:tcW w:w="2835" w:type="dxa"/>
            <w:vMerge w:val="restart"/>
          </w:tcPr>
          <w:p w14:paraId="77719627" w14:textId="33EEF09E" w:rsidR="00F0147D" w:rsidRDefault="00260078" w:rsidP="00C832D4">
            <w:pPr>
              <w:rPr>
                <w:rFonts w:asciiTheme="majorBidi" w:hAnsiTheme="majorBidi" w:cstheme="majorBidi"/>
                <w:sz w:val="21"/>
                <w:szCs w:val="21"/>
              </w:rPr>
            </w:pPr>
            <w:r w:rsidRPr="00260078">
              <w:rPr>
                <w:rFonts w:asciiTheme="majorBidi" w:eastAsia="Times New Roman" w:hAnsiTheme="majorBidi" w:cstheme="majorBidi"/>
                <w:color w:val="000000"/>
                <w:sz w:val="21"/>
                <w:szCs w:val="21"/>
              </w:rPr>
              <w:t>The patient received IVIG treatment, which resulted in improvement in his signs and symptoms, and was eventually discharged</w:t>
            </w:r>
          </w:p>
        </w:tc>
        <w:tc>
          <w:tcPr>
            <w:tcW w:w="1134" w:type="dxa"/>
            <w:vMerge w:val="restart"/>
          </w:tcPr>
          <w:p w14:paraId="116347A9" w14:textId="42A64C6A" w:rsidR="00F0147D" w:rsidRPr="00145D75" w:rsidRDefault="00F0147D" w:rsidP="004B02AA">
            <w:pPr>
              <w:rPr>
                <w:rFonts w:asciiTheme="majorBidi" w:eastAsia="Times New Roman" w:hAnsiTheme="majorBidi" w:cstheme="majorBidi"/>
                <w:noProof/>
                <w:color w:val="000000"/>
                <w:sz w:val="21"/>
                <w:szCs w:val="21"/>
              </w:rPr>
            </w:pPr>
            <w:r w:rsidRPr="00145D75">
              <w:rPr>
                <w:rFonts w:asciiTheme="majorBidi" w:eastAsia="Times New Roman" w:hAnsiTheme="majorBidi" w:cstheme="majorBidi"/>
                <w:noProof/>
                <w:color w:val="000000"/>
                <w:sz w:val="21"/>
                <w:szCs w:val="21"/>
              </w:rPr>
              <w:fldChar w:fldCharType="begin">
                <w:fldData xml:space="preserve">PEVuZE5vdGU+PENpdGU+PEF1dGhvcj5HYXJjw61hLUdyaW1zaGF3PC9BdXRob3I+PFllYXI+MjAy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</w:fldData>
              </w:fldChar>
            </w:r>
            <w:r>
              <w:rPr>
                <w:rFonts w:asciiTheme="majorBidi" w:eastAsia="Times New Roman" w:hAnsiTheme="majorBidi" w:cstheme="majorBidi"/>
                <w:noProof/>
                <w:color w:val="000000"/>
                <w:sz w:val="21"/>
                <w:szCs w:val="21"/>
              </w:rPr>
              <w:instrText xml:space="preserve"> ADDIN EN.CITE </w:instrText>
            </w:r>
            <w:r>
              <w:rPr>
                <w:rFonts w:asciiTheme="majorBidi" w:eastAsia="Times New Roman" w:hAnsiTheme="majorBidi" w:cstheme="majorBidi"/>
                <w:noProof/>
                <w:color w:val="000000"/>
                <w:sz w:val="21"/>
                <w:szCs w:val="21"/>
              </w:rPr>
              <w:fldChar w:fldCharType="begin">
                <w:fldData xml:space="preserve">PEVuZE5vdGU+PENpdGU+PEF1dGhvcj5HYXJjw61hLUdyaW1zaGF3PC9BdXRob3I+PFllYXI+MjAy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</w:fldData>
              </w:fldChar>
            </w:r>
            <w:r>
              <w:rPr>
                <w:rFonts w:asciiTheme="majorBidi" w:eastAsia="Times New Roman" w:hAnsiTheme="majorBidi" w:cstheme="majorBidi"/>
                <w:noProof/>
                <w:color w:val="000000"/>
                <w:sz w:val="21"/>
                <w:szCs w:val="21"/>
              </w:rPr>
              <w:instrText xml:space="preserve"> ADDIN EN.CITE.DATA </w:instrText>
            </w:r>
            <w:r>
              <w:rPr>
                <w:rFonts w:asciiTheme="majorBidi" w:eastAsia="Times New Roman" w:hAnsiTheme="majorBidi" w:cstheme="majorBidi"/>
                <w:noProof/>
                <w:color w:val="000000"/>
                <w:sz w:val="21"/>
                <w:szCs w:val="21"/>
              </w:rPr>
            </w:r>
            <w:r>
              <w:rPr>
                <w:rFonts w:asciiTheme="majorBidi" w:eastAsia="Times New Roman" w:hAnsiTheme="majorBidi" w:cstheme="majorBidi"/>
                <w:noProof/>
                <w:color w:val="000000"/>
                <w:sz w:val="21"/>
                <w:szCs w:val="21"/>
              </w:rPr>
              <w:fldChar w:fldCharType="end"/>
            </w:r>
            <w:r w:rsidRPr="00145D75">
              <w:rPr>
                <w:rFonts w:asciiTheme="majorBidi" w:eastAsia="Times New Roman" w:hAnsiTheme="majorBidi" w:cstheme="majorBidi"/>
                <w:noProof/>
                <w:color w:val="000000"/>
                <w:sz w:val="21"/>
                <w:szCs w:val="21"/>
              </w:rPr>
            </w:r>
            <w:r w:rsidRPr="00145D75">
              <w:rPr>
                <w:rFonts w:asciiTheme="majorBidi" w:eastAsia="Times New Roman" w:hAnsiTheme="majorBidi" w:cstheme="majorBidi"/>
                <w:noProof/>
                <w:color w:val="000000"/>
                <w:sz w:val="21"/>
                <w:szCs w:val="21"/>
              </w:rPr>
              <w:fldChar w:fldCharType="separate"/>
            </w:r>
            <w:r>
              <w:rPr>
                <w:rFonts w:asciiTheme="majorBidi" w:eastAsia="Times New Roman" w:hAnsiTheme="majorBidi" w:cstheme="majorBidi"/>
                <w:noProof/>
                <w:color w:val="000000"/>
                <w:sz w:val="21"/>
                <w:szCs w:val="21"/>
              </w:rPr>
              <w:t>[</w:t>
            </w:r>
            <w:hyperlink w:anchor="_ENREF_4" w:tooltip="García-Grimshaw, 2021 #108" w:history="1">
              <w:r w:rsidR="004B02AA" w:rsidRPr="004B02AA">
                <w:rPr>
                  <w:rStyle w:val="ab"/>
                </w:rPr>
                <w:t>4</w:t>
              </w:r>
            </w:hyperlink>
            <w:r>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noProof/>
                <w:color w:val="000000"/>
                <w:sz w:val="21"/>
                <w:szCs w:val="21"/>
              </w:rPr>
              <w:fldChar w:fldCharType="end"/>
            </w:r>
          </w:p>
          <w:p w14:paraId="5B9A5A31" w14:textId="77777777" w:rsidR="00F0147D" w:rsidRDefault="00F0147D" w:rsidP="00C832D4">
            <w:pPr>
              <w:rPr>
                <w:rFonts w:asciiTheme="majorBidi" w:hAnsiTheme="majorBidi" w:cstheme="majorBidi"/>
                <w:sz w:val="21"/>
                <w:szCs w:val="21"/>
              </w:rPr>
            </w:pPr>
          </w:p>
        </w:tc>
      </w:tr>
      <w:tr w:rsidR="00F0147D" w14:paraId="100E59D5" w14:textId="77777777" w:rsidTr="0060331C">
        <w:trPr>
          <w:trHeight w:val="360"/>
        </w:trPr>
        <w:tc>
          <w:tcPr>
            <w:tcW w:w="993" w:type="dxa"/>
            <w:vMerge/>
          </w:tcPr>
          <w:p w14:paraId="457A1E91" w14:textId="77777777" w:rsidR="00F0147D" w:rsidRPr="00145D75" w:rsidRDefault="00F0147D" w:rsidP="00F0147D">
            <w:pPr>
              <w:rPr>
                <w:rFonts w:asciiTheme="majorBidi" w:eastAsia="Times New Roman" w:hAnsiTheme="majorBidi" w:cstheme="majorBidi"/>
                <w:color w:val="000000"/>
                <w:sz w:val="21"/>
                <w:szCs w:val="21"/>
              </w:rPr>
            </w:pPr>
          </w:p>
        </w:tc>
        <w:tc>
          <w:tcPr>
            <w:tcW w:w="1418" w:type="dxa"/>
            <w:vMerge/>
          </w:tcPr>
          <w:p w14:paraId="78F37318" w14:textId="77777777" w:rsidR="00F0147D" w:rsidRPr="00145D75" w:rsidRDefault="00F0147D" w:rsidP="00F0147D">
            <w:pPr>
              <w:rPr>
                <w:rFonts w:asciiTheme="majorBidi" w:eastAsia="Times New Roman" w:hAnsiTheme="majorBidi" w:cstheme="majorBidi"/>
                <w:color w:val="000000"/>
                <w:sz w:val="21"/>
                <w:szCs w:val="21"/>
              </w:rPr>
            </w:pPr>
          </w:p>
        </w:tc>
        <w:tc>
          <w:tcPr>
            <w:tcW w:w="709" w:type="dxa"/>
            <w:vMerge/>
          </w:tcPr>
          <w:p w14:paraId="2E93586E" w14:textId="77777777" w:rsidR="00F0147D" w:rsidRPr="00145D75" w:rsidRDefault="00F0147D" w:rsidP="00F0147D">
            <w:pPr>
              <w:rPr>
                <w:rFonts w:asciiTheme="majorBidi" w:eastAsia="Times New Roman" w:hAnsiTheme="majorBidi" w:cstheme="majorBidi"/>
                <w:color w:val="000000"/>
                <w:sz w:val="21"/>
                <w:szCs w:val="21"/>
              </w:rPr>
            </w:pPr>
          </w:p>
        </w:tc>
        <w:tc>
          <w:tcPr>
            <w:tcW w:w="1559" w:type="dxa"/>
          </w:tcPr>
          <w:p w14:paraId="65B43F69" w14:textId="72DAC846" w:rsidR="00F0147D"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28/First</w:t>
            </w:r>
          </w:p>
        </w:tc>
        <w:tc>
          <w:tcPr>
            <w:tcW w:w="2410" w:type="dxa"/>
            <w:vMerge/>
          </w:tcPr>
          <w:p w14:paraId="4EF19BF9" w14:textId="77777777" w:rsidR="00F0147D" w:rsidRPr="00145D75" w:rsidRDefault="00F0147D" w:rsidP="00F0147D">
            <w:pPr>
              <w:rPr>
                <w:rFonts w:asciiTheme="majorBidi" w:eastAsia="Times New Roman" w:hAnsiTheme="majorBidi" w:cstheme="majorBidi"/>
                <w:color w:val="000000"/>
                <w:sz w:val="21"/>
                <w:szCs w:val="21"/>
              </w:rPr>
            </w:pPr>
          </w:p>
        </w:tc>
        <w:tc>
          <w:tcPr>
            <w:tcW w:w="3118" w:type="dxa"/>
            <w:vMerge/>
          </w:tcPr>
          <w:p w14:paraId="25F990D3" w14:textId="77777777" w:rsidR="00F0147D" w:rsidRPr="00145D75" w:rsidRDefault="00F0147D" w:rsidP="00F0147D">
            <w:pPr>
              <w:rPr>
                <w:rFonts w:asciiTheme="majorBidi" w:eastAsia="Times New Roman" w:hAnsiTheme="majorBidi" w:cstheme="majorBidi"/>
                <w:color w:val="000000"/>
                <w:sz w:val="21"/>
                <w:szCs w:val="21"/>
              </w:rPr>
            </w:pPr>
          </w:p>
        </w:tc>
        <w:tc>
          <w:tcPr>
            <w:tcW w:w="2835" w:type="dxa"/>
            <w:vMerge/>
          </w:tcPr>
          <w:p w14:paraId="7235C1AC" w14:textId="77777777" w:rsidR="00F0147D" w:rsidRPr="00145D75" w:rsidRDefault="00F0147D" w:rsidP="00F0147D">
            <w:pPr>
              <w:rPr>
                <w:rFonts w:asciiTheme="majorBidi" w:eastAsia="Times New Roman" w:hAnsiTheme="majorBidi" w:cstheme="majorBidi"/>
                <w:color w:val="000000"/>
                <w:sz w:val="21"/>
                <w:szCs w:val="21"/>
              </w:rPr>
            </w:pPr>
          </w:p>
        </w:tc>
        <w:tc>
          <w:tcPr>
            <w:tcW w:w="1134" w:type="dxa"/>
            <w:vMerge/>
          </w:tcPr>
          <w:p w14:paraId="1353C738" w14:textId="77777777" w:rsidR="00F0147D" w:rsidRPr="00145D75" w:rsidRDefault="00F0147D" w:rsidP="00F0147D">
            <w:pPr>
              <w:rPr>
                <w:rFonts w:asciiTheme="majorBidi" w:eastAsia="Times New Roman" w:hAnsiTheme="majorBidi" w:cstheme="majorBidi"/>
                <w:noProof/>
                <w:color w:val="000000"/>
                <w:sz w:val="21"/>
                <w:szCs w:val="21"/>
              </w:rPr>
            </w:pPr>
          </w:p>
        </w:tc>
      </w:tr>
      <w:tr w:rsidR="00F0147D" w14:paraId="72CEA754" w14:textId="77777777" w:rsidTr="0060331C">
        <w:trPr>
          <w:trHeight w:val="606"/>
        </w:trPr>
        <w:tc>
          <w:tcPr>
            <w:tcW w:w="993" w:type="dxa"/>
            <w:vMerge/>
          </w:tcPr>
          <w:p w14:paraId="17EBE2E9" w14:textId="77777777" w:rsidR="00F0147D" w:rsidRPr="00145D75" w:rsidRDefault="00F0147D" w:rsidP="00F0147D">
            <w:pPr>
              <w:rPr>
                <w:rFonts w:asciiTheme="majorBidi" w:eastAsia="Times New Roman" w:hAnsiTheme="majorBidi" w:cstheme="majorBidi"/>
                <w:color w:val="000000"/>
                <w:sz w:val="21"/>
                <w:szCs w:val="21"/>
              </w:rPr>
            </w:pPr>
          </w:p>
        </w:tc>
        <w:tc>
          <w:tcPr>
            <w:tcW w:w="1418" w:type="dxa"/>
            <w:vMerge/>
          </w:tcPr>
          <w:p w14:paraId="4F6CB054" w14:textId="77777777" w:rsidR="00F0147D" w:rsidRPr="00145D75" w:rsidRDefault="00F0147D" w:rsidP="00F0147D">
            <w:pPr>
              <w:rPr>
                <w:rFonts w:asciiTheme="majorBidi" w:eastAsia="Times New Roman" w:hAnsiTheme="majorBidi" w:cstheme="majorBidi"/>
                <w:color w:val="000000"/>
                <w:sz w:val="21"/>
                <w:szCs w:val="21"/>
              </w:rPr>
            </w:pPr>
          </w:p>
        </w:tc>
        <w:tc>
          <w:tcPr>
            <w:tcW w:w="709" w:type="dxa"/>
            <w:vMerge/>
          </w:tcPr>
          <w:p w14:paraId="17B55C63" w14:textId="77777777" w:rsidR="00F0147D" w:rsidRPr="00145D75" w:rsidRDefault="00F0147D" w:rsidP="00F0147D">
            <w:pPr>
              <w:rPr>
                <w:rFonts w:asciiTheme="majorBidi" w:eastAsia="Times New Roman" w:hAnsiTheme="majorBidi" w:cstheme="majorBidi"/>
                <w:color w:val="000000"/>
                <w:sz w:val="21"/>
                <w:szCs w:val="21"/>
              </w:rPr>
            </w:pPr>
          </w:p>
        </w:tc>
        <w:tc>
          <w:tcPr>
            <w:tcW w:w="1559" w:type="dxa"/>
          </w:tcPr>
          <w:p w14:paraId="23A5FB96" w14:textId="4E420FAD" w:rsidR="00F0147D"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M/25</w:t>
            </w:r>
          </w:p>
        </w:tc>
        <w:tc>
          <w:tcPr>
            <w:tcW w:w="2410" w:type="dxa"/>
            <w:vMerge w:val="restart"/>
          </w:tcPr>
          <w:p w14:paraId="31B1771E" w14:textId="2748675F"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Weakness, Distal paresthesia</w:t>
            </w:r>
          </w:p>
        </w:tc>
        <w:tc>
          <w:tcPr>
            <w:tcW w:w="3118" w:type="dxa"/>
            <w:vMerge w:val="restart"/>
          </w:tcPr>
          <w:p w14:paraId="00339AA3" w14:textId="1FB2651B"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CSF= Increase level of protein and WBC, EMG-NCS=AIDP</w:t>
            </w:r>
          </w:p>
        </w:tc>
        <w:tc>
          <w:tcPr>
            <w:tcW w:w="2835" w:type="dxa"/>
            <w:vMerge w:val="restart"/>
          </w:tcPr>
          <w:p w14:paraId="56BFFF6F" w14:textId="21038C48" w:rsidR="00F0147D" w:rsidRPr="00145D75" w:rsidRDefault="00260078" w:rsidP="00F0147D">
            <w:pPr>
              <w:rPr>
                <w:rFonts w:asciiTheme="majorBidi" w:eastAsia="Times New Roman" w:hAnsiTheme="majorBidi" w:cstheme="majorBidi"/>
                <w:color w:val="000000"/>
                <w:sz w:val="21"/>
                <w:szCs w:val="21"/>
              </w:rPr>
            </w:pPr>
            <w:r w:rsidRPr="00260078">
              <w:rPr>
                <w:rFonts w:asciiTheme="majorBidi" w:eastAsia="Times New Roman" w:hAnsiTheme="majorBidi" w:cstheme="majorBidi"/>
                <w:color w:val="000000"/>
                <w:sz w:val="21"/>
                <w:szCs w:val="21"/>
              </w:rPr>
              <w:t xml:space="preserve">The patient received IVIG treatment, which resulted in </w:t>
            </w:r>
            <w:r w:rsidRPr="00260078">
              <w:rPr>
                <w:rFonts w:asciiTheme="majorBidi" w:eastAsia="Times New Roman" w:hAnsiTheme="majorBidi" w:cstheme="majorBidi"/>
                <w:color w:val="000000"/>
                <w:sz w:val="21"/>
                <w:szCs w:val="21"/>
              </w:rPr>
              <w:lastRenderedPageBreak/>
              <w:t>improvement in his signs and symptoms, and was eventually discharged</w:t>
            </w:r>
          </w:p>
        </w:tc>
        <w:tc>
          <w:tcPr>
            <w:tcW w:w="1134" w:type="dxa"/>
            <w:vMerge/>
          </w:tcPr>
          <w:p w14:paraId="1EB72337" w14:textId="77777777" w:rsidR="00F0147D" w:rsidRPr="00145D75" w:rsidRDefault="00F0147D" w:rsidP="00F0147D">
            <w:pPr>
              <w:rPr>
                <w:rFonts w:asciiTheme="majorBidi" w:eastAsia="Times New Roman" w:hAnsiTheme="majorBidi" w:cstheme="majorBidi"/>
                <w:noProof/>
                <w:color w:val="000000"/>
                <w:sz w:val="21"/>
                <w:szCs w:val="21"/>
              </w:rPr>
            </w:pPr>
          </w:p>
        </w:tc>
      </w:tr>
      <w:tr w:rsidR="00F0147D" w14:paraId="483216D4" w14:textId="77777777" w:rsidTr="0060331C">
        <w:trPr>
          <w:trHeight w:val="315"/>
        </w:trPr>
        <w:tc>
          <w:tcPr>
            <w:tcW w:w="993" w:type="dxa"/>
            <w:vMerge/>
          </w:tcPr>
          <w:p w14:paraId="0721F40E" w14:textId="77777777" w:rsidR="00F0147D" w:rsidRPr="00145D75" w:rsidRDefault="00F0147D" w:rsidP="00F0147D">
            <w:pPr>
              <w:rPr>
                <w:rFonts w:asciiTheme="majorBidi" w:eastAsia="Times New Roman" w:hAnsiTheme="majorBidi" w:cstheme="majorBidi"/>
                <w:color w:val="000000"/>
                <w:sz w:val="21"/>
                <w:szCs w:val="21"/>
              </w:rPr>
            </w:pPr>
          </w:p>
        </w:tc>
        <w:tc>
          <w:tcPr>
            <w:tcW w:w="1418" w:type="dxa"/>
            <w:vMerge/>
          </w:tcPr>
          <w:p w14:paraId="3C9C664C" w14:textId="77777777" w:rsidR="00F0147D" w:rsidRPr="00145D75" w:rsidRDefault="00F0147D" w:rsidP="00F0147D">
            <w:pPr>
              <w:rPr>
                <w:rFonts w:asciiTheme="majorBidi" w:eastAsia="Times New Roman" w:hAnsiTheme="majorBidi" w:cstheme="majorBidi"/>
                <w:color w:val="000000"/>
                <w:sz w:val="21"/>
                <w:szCs w:val="21"/>
              </w:rPr>
            </w:pPr>
          </w:p>
        </w:tc>
        <w:tc>
          <w:tcPr>
            <w:tcW w:w="709" w:type="dxa"/>
            <w:vMerge/>
          </w:tcPr>
          <w:p w14:paraId="570D47B3" w14:textId="77777777" w:rsidR="00F0147D" w:rsidRPr="00145D75" w:rsidRDefault="00F0147D" w:rsidP="00F0147D">
            <w:pPr>
              <w:rPr>
                <w:rFonts w:asciiTheme="majorBidi" w:eastAsia="Times New Roman" w:hAnsiTheme="majorBidi" w:cstheme="majorBidi"/>
                <w:color w:val="000000"/>
                <w:sz w:val="21"/>
                <w:szCs w:val="21"/>
              </w:rPr>
            </w:pPr>
          </w:p>
        </w:tc>
        <w:tc>
          <w:tcPr>
            <w:tcW w:w="1559" w:type="dxa"/>
          </w:tcPr>
          <w:p w14:paraId="338492EB" w14:textId="57604F91" w:rsidR="00F0147D"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12/First</w:t>
            </w:r>
          </w:p>
        </w:tc>
        <w:tc>
          <w:tcPr>
            <w:tcW w:w="2410" w:type="dxa"/>
            <w:vMerge/>
          </w:tcPr>
          <w:p w14:paraId="000502A3" w14:textId="77777777" w:rsidR="00F0147D" w:rsidRPr="00145D75" w:rsidRDefault="00F0147D" w:rsidP="00F0147D">
            <w:pPr>
              <w:rPr>
                <w:rFonts w:asciiTheme="majorBidi" w:eastAsia="Times New Roman" w:hAnsiTheme="majorBidi" w:cstheme="majorBidi"/>
                <w:color w:val="000000"/>
                <w:sz w:val="21"/>
                <w:szCs w:val="21"/>
              </w:rPr>
            </w:pPr>
          </w:p>
        </w:tc>
        <w:tc>
          <w:tcPr>
            <w:tcW w:w="3118" w:type="dxa"/>
            <w:vMerge/>
          </w:tcPr>
          <w:p w14:paraId="5B42E2B5" w14:textId="77777777" w:rsidR="00F0147D" w:rsidRPr="00145D75" w:rsidRDefault="00F0147D" w:rsidP="00F0147D">
            <w:pPr>
              <w:rPr>
                <w:rFonts w:asciiTheme="majorBidi" w:eastAsia="Times New Roman" w:hAnsiTheme="majorBidi" w:cstheme="majorBidi"/>
                <w:color w:val="000000"/>
                <w:sz w:val="21"/>
                <w:szCs w:val="21"/>
              </w:rPr>
            </w:pPr>
          </w:p>
        </w:tc>
        <w:tc>
          <w:tcPr>
            <w:tcW w:w="2835" w:type="dxa"/>
            <w:vMerge/>
          </w:tcPr>
          <w:p w14:paraId="30001C23" w14:textId="77777777" w:rsidR="00F0147D" w:rsidRPr="00145D75" w:rsidRDefault="00F0147D" w:rsidP="00F0147D">
            <w:pPr>
              <w:rPr>
                <w:rFonts w:asciiTheme="majorBidi" w:eastAsia="Times New Roman" w:hAnsiTheme="majorBidi" w:cstheme="majorBidi"/>
                <w:color w:val="000000"/>
                <w:sz w:val="21"/>
                <w:szCs w:val="21"/>
              </w:rPr>
            </w:pPr>
          </w:p>
        </w:tc>
        <w:tc>
          <w:tcPr>
            <w:tcW w:w="1134" w:type="dxa"/>
            <w:vMerge/>
          </w:tcPr>
          <w:p w14:paraId="0F443F03" w14:textId="77777777" w:rsidR="00F0147D" w:rsidRPr="00145D75" w:rsidRDefault="00F0147D" w:rsidP="00F0147D">
            <w:pPr>
              <w:rPr>
                <w:rFonts w:asciiTheme="majorBidi" w:eastAsia="Times New Roman" w:hAnsiTheme="majorBidi" w:cstheme="majorBidi"/>
                <w:noProof/>
                <w:color w:val="000000"/>
                <w:sz w:val="21"/>
                <w:szCs w:val="21"/>
              </w:rPr>
            </w:pPr>
          </w:p>
        </w:tc>
      </w:tr>
      <w:tr w:rsidR="00F0147D" w14:paraId="3F167FE7" w14:textId="77777777" w:rsidTr="0060331C">
        <w:trPr>
          <w:trHeight w:val="606"/>
        </w:trPr>
        <w:tc>
          <w:tcPr>
            <w:tcW w:w="993" w:type="dxa"/>
            <w:vMerge/>
          </w:tcPr>
          <w:p w14:paraId="7CF6441D" w14:textId="77777777" w:rsidR="00F0147D" w:rsidRPr="00145D75" w:rsidRDefault="00F0147D" w:rsidP="00F0147D">
            <w:pPr>
              <w:rPr>
                <w:rFonts w:asciiTheme="majorBidi" w:eastAsia="Times New Roman" w:hAnsiTheme="majorBidi" w:cstheme="majorBidi"/>
                <w:color w:val="000000"/>
                <w:sz w:val="21"/>
                <w:szCs w:val="21"/>
              </w:rPr>
            </w:pPr>
          </w:p>
        </w:tc>
        <w:tc>
          <w:tcPr>
            <w:tcW w:w="1418" w:type="dxa"/>
            <w:vMerge/>
          </w:tcPr>
          <w:p w14:paraId="0E9FFD75" w14:textId="77777777" w:rsidR="00F0147D" w:rsidRPr="00145D75" w:rsidRDefault="00F0147D" w:rsidP="00F0147D">
            <w:pPr>
              <w:rPr>
                <w:rFonts w:asciiTheme="majorBidi" w:eastAsia="Times New Roman" w:hAnsiTheme="majorBidi" w:cstheme="majorBidi"/>
                <w:color w:val="000000"/>
                <w:sz w:val="21"/>
                <w:szCs w:val="21"/>
              </w:rPr>
            </w:pPr>
          </w:p>
        </w:tc>
        <w:tc>
          <w:tcPr>
            <w:tcW w:w="709" w:type="dxa"/>
            <w:vMerge/>
          </w:tcPr>
          <w:p w14:paraId="2ACB1ACB" w14:textId="77777777" w:rsidR="00F0147D" w:rsidRPr="00145D75" w:rsidRDefault="00F0147D" w:rsidP="00F0147D">
            <w:pPr>
              <w:rPr>
                <w:rFonts w:asciiTheme="majorBidi" w:eastAsia="Times New Roman" w:hAnsiTheme="majorBidi" w:cstheme="majorBidi"/>
                <w:color w:val="000000"/>
                <w:sz w:val="21"/>
                <w:szCs w:val="21"/>
              </w:rPr>
            </w:pPr>
          </w:p>
        </w:tc>
        <w:tc>
          <w:tcPr>
            <w:tcW w:w="1559" w:type="dxa"/>
          </w:tcPr>
          <w:p w14:paraId="4CCF9471" w14:textId="24D940D9" w:rsidR="00F0147D"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F/81</w:t>
            </w:r>
          </w:p>
        </w:tc>
        <w:tc>
          <w:tcPr>
            <w:tcW w:w="2410" w:type="dxa"/>
            <w:vMerge w:val="restart"/>
          </w:tcPr>
          <w:p w14:paraId="527EA3D1" w14:textId="374550D8"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Loss of DTR, weakness</w:t>
            </w:r>
          </w:p>
        </w:tc>
        <w:tc>
          <w:tcPr>
            <w:tcW w:w="3118" w:type="dxa"/>
            <w:vMerge w:val="restart"/>
          </w:tcPr>
          <w:p w14:paraId="793B4070"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CSF= A/D </w:t>
            </w:r>
          </w:p>
          <w:p w14:paraId="5F5F70ED" w14:textId="7123FDF3"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EMG-NCS=AIDP</w:t>
            </w:r>
          </w:p>
        </w:tc>
        <w:tc>
          <w:tcPr>
            <w:tcW w:w="2835" w:type="dxa"/>
            <w:vMerge w:val="restart"/>
          </w:tcPr>
          <w:p w14:paraId="6B7C126E" w14:textId="5613EE90" w:rsidR="00F0147D" w:rsidRPr="00145D75" w:rsidRDefault="00260078" w:rsidP="00F0147D">
            <w:pPr>
              <w:rPr>
                <w:rFonts w:asciiTheme="majorBidi" w:eastAsia="Times New Roman" w:hAnsiTheme="majorBidi" w:cstheme="majorBidi"/>
                <w:color w:val="000000"/>
                <w:sz w:val="21"/>
                <w:szCs w:val="21"/>
              </w:rPr>
            </w:pPr>
            <w:r w:rsidRPr="00260078">
              <w:rPr>
                <w:rFonts w:asciiTheme="majorBidi" w:eastAsia="Times New Roman" w:hAnsiTheme="majorBidi" w:cstheme="majorBidi"/>
                <w:color w:val="000000"/>
                <w:sz w:val="21"/>
                <w:szCs w:val="21"/>
              </w:rPr>
              <w:t xml:space="preserve">The patient received IVIG treatment, which resulted in improvement in </w:t>
            </w:r>
            <w:r>
              <w:rPr>
                <w:rFonts w:asciiTheme="majorBidi" w:eastAsia="Times New Roman" w:hAnsiTheme="majorBidi" w:cstheme="majorBidi"/>
                <w:color w:val="000000"/>
                <w:sz w:val="21"/>
                <w:szCs w:val="21"/>
              </w:rPr>
              <w:t>her</w:t>
            </w:r>
            <w:r w:rsidRPr="00260078">
              <w:rPr>
                <w:rFonts w:asciiTheme="majorBidi" w:eastAsia="Times New Roman" w:hAnsiTheme="majorBidi" w:cstheme="majorBidi"/>
                <w:color w:val="000000"/>
                <w:sz w:val="21"/>
                <w:szCs w:val="21"/>
              </w:rPr>
              <w:t xml:space="preserve"> signs and symptoms, and was eventually discharged</w:t>
            </w:r>
          </w:p>
        </w:tc>
        <w:tc>
          <w:tcPr>
            <w:tcW w:w="1134" w:type="dxa"/>
            <w:vMerge/>
          </w:tcPr>
          <w:p w14:paraId="11DBFA1A" w14:textId="77777777" w:rsidR="00F0147D" w:rsidRPr="00145D75" w:rsidRDefault="00F0147D" w:rsidP="00F0147D">
            <w:pPr>
              <w:rPr>
                <w:rFonts w:asciiTheme="majorBidi" w:eastAsia="Times New Roman" w:hAnsiTheme="majorBidi" w:cstheme="majorBidi"/>
                <w:noProof/>
                <w:color w:val="000000"/>
                <w:sz w:val="21"/>
                <w:szCs w:val="21"/>
              </w:rPr>
            </w:pPr>
          </w:p>
        </w:tc>
      </w:tr>
      <w:tr w:rsidR="00F0147D" w14:paraId="75D9663A" w14:textId="77777777" w:rsidTr="0060331C">
        <w:trPr>
          <w:trHeight w:val="606"/>
        </w:trPr>
        <w:tc>
          <w:tcPr>
            <w:tcW w:w="993" w:type="dxa"/>
            <w:vMerge/>
          </w:tcPr>
          <w:p w14:paraId="012C58B0" w14:textId="77777777" w:rsidR="00F0147D" w:rsidRPr="00145D75" w:rsidRDefault="00F0147D" w:rsidP="00F0147D">
            <w:pPr>
              <w:rPr>
                <w:rFonts w:asciiTheme="majorBidi" w:eastAsia="Times New Roman" w:hAnsiTheme="majorBidi" w:cstheme="majorBidi"/>
                <w:color w:val="000000"/>
                <w:sz w:val="21"/>
                <w:szCs w:val="21"/>
              </w:rPr>
            </w:pPr>
          </w:p>
        </w:tc>
        <w:tc>
          <w:tcPr>
            <w:tcW w:w="1418" w:type="dxa"/>
            <w:vMerge/>
          </w:tcPr>
          <w:p w14:paraId="1D530A84" w14:textId="77777777" w:rsidR="00F0147D" w:rsidRPr="00145D75" w:rsidRDefault="00F0147D" w:rsidP="00F0147D">
            <w:pPr>
              <w:rPr>
                <w:rFonts w:asciiTheme="majorBidi" w:eastAsia="Times New Roman" w:hAnsiTheme="majorBidi" w:cstheme="majorBidi"/>
                <w:color w:val="000000"/>
                <w:sz w:val="21"/>
                <w:szCs w:val="21"/>
              </w:rPr>
            </w:pPr>
          </w:p>
        </w:tc>
        <w:tc>
          <w:tcPr>
            <w:tcW w:w="709" w:type="dxa"/>
            <w:vMerge/>
          </w:tcPr>
          <w:p w14:paraId="15C734BC" w14:textId="77777777" w:rsidR="00F0147D" w:rsidRPr="00145D75" w:rsidRDefault="00F0147D" w:rsidP="00F0147D">
            <w:pPr>
              <w:rPr>
                <w:rFonts w:asciiTheme="majorBidi" w:eastAsia="Times New Roman" w:hAnsiTheme="majorBidi" w:cstheme="majorBidi"/>
                <w:color w:val="000000"/>
                <w:sz w:val="21"/>
                <w:szCs w:val="21"/>
              </w:rPr>
            </w:pPr>
          </w:p>
        </w:tc>
        <w:tc>
          <w:tcPr>
            <w:tcW w:w="1559" w:type="dxa"/>
          </w:tcPr>
          <w:p w14:paraId="163ED9EB" w14:textId="3D999023" w:rsidR="00F0147D"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3/First</w:t>
            </w:r>
          </w:p>
        </w:tc>
        <w:tc>
          <w:tcPr>
            <w:tcW w:w="2410" w:type="dxa"/>
            <w:vMerge/>
          </w:tcPr>
          <w:p w14:paraId="043ABE64" w14:textId="77777777" w:rsidR="00F0147D" w:rsidRPr="00145D75" w:rsidRDefault="00F0147D" w:rsidP="00F0147D">
            <w:pPr>
              <w:rPr>
                <w:rFonts w:asciiTheme="majorBidi" w:eastAsia="Times New Roman" w:hAnsiTheme="majorBidi" w:cstheme="majorBidi"/>
                <w:color w:val="000000"/>
                <w:sz w:val="21"/>
                <w:szCs w:val="21"/>
              </w:rPr>
            </w:pPr>
          </w:p>
        </w:tc>
        <w:tc>
          <w:tcPr>
            <w:tcW w:w="3118" w:type="dxa"/>
            <w:vMerge/>
          </w:tcPr>
          <w:p w14:paraId="5CA6AC06" w14:textId="77777777" w:rsidR="00F0147D" w:rsidRPr="00145D75" w:rsidRDefault="00F0147D" w:rsidP="00F0147D">
            <w:pPr>
              <w:rPr>
                <w:rFonts w:asciiTheme="majorBidi" w:eastAsia="Times New Roman" w:hAnsiTheme="majorBidi" w:cstheme="majorBidi"/>
                <w:color w:val="000000"/>
                <w:sz w:val="21"/>
                <w:szCs w:val="21"/>
              </w:rPr>
            </w:pPr>
          </w:p>
        </w:tc>
        <w:tc>
          <w:tcPr>
            <w:tcW w:w="2835" w:type="dxa"/>
            <w:vMerge/>
          </w:tcPr>
          <w:p w14:paraId="01225264" w14:textId="77777777" w:rsidR="00F0147D" w:rsidRPr="00145D75" w:rsidRDefault="00F0147D" w:rsidP="00F0147D">
            <w:pPr>
              <w:rPr>
                <w:rFonts w:asciiTheme="majorBidi" w:eastAsia="Times New Roman" w:hAnsiTheme="majorBidi" w:cstheme="majorBidi"/>
                <w:color w:val="000000"/>
                <w:sz w:val="21"/>
                <w:szCs w:val="21"/>
              </w:rPr>
            </w:pPr>
          </w:p>
        </w:tc>
        <w:tc>
          <w:tcPr>
            <w:tcW w:w="1134" w:type="dxa"/>
            <w:vMerge/>
          </w:tcPr>
          <w:p w14:paraId="1CBF66D9" w14:textId="77777777" w:rsidR="00F0147D" w:rsidRPr="00145D75" w:rsidRDefault="00F0147D" w:rsidP="00F0147D">
            <w:pPr>
              <w:rPr>
                <w:rFonts w:asciiTheme="majorBidi" w:eastAsia="Times New Roman" w:hAnsiTheme="majorBidi" w:cstheme="majorBidi"/>
                <w:noProof/>
                <w:color w:val="000000"/>
                <w:sz w:val="21"/>
                <w:szCs w:val="21"/>
              </w:rPr>
            </w:pPr>
          </w:p>
        </w:tc>
      </w:tr>
      <w:tr w:rsidR="00F0147D" w14:paraId="499AAD56" w14:textId="77777777" w:rsidTr="0060331C">
        <w:trPr>
          <w:trHeight w:val="606"/>
        </w:trPr>
        <w:tc>
          <w:tcPr>
            <w:tcW w:w="993" w:type="dxa"/>
            <w:vMerge/>
          </w:tcPr>
          <w:p w14:paraId="149C8382" w14:textId="77777777" w:rsidR="00F0147D" w:rsidRPr="00145D75" w:rsidRDefault="00F0147D" w:rsidP="00F0147D">
            <w:pPr>
              <w:rPr>
                <w:rFonts w:asciiTheme="majorBidi" w:eastAsia="Times New Roman" w:hAnsiTheme="majorBidi" w:cstheme="majorBidi"/>
                <w:color w:val="000000"/>
                <w:sz w:val="21"/>
                <w:szCs w:val="21"/>
              </w:rPr>
            </w:pPr>
          </w:p>
        </w:tc>
        <w:tc>
          <w:tcPr>
            <w:tcW w:w="1418" w:type="dxa"/>
            <w:vMerge/>
          </w:tcPr>
          <w:p w14:paraId="536DBC09" w14:textId="77777777" w:rsidR="00F0147D" w:rsidRPr="00145D75" w:rsidRDefault="00F0147D" w:rsidP="00F0147D">
            <w:pPr>
              <w:rPr>
                <w:rFonts w:asciiTheme="majorBidi" w:eastAsia="Times New Roman" w:hAnsiTheme="majorBidi" w:cstheme="majorBidi"/>
                <w:color w:val="000000"/>
                <w:sz w:val="21"/>
                <w:szCs w:val="21"/>
              </w:rPr>
            </w:pPr>
          </w:p>
        </w:tc>
        <w:tc>
          <w:tcPr>
            <w:tcW w:w="709" w:type="dxa"/>
            <w:vMerge/>
          </w:tcPr>
          <w:p w14:paraId="33D38CBF" w14:textId="77777777" w:rsidR="00F0147D" w:rsidRPr="00145D75" w:rsidRDefault="00F0147D" w:rsidP="00F0147D">
            <w:pPr>
              <w:rPr>
                <w:rFonts w:asciiTheme="majorBidi" w:eastAsia="Times New Roman" w:hAnsiTheme="majorBidi" w:cstheme="majorBidi"/>
                <w:color w:val="000000"/>
                <w:sz w:val="21"/>
                <w:szCs w:val="21"/>
              </w:rPr>
            </w:pPr>
          </w:p>
        </w:tc>
        <w:tc>
          <w:tcPr>
            <w:tcW w:w="1559" w:type="dxa"/>
          </w:tcPr>
          <w:p w14:paraId="55CB4F4E" w14:textId="473B573F" w:rsidR="00F0147D"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M/31</w:t>
            </w:r>
          </w:p>
        </w:tc>
        <w:tc>
          <w:tcPr>
            <w:tcW w:w="2410" w:type="dxa"/>
            <w:vMerge w:val="restart"/>
          </w:tcPr>
          <w:p w14:paraId="73AE4DF5" w14:textId="4174D463"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Loss of DTR, weakness</w:t>
            </w:r>
          </w:p>
        </w:tc>
        <w:tc>
          <w:tcPr>
            <w:tcW w:w="3118" w:type="dxa"/>
            <w:vMerge w:val="restart"/>
          </w:tcPr>
          <w:p w14:paraId="3A04A784"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CSF=Not performed</w:t>
            </w:r>
          </w:p>
          <w:p w14:paraId="00F19C0E" w14:textId="5F9B4CB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EMG-NCS=AIDP</w:t>
            </w:r>
          </w:p>
        </w:tc>
        <w:tc>
          <w:tcPr>
            <w:tcW w:w="2835" w:type="dxa"/>
            <w:vMerge w:val="restart"/>
          </w:tcPr>
          <w:p w14:paraId="4FFC75DD" w14:textId="7705D2E0" w:rsidR="00F0147D" w:rsidRPr="00145D75" w:rsidRDefault="00260078" w:rsidP="00F0147D">
            <w:pPr>
              <w:rPr>
                <w:rFonts w:asciiTheme="majorBidi" w:eastAsia="Times New Roman" w:hAnsiTheme="majorBidi" w:cstheme="majorBidi"/>
                <w:color w:val="000000"/>
                <w:sz w:val="21"/>
                <w:szCs w:val="21"/>
              </w:rPr>
            </w:pPr>
            <w:r w:rsidRPr="00260078">
              <w:rPr>
                <w:rFonts w:asciiTheme="majorBidi" w:eastAsia="Times New Roman" w:hAnsiTheme="majorBidi" w:cstheme="majorBidi"/>
                <w:color w:val="000000"/>
                <w:sz w:val="21"/>
                <w:szCs w:val="21"/>
              </w:rPr>
              <w:t>The patient received IVIG treatment, which resulted in improvement in his signs and symptoms, and was eventually discharged</w:t>
            </w:r>
          </w:p>
        </w:tc>
        <w:tc>
          <w:tcPr>
            <w:tcW w:w="1134" w:type="dxa"/>
            <w:vMerge/>
          </w:tcPr>
          <w:p w14:paraId="234282A5" w14:textId="77777777" w:rsidR="00F0147D" w:rsidRPr="00145D75" w:rsidRDefault="00F0147D" w:rsidP="00F0147D">
            <w:pPr>
              <w:rPr>
                <w:rFonts w:asciiTheme="majorBidi" w:eastAsia="Times New Roman" w:hAnsiTheme="majorBidi" w:cstheme="majorBidi"/>
                <w:noProof/>
                <w:color w:val="000000"/>
                <w:sz w:val="21"/>
                <w:szCs w:val="21"/>
              </w:rPr>
            </w:pPr>
          </w:p>
        </w:tc>
      </w:tr>
      <w:tr w:rsidR="00F0147D" w14:paraId="7DD0C190" w14:textId="77777777" w:rsidTr="0060331C">
        <w:trPr>
          <w:trHeight w:val="368"/>
        </w:trPr>
        <w:tc>
          <w:tcPr>
            <w:tcW w:w="993" w:type="dxa"/>
            <w:vMerge/>
          </w:tcPr>
          <w:p w14:paraId="6FF4CE98" w14:textId="77777777" w:rsidR="00F0147D" w:rsidRPr="00145D75" w:rsidRDefault="00F0147D" w:rsidP="00F0147D">
            <w:pPr>
              <w:rPr>
                <w:rFonts w:asciiTheme="majorBidi" w:eastAsia="Times New Roman" w:hAnsiTheme="majorBidi" w:cstheme="majorBidi"/>
                <w:color w:val="000000"/>
                <w:sz w:val="21"/>
                <w:szCs w:val="21"/>
              </w:rPr>
            </w:pPr>
          </w:p>
        </w:tc>
        <w:tc>
          <w:tcPr>
            <w:tcW w:w="1418" w:type="dxa"/>
            <w:vMerge/>
          </w:tcPr>
          <w:p w14:paraId="1DA68BBE" w14:textId="77777777" w:rsidR="00F0147D" w:rsidRPr="00145D75" w:rsidRDefault="00F0147D" w:rsidP="00F0147D">
            <w:pPr>
              <w:rPr>
                <w:rFonts w:asciiTheme="majorBidi" w:eastAsia="Times New Roman" w:hAnsiTheme="majorBidi" w:cstheme="majorBidi"/>
                <w:color w:val="000000"/>
                <w:sz w:val="21"/>
                <w:szCs w:val="21"/>
              </w:rPr>
            </w:pPr>
          </w:p>
        </w:tc>
        <w:tc>
          <w:tcPr>
            <w:tcW w:w="709" w:type="dxa"/>
            <w:vMerge/>
          </w:tcPr>
          <w:p w14:paraId="194BA881" w14:textId="77777777" w:rsidR="00F0147D" w:rsidRPr="00145D75" w:rsidRDefault="00F0147D" w:rsidP="00F0147D">
            <w:pPr>
              <w:rPr>
                <w:rFonts w:asciiTheme="majorBidi" w:eastAsia="Times New Roman" w:hAnsiTheme="majorBidi" w:cstheme="majorBidi"/>
                <w:color w:val="000000"/>
                <w:sz w:val="21"/>
                <w:szCs w:val="21"/>
              </w:rPr>
            </w:pPr>
          </w:p>
        </w:tc>
        <w:tc>
          <w:tcPr>
            <w:tcW w:w="1559" w:type="dxa"/>
          </w:tcPr>
          <w:p w14:paraId="068C2459" w14:textId="4A8EDF22" w:rsidR="00F0147D"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11/First</w:t>
            </w:r>
          </w:p>
        </w:tc>
        <w:tc>
          <w:tcPr>
            <w:tcW w:w="2410" w:type="dxa"/>
            <w:vMerge/>
          </w:tcPr>
          <w:p w14:paraId="495B28BF" w14:textId="77777777" w:rsidR="00F0147D" w:rsidRPr="00145D75" w:rsidRDefault="00F0147D" w:rsidP="00F0147D">
            <w:pPr>
              <w:rPr>
                <w:rFonts w:asciiTheme="majorBidi" w:eastAsia="Times New Roman" w:hAnsiTheme="majorBidi" w:cstheme="majorBidi"/>
                <w:color w:val="000000"/>
                <w:sz w:val="21"/>
                <w:szCs w:val="21"/>
              </w:rPr>
            </w:pPr>
          </w:p>
        </w:tc>
        <w:tc>
          <w:tcPr>
            <w:tcW w:w="3118" w:type="dxa"/>
            <w:vMerge/>
          </w:tcPr>
          <w:p w14:paraId="49370CFD" w14:textId="77777777" w:rsidR="00F0147D" w:rsidRPr="00145D75" w:rsidRDefault="00F0147D" w:rsidP="00F0147D">
            <w:pPr>
              <w:rPr>
                <w:rFonts w:asciiTheme="majorBidi" w:eastAsia="Times New Roman" w:hAnsiTheme="majorBidi" w:cstheme="majorBidi"/>
                <w:color w:val="000000"/>
                <w:sz w:val="21"/>
                <w:szCs w:val="21"/>
              </w:rPr>
            </w:pPr>
          </w:p>
        </w:tc>
        <w:tc>
          <w:tcPr>
            <w:tcW w:w="2835" w:type="dxa"/>
            <w:vMerge/>
          </w:tcPr>
          <w:p w14:paraId="5FFA2B70" w14:textId="77777777" w:rsidR="00F0147D" w:rsidRPr="00145D75" w:rsidRDefault="00F0147D" w:rsidP="00F0147D">
            <w:pPr>
              <w:rPr>
                <w:rFonts w:asciiTheme="majorBidi" w:eastAsia="Times New Roman" w:hAnsiTheme="majorBidi" w:cstheme="majorBidi"/>
                <w:color w:val="000000"/>
                <w:sz w:val="21"/>
                <w:szCs w:val="21"/>
              </w:rPr>
            </w:pPr>
          </w:p>
        </w:tc>
        <w:tc>
          <w:tcPr>
            <w:tcW w:w="1134" w:type="dxa"/>
            <w:vMerge/>
          </w:tcPr>
          <w:p w14:paraId="1B614640" w14:textId="77777777" w:rsidR="00F0147D" w:rsidRPr="00145D75" w:rsidRDefault="00F0147D" w:rsidP="00F0147D">
            <w:pPr>
              <w:rPr>
                <w:rFonts w:asciiTheme="majorBidi" w:eastAsia="Times New Roman" w:hAnsiTheme="majorBidi" w:cstheme="majorBidi"/>
                <w:noProof/>
                <w:color w:val="000000"/>
                <w:sz w:val="21"/>
                <w:szCs w:val="21"/>
              </w:rPr>
            </w:pPr>
          </w:p>
        </w:tc>
      </w:tr>
      <w:tr w:rsidR="00F0147D" w14:paraId="325BF939" w14:textId="77777777" w:rsidTr="0060331C">
        <w:tc>
          <w:tcPr>
            <w:tcW w:w="993" w:type="dxa"/>
            <w:vMerge/>
          </w:tcPr>
          <w:p w14:paraId="77B458A0" w14:textId="77777777" w:rsidR="00F0147D" w:rsidRDefault="00F0147D" w:rsidP="00F0147D">
            <w:pPr>
              <w:rPr>
                <w:rFonts w:asciiTheme="majorBidi" w:hAnsiTheme="majorBidi" w:cstheme="majorBidi"/>
                <w:sz w:val="21"/>
                <w:szCs w:val="21"/>
              </w:rPr>
            </w:pPr>
          </w:p>
        </w:tc>
        <w:tc>
          <w:tcPr>
            <w:tcW w:w="1418" w:type="dxa"/>
            <w:vMerge/>
          </w:tcPr>
          <w:p w14:paraId="5CB8F194" w14:textId="77777777" w:rsidR="00F0147D" w:rsidRDefault="00F0147D" w:rsidP="00F0147D">
            <w:pPr>
              <w:rPr>
                <w:rFonts w:asciiTheme="majorBidi" w:hAnsiTheme="majorBidi" w:cstheme="majorBidi"/>
                <w:sz w:val="21"/>
                <w:szCs w:val="21"/>
              </w:rPr>
            </w:pPr>
          </w:p>
        </w:tc>
        <w:tc>
          <w:tcPr>
            <w:tcW w:w="709" w:type="dxa"/>
            <w:vMerge/>
          </w:tcPr>
          <w:p w14:paraId="3E18938E" w14:textId="77777777" w:rsidR="00F0147D" w:rsidRDefault="00F0147D" w:rsidP="00F0147D">
            <w:pPr>
              <w:rPr>
                <w:rFonts w:asciiTheme="majorBidi" w:hAnsiTheme="majorBidi" w:cstheme="majorBidi"/>
                <w:sz w:val="21"/>
                <w:szCs w:val="21"/>
              </w:rPr>
            </w:pPr>
          </w:p>
        </w:tc>
        <w:tc>
          <w:tcPr>
            <w:tcW w:w="1559" w:type="dxa"/>
          </w:tcPr>
          <w:p w14:paraId="4FE191CA" w14:textId="6612ED9F"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F/53</w:t>
            </w:r>
          </w:p>
        </w:tc>
        <w:tc>
          <w:tcPr>
            <w:tcW w:w="2410" w:type="dxa"/>
            <w:vMerge w:val="restart"/>
          </w:tcPr>
          <w:p w14:paraId="1BA2DF1B" w14:textId="66A57AAD"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Loss of DTR, Quadriparesis</w:t>
            </w:r>
          </w:p>
        </w:tc>
        <w:tc>
          <w:tcPr>
            <w:tcW w:w="3118" w:type="dxa"/>
            <w:vMerge w:val="restart"/>
          </w:tcPr>
          <w:p w14:paraId="75601F47" w14:textId="77777777" w:rsidR="00F0147D" w:rsidRPr="00145D75" w:rsidRDefault="00F0147D" w:rsidP="00F0147D">
            <w:pPr>
              <w:rPr>
                <w:rFonts w:asciiTheme="majorBidi" w:eastAsia="Times New Roman" w:hAnsiTheme="majorBidi" w:cstheme="majorBidi"/>
                <w:color w:val="000000"/>
                <w:sz w:val="21"/>
                <w:szCs w:val="21"/>
                <w:lang w:val="da-DK"/>
              </w:rPr>
            </w:pPr>
            <w:r w:rsidRPr="00145D75">
              <w:rPr>
                <w:rFonts w:asciiTheme="majorBidi" w:eastAsia="Times New Roman" w:hAnsiTheme="majorBidi" w:cstheme="majorBidi"/>
                <w:color w:val="000000"/>
                <w:sz w:val="21"/>
                <w:szCs w:val="21"/>
                <w:lang w:val="da-DK"/>
              </w:rPr>
              <w:t xml:space="preserve">CSF=Normal </w:t>
            </w:r>
          </w:p>
          <w:p w14:paraId="5255D7CA" w14:textId="039CDE3C"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lang w:val="da-DK"/>
              </w:rPr>
              <w:t>EMG-NCS=AMAN</w:t>
            </w:r>
          </w:p>
        </w:tc>
        <w:tc>
          <w:tcPr>
            <w:tcW w:w="2835" w:type="dxa"/>
            <w:vMerge w:val="restart"/>
          </w:tcPr>
          <w:p w14:paraId="42443713" w14:textId="4E868EA9" w:rsidR="00F0147D" w:rsidRDefault="00260078" w:rsidP="00F0147D">
            <w:pPr>
              <w:rPr>
                <w:rFonts w:asciiTheme="majorBidi" w:hAnsiTheme="majorBidi" w:cstheme="majorBidi"/>
                <w:sz w:val="21"/>
                <w:szCs w:val="21"/>
              </w:rPr>
            </w:pPr>
            <w:r w:rsidRPr="00260078">
              <w:rPr>
                <w:rFonts w:asciiTheme="majorBidi" w:eastAsia="Times New Roman" w:hAnsiTheme="majorBidi" w:cstheme="majorBidi"/>
                <w:color w:val="000000"/>
                <w:sz w:val="21"/>
                <w:szCs w:val="21"/>
              </w:rPr>
              <w:t>The patient received IVIG treatment and was admitted for further evaluation</w:t>
            </w:r>
            <w:r w:rsidRPr="00260078" w:rsidDel="00260078">
              <w:rPr>
                <w:rFonts w:asciiTheme="majorBidi" w:eastAsia="Times New Roman" w:hAnsiTheme="majorBidi" w:cstheme="majorBidi"/>
                <w:color w:val="000000"/>
                <w:sz w:val="21"/>
                <w:szCs w:val="21"/>
              </w:rPr>
              <w:t xml:space="preserve"> </w:t>
            </w:r>
          </w:p>
        </w:tc>
        <w:tc>
          <w:tcPr>
            <w:tcW w:w="1134" w:type="dxa"/>
            <w:vMerge/>
          </w:tcPr>
          <w:p w14:paraId="4E01B3CF" w14:textId="77777777" w:rsidR="00F0147D" w:rsidRDefault="00F0147D" w:rsidP="00F0147D">
            <w:pPr>
              <w:rPr>
                <w:rFonts w:asciiTheme="majorBidi" w:hAnsiTheme="majorBidi" w:cstheme="majorBidi"/>
                <w:sz w:val="21"/>
                <w:szCs w:val="21"/>
              </w:rPr>
            </w:pPr>
          </w:p>
        </w:tc>
      </w:tr>
      <w:tr w:rsidR="00F0147D" w14:paraId="0146D999" w14:textId="77777777" w:rsidTr="0060331C">
        <w:tc>
          <w:tcPr>
            <w:tcW w:w="993" w:type="dxa"/>
            <w:vMerge/>
          </w:tcPr>
          <w:p w14:paraId="59B42594" w14:textId="77777777" w:rsidR="00F0147D" w:rsidRDefault="00F0147D" w:rsidP="00F0147D">
            <w:pPr>
              <w:rPr>
                <w:rFonts w:asciiTheme="majorBidi" w:hAnsiTheme="majorBidi" w:cstheme="majorBidi"/>
                <w:sz w:val="21"/>
                <w:szCs w:val="21"/>
              </w:rPr>
            </w:pPr>
          </w:p>
        </w:tc>
        <w:tc>
          <w:tcPr>
            <w:tcW w:w="1418" w:type="dxa"/>
            <w:vMerge/>
          </w:tcPr>
          <w:p w14:paraId="6F129753" w14:textId="77777777" w:rsidR="00F0147D" w:rsidRDefault="00F0147D" w:rsidP="00F0147D">
            <w:pPr>
              <w:rPr>
                <w:rFonts w:asciiTheme="majorBidi" w:hAnsiTheme="majorBidi" w:cstheme="majorBidi"/>
                <w:sz w:val="21"/>
                <w:szCs w:val="21"/>
              </w:rPr>
            </w:pPr>
          </w:p>
        </w:tc>
        <w:tc>
          <w:tcPr>
            <w:tcW w:w="709" w:type="dxa"/>
            <w:vMerge/>
          </w:tcPr>
          <w:p w14:paraId="37442EF5" w14:textId="77777777" w:rsidR="00F0147D" w:rsidRDefault="00F0147D" w:rsidP="00F0147D">
            <w:pPr>
              <w:rPr>
                <w:rFonts w:asciiTheme="majorBidi" w:hAnsiTheme="majorBidi" w:cstheme="majorBidi"/>
                <w:sz w:val="21"/>
                <w:szCs w:val="21"/>
              </w:rPr>
            </w:pPr>
          </w:p>
        </w:tc>
        <w:tc>
          <w:tcPr>
            <w:tcW w:w="1559" w:type="dxa"/>
          </w:tcPr>
          <w:p w14:paraId="4DCA44BF" w14:textId="7F32D788"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6/First</w:t>
            </w:r>
          </w:p>
        </w:tc>
        <w:tc>
          <w:tcPr>
            <w:tcW w:w="2410" w:type="dxa"/>
            <w:vMerge/>
          </w:tcPr>
          <w:p w14:paraId="63BC21C3" w14:textId="77777777" w:rsidR="00F0147D" w:rsidRDefault="00F0147D" w:rsidP="00F0147D">
            <w:pPr>
              <w:rPr>
                <w:rFonts w:asciiTheme="majorBidi" w:hAnsiTheme="majorBidi" w:cstheme="majorBidi"/>
                <w:sz w:val="21"/>
                <w:szCs w:val="21"/>
              </w:rPr>
            </w:pPr>
          </w:p>
        </w:tc>
        <w:tc>
          <w:tcPr>
            <w:tcW w:w="3118" w:type="dxa"/>
            <w:vMerge/>
          </w:tcPr>
          <w:p w14:paraId="43680F87" w14:textId="77777777" w:rsidR="00F0147D" w:rsidRDefault="00F0147D" w:rsidP="00F0147D">
            <w:pPr>
              <w:rPr>
                <w:rFonts w:asciiTheme="majorBidi" w:hAnsiTheme="majorBidi" w:cstheme="majorBidi"/>
                <w:sz w:val="21"/>
                <w:szCs w:val="21"/>
              </w:rPr>
            </w:pPr>
          </w:p>
        </w:tc>
        <w:tc>
          <w:tcPr>
            <w:tcW w:w="2835" w:type="dxa"/>
            <w:vMerge/>
          </w:tcPr>
          <w:p w14:paraId="0A289825" w14:textId="77777777" w:rsidR="00F0147D" w:rsidRDefault="00F0147D" w:rsidP="00F0147D">
            <w:pPr>
              <w:rPr>
                <w:rFonts w:asciiTheme="majorBidi" w:hAnsiTheme="majorBidi" w:cstheme="majorBidi"/>
                <w:sz w:val="21"/>
                <w:szCs w:val="21"/>
              </w:rPr>
            </w:pPr>
          </w:p>
        </w:tc>
        <w:tc>
          <w:tcPr>
            <w:tcW w:w="1134" w:type="dxa"/>
            <w:vMerge/>
          </w:tcPr>
          <w:p w14:paraId="52617EB5" w14:textId="77777777" w:rsidR="00F0147D" w:rsidRDefault="00F0147D" w:rsidP="00F0147D">
            <w:pPr>
              <w:rPr>
                <w:rFonts w:asciiTheme="majorBidi" w:hAnsiTheme="majorBidi" w:cstheme="majorBidi"/>
                <w:sz w:val="21"/>
                <w:szCs w:val="21"/>
              </w:rPr>
            </w:pPr>
          </w:p>
        </w:tc>
      </w:tr>
      <w:tr w:rsidR="00F0147D" w14:paraId="17463AF0" w14:textId="77777777" w:rsidTr="0060331C">
        <w:tc>
          <w:tcPr>
            <w:tcW w:w="993" w:type="dxa"/>
            <w:vMerge/>
          </w:tcPr>
          <w:p w14:paraId="1713D605" w14:textId="77777777" w:rsidR="00F0147D" w:rsidRDefault="00F0147D" w:rsidP="00F0147D">
            <w:pPr>
              <w:rPr>
                <w:rFonts w:asciiTheme="majorBidi" w:hAnsiTheme="majorBidi" w:cstheme="majorBidi"/>
                <w:sz w:val="21"/>
                <w:szCs w:val="21"/>
              </w:rPr>
            </w:pPr>
          </w:p>
        </w:tc>
        <w:tc>
          <w:tcPr>
            <w:tcW w:w="1418" w:type="dxa"/>
            <w:vMerge/>
          </w:tcPr>
          <w:p w14:paraId="6F064D17" w14:textId="77777777" w:rsidR="00F0147D" w:rsidRDefault="00F0147D" w:rsidP="00F0147D">
            <w:pPr>
              <w:rPr>
                <w:rFonts w:asciiTheme="majorBidi" w:hAnsiTheme="majorBidi" w:cstheme="majorBidi"/>
                <w:sz w:val="21"/>
                <w:szCs w:val="21"/>
              </w:rPr>
            </w:pPr>
          </w:p>
        </w:tc>
        <w:tc>
          <w:tcPr>
            <w:tcW w:w="709" w:type="dxa"/>
            <w:vMerge/>
          </w:tcPr>
          <w:p w14:paraId="5FC84BF0" w14:textId="77777777" w:rsidR="00F0147D" w:rsidRDefault="00F0147D" w:rsidP="00F0147D">
            <w:pPr>
              <w:rPr>
                <w:rFonts w:asciiTheme="majorBidi" w:hAnsiTheme="majorBidi" w:cstheme="majorBidi"/>
                <w:sz w:val="21"/>
                <w:szCs w:val="21"/>
              </w:rPr>
            </w:pPr>
          </w:p>
        </w:tc>
        <w:tc>
          <w:tcPr>
            <w:tcW w:w="1559" w:type="dxa"/>
          </w:tcPr>
          <w:p w14:paraId="22161546" w14:textId="5C837663"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M/72</w:t>
            </w:r>
          </w:p>
        </w:tc>
        <w:tc>
          <w:tcPr>
            <w:tcW w:w="2410" w:type="dxa"/>
            <w:vMerge w:val="restart"/>
          </w:tcPr>
          <w:p w14:paraId="443AE529" w14:textId="70986567"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Decreased DTR, Quadriparesis</w:t>
            </w:r>
          </w:p>
        </w:tc>
        <w:tc>
          <w:tcPr>
            <w:tcW w:w="3118" w:type="dxa"/>
            <w:vMerge w:val="restart"/>
          </w:tcPr>
          <w:p w14:paraId="21771888"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CSF=Not performed</w:t>
            </w:r>
          </w:p>
          <w:p w14:paraId="227641B8" w14:textId="70F4D379"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EMG-NCS=AMAN</w:t>
            </w:r>
          </w:p>
        </w:tc>
        <w:tc>
          <w:tcPr>
            <w:tcW w:w="2835" w:type="dxa"/>
            <w:vMerge w:val="restart"/>
          </w:tcPr>
          <w:p w14:paraId="2DC3F1EF" w14:textId="04A62790" w:rsidR="00F0147D" w:rsidRDefault="00260078" w:rsidP="00F0147D">
            <w:pPr>
              <w:rPr>
                <w:rFonts w:asciiTheme="majorBidi" w:hAnsiTheme="majorBidi" w:cstheme="majorBidi"/>
                <w:sz w:val="21"/>
                <w:szCs w:val="21"/>
              </w:rPr>
            </w:pPr>
            <w:r w:rsidRPr="00260078">
              <w:rPr>
                <w:rFonts w:asciiTheme="majorBidi" w:eastAsia="Times New Roman" w:hAnsiTheme="majorBidi" w:cstheme="majorBidi"/>
                <w:color w:val="000000"/>
                <w:sz w:val="21"/>
                <w:szCs w:val="21"/>
              </w:rPr>
              <w:t>The patient received IVIG treatment, which resulted in improvement in his signs and symptoms, and was eventually discharged</w:t>
            </w:r>
          </w:p>
        </w:tc>
        <w:tc>
          <w:tcPr>
            <w:tcW w:w="1134" w:type="dxa"/>
            <w:vMerge/>
          </w:tcPr>
          <w:p w14:paraId="5125193E" w14:textId="77777777" w:rsidR="00F0147D" w:rsidRDefault="00F0147D" w:rsidP="00F0147D">
            <w:pPr>
              <w:rPr>
                <w:rFonts w:asciiTheme="majorBidi" w:hAnsiTheme="majorBidi" w:cstheme="majorBidi"/>
                <w:sz w:val="21"/>
                <w:szCs w:val="21"/>
              </w:rPr>
            </w:pPr>
          </w:p>
        </w:tc>
      </w:tr>
      <w:tr w:rsidR="00F0147D" w14:paraId="0ADABA35" w14:textId="77777777" w:rsidTr="0060331C">
        <w:tc>
          <w:tcPr>
            <w:tcW w:w="993" w:type="dxa"/>
            <w:vMerge/>
          </w:tcPr>
          <w:p w14:paraId="194AD2F9" w14:textId="77777777" w:rsidR="00F0147D" w:rsidRDefault="00F0147D" w:rsidP="00F0147D">
            <w:pPr>
              <w:rPr>
                <w:rFonts w:asciiTheme="majorBidi" w:hAnsiTheme="majorBidi" w:cstheme="majorBidi"/>
                <w:sz w:val="21"/>
                <w:szCs w:val="21"/>
              </w:rPr>
            </w:pPr>
          </w:p>
        </w:tc>
        <w:tc>
          <w:tcPr>
            <w:tcW w:w="1418" w:type="dxa"/>
            <w:vMerge/>
          </w:tcPr>
          <w:p w14:paraId="668C4B4F" w14:textId="77777777" w:rsidR="00F0147D" w:rsidRDefault="00F0147D" w:rsidP="00F0147D">
            <w:pPr>
              <w:rPr>
                <w:rFonts w:asciiTheme="majorBidi" w:hAnsiTheme="majorBidi" w:cstheme="majorBidi"/>
                <w:sz w:val="21"/>
                <w:szCs w:val="21"/>
              </w:rPr>
            </w:pPr>
          </w:p>
        </w:tc>
        <w:tc>
          <w:tcPr>
            <w:tcW w:w="709" w:type="dxa"/>
            <w:vMerge/>
          </w:tcPr>
          <w:p w14:paraId="2F320006" w14:textId="77777777" w:rsidR="00F0147D" w:rsidRDefault="00F0147D" w:rsidP="00F0147D">
            <w:pPr>
              <w:rPr>
                <w:rFonts w:asciiTheme="majorBidi" w:hAnsiTheme="majorBidi" w:cstheme="majorBidi"/>
                <w:sz w:val="21"/>
                <w:szCs w:val="21"/>
              </w:rPr>
            </w:pPr>
          </w:p>
        </w:tc>
        <w:tc>
          <w:tcPr>
            <w:tcW w:w="1559" w:type="dxa"/>
          </w:tcPr>
          <w:p w14:paraId="2C37B65B" w14:textId="3A61A914"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4/First</w:t>
            </w:r>
          </w:p>
        </w:tc>
        <w:tc>
          <w:tcPr>
            <w:tcW w:w="2410" w:type="dxa"/>
            <w:vMerge/>
          </w:tcPr>
          <w:p w14:paraId="705B822B" w14:textId="77777777" w:rsidR="00F0147D" w:rsidRDefault="00F0147D" w:rsidP="00F0147D">
            <w:pPr>
              <w:rPr>
                <w:rFonts w:asciiTheme="majorBidi" w:hAnsiTheme="majorBidi" w:cstheme="majorBidi"/>
                <w:sz w:val="21"/>
                <w:szCs w:val="21"/>
              </w:rPr>
            </w:pPr>
          </w:p>
        </w:tc>
        <w:tc>
          <w:tcPr>
            <w:tcW w:w="3118" w:type="dxa"/>
            <w:vMerge/>
          </w:tcPr>
          <w:p w14:paraId="019DA5E8" w14:textId="77777777" w:rsidR="00F0147D" w:rsidRDefault="00F0147D" w:rsidP="00F0147D">
            <w:pPr>
              <w:rPr>
                <w:rFonts w:asciiTheme="majorBidi" w:hAnsiTheme="majorBidi" w:cstheme="majorBidi"/>
                <w:sz w:val="21"/>
                <w:szCs w:val="21"/>
              </w:rPr>
            </w:pPr>
          </w:p>
        </w:tc>
        <w:tc>
          <w:tcPr>
            <w:tcW w:w="2835" w:type="dxa"/>
            <w:vMerge/>
          </w:tcPr>
          <w:p w14:paraId="17F2798B" w14:textId="77777777" w:rsidR="00F0147D" w:rsidRDefault="00F0147D" w:rsidP="00F0147D">
            <w:pPr>
              <w:rPr>
                <w:rFonts w:asciiTheme="majorBidi" w:hAnsiTheme="majorBidi" w:cstheme="majorBidi"/>
                <w:sz w:val="21"/>
                <w:szCs w:val="21"/>
              </w:rPr>
            </w:pPr>
          </w:p>
        </w:tc>
        <w:tc>
          <w:tcPr>
            <w:tcW w:w="1134" w:type="dxa"/>
            <w:vMerge/>
          </w:tcPr>
          <w:p w14:paraId="4C2D8F2E" w14:textId="77777777" w:rsidR="00F0147D" w:rsidRDefault="00F0147D" w:rsidP="00F0147D">
            <w:pPr>
              <w:rPr>
                <w:rFonts w:asciiTheme="majorBidi" w:hAnsiTheme="majorBidi" w:cstheme="majorBidi"/>
                <w:sz w:val="21"/>
                <w:szCs w:val="21"/>
              </w:rPr>
            </w:pPr>
          </w:p>
        </w:tc>
      </w:tr>
      <w:tr w:rsidR="00F0147D" w14:paraId="0AB912C8" w14:textId="77777777" w:rsidTr="0060331C">
        <w:trPr>
          <w:trHeight w:val="480"/>
        </w:trPr>
        <w:tc>
          <w:tcPr>
            <w:tcW w:w="993" w:type="dxa"/>
            <w:vMerge/>
          </w:tcPr>
          <w:p w14:paraId="59D7D3F8" w14:textId="77777777" w:rsidR="00F0147D" w:rsidRDefault="00F0147D" w:rsidP="00F0147D">
            <w:pPr>
              <w:rPr>
                <w:rFonts w:asciiTheme="majorBidi" w:hAnsiTheme="majorBidi" w:cstheme="majorBidi"/>
                <w:sz w:val="21"/>
                <w:szCs w:val="21"/>
              </w:rPr>
            </w:pPr>
          </w:p>
        </w:tc>
        <w:tc>
          <w:tcPr>
            <w:tcW w:w="1418" w:type="dxa"/>
            <w:vMerge/>
          </w:tcPr>
          <w:p w14:paraId="47EBA649" w14:textId="77777777" w:rsidR="00F0147D" w:rsidRDefault="00F0147D" w:rsidP="00F0147D">
            <w:pPr>
              <w:rPr>
                <w:rFonts w:asciiTheme="majorBidi" w:hAnsiTheme="majorBidi" w:cstheme="majorBidi"/>
                <w:sz w:val="21"/>
                <w:szCs w:val="21"/>
              </w:rPr>
            </w:pPr>
          </w:p>
        </w:tc>
        <w:tc>
          <w:tcPr>
            <w:tcW w:w="709" w:type="dxa"/>
            <w:vMerge/>
          </w:tcPr>
          <w:p w14:paraId="36572C84" w14:textId="77777777" w:rsidR="00F0147D" w:rsidRDefault="00F0147D" w:rsidP="00F0147D">
            <w:pPr>
              <w:rPr>
                <w:rFonts w:asciiTheme="majorBidi" w:hAnsiTheme="majorBidi" w:cstheme="majorBidi"/>
                <w:sz w:val="21"/>
                <w:szCs w:val="21"/>
              </w:rPr>
            </w:pPr>
          </w:p>
        </w:tc>
        <w:tc>
          <w:tcPr>
            <w:tcW w:w="1559" w:type="dxa"/>
          </w:tcPr>
          <w:p w14:paraId="4953904E" w14:textId="4FA03A6F"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F/67</w:t>
            </w:r>
          </w:p>
        </w:tc>
        <w:tc>
          <w:tcPr>
            <w:tcW w:w="2410" w:type="dxa"/>
            <w:vMerge w:val="restart"/>
          </w:tcPr>
          <w:p w14:paraId="25D3DDB3" w14:textId="3DA6A7F2"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Loss of DTR, Quadriparesis</w:t>
            </w:r>
          </w:p>
        </w:tc>
        <w:tc>
          <w:tcPr>
            <w:tcW w:w="3118" w:type="dxa"/>
            <w:vMerge w:val="restart"/>
          </w:tcPr>
          <w:p w14:paraId="3D85CD53"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CSF=Normal protein with an increase in the number of WBC</w:t>
            </w:r>
          </w:p>
          <w:p w14:paraId="4BECDBF1" w14:textId="5122BDE5"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EMG-NCS=AMAN</w:t>
            </w:r>
          </w:p>
        </w:tc>
        <w:tc>
          <w:tcPr>
            <w:tcW w:w="2835" w:type="dxa"/>
            <w:vMerge w:val="restart"/>
          </w:tcPr>
          <w:p w14:paraId="58BE8411" w14:textId="69A47150" w:rsidR="00F0147D" w:rsidRDefault="007075E5" w:rsidP="00F0147D">
            <w:pPr>
              <w:rPr>
                <w:rFonts w:asciiTheme="majorBidi" w:hAnsiTheme="majorBidi" w:cstheme="majorBidi"/>
                <w:sz w:val="21"/>
                <w:szCs w:val="21"/>
              </w:rPr>
            </w:pPr>
            <w:r w:rsidRPr="007075E5">
              <w:rPr>
                <w:rFonts w:asciiTheme="majorBidi" w:eastAsia="Times New Roman" w:hAnsiTheme="majorBidi" w:cstheme="majorBidi"/>
                <w:color w:val="000000"/>
                <w:sz w:val="21"/>
                <w:szCs w:val="21"/>
              </w:rPr>
              <w:t xml:space="preserve">The patient initially received IVIG treatment; however, </w:t>
            </w:r>
            <w:r>
              <w:rPr>
                <w:rFonts w:asciiTheme="majorBidi" w:eastAsia="Times New Roman" w:hAnsiTheme="majorBidi" w:cstheme="majorBidi"/>
                <w:color w:val="000000"/>
                <w:sz w:val="21"/>
                <w:szCs w:val="21"/>
              </w:rPr>
              <w:t>s</w:t>
            </w:r>
            <w:r w:rsidRPr="007075E5">
              <w:rPr>
                <w:rFonts w:asciiTheme="majorBidi" w:eastAsia="Times New Roman" w:hAnsiTheme="majorBidi" w:cstheme="majorBidi"/>
                <w:color w:val="000000"/>
                <w:sz w:val="21"/>
                <w:szCs w:val="21"/>
              </w:rPr>
              <w:t>he eventually expired due to respiratory failure</w:t>
            </w:r>
          </w:p>
        </w:tc>
        <w:tc>
          <w:tcPr>
            <w:tcW w:w="1134" w:type="dxa"/>
            <w:vMerge/>
          </w:tcPr>
          <w:p w14:paraId="1FDD6003" w14:textId="77777777" w:rsidR="00F0147D" w:rsidRDefault="00F0147D" w:rsidP="00F0147D">
            <w:pPr>
              <w:rPr>
                <w:rFonts w:asciiTheme="majorBidi" w:hAnsiTheme="majorBidi" w:cstheme="majorBidi"/>
                <w:sz w:val="21"/>
                <w:szCs w:val="21"/>
              </w:rPr>
            </w:pPr>
          </w:p>
        </w:tc>
      </w:tr>
      <w:tr w:rsidR="00F0147D" w14:paraId="05B6F754" w14:textId="77777777" w:rsidTr="0060331C">
        <w:trPr>
          <w:trHeight w:val="195"/>
        </w:trPr>
        <w:tc>
          <w:tcPr>
            <w:tcW w:w="993" w:type="dxa"/>
            <w:vMerge/>
          </w:tcPr>
          <w:p w14:paraId="19565A97" w14:textId="77777777" w:rsidR="00F0147D" w:rsidRDefault="00F0147D" w:rsidP="00F0147D">
            <w:pPr>
              <w:rPr>
                <w:rFonts w:asciiTheme="majorBidi" w:hAnsiTheme="majorBidi" w:cstheme="majorBidi"/>
                <w:sz w:val="21"/>
                <w:szCs w:val="21"/>
              </w:rPr>
            </w:pPr>
          </w:p>
        </w:tc>
        <w:tc>
          <w:tcPr>
            <w:tcW w:w="1418" w:type="dxa"/>
            <w:vMerge/>
          </w:tcPr>
          <w:p w14:paraId="20DE134C" w14:textId="77777777" w:rsidR="00F0147D" w:rsidRDefault="00F0147D" w:rsidP="00F0147D">
            <w:pPr>
              <w:rPr>
                <w:rFonts w:asciiTheme="majorBidi" w:hAnsiTheme="majorBidi" w:cstheme="majorBidi"/>
                <w:sz w:val="21"/>
                <w:szCs w:val="21"/>
              </w:rPr>
            </w:pPr>
          </w:p>
        </w:tc>
        <w:tc>
          <w:tcPr>
            <w:tcW w:w="709" w:type="dxa"/>
            <w:vMerge/>
          </w:tcPr>
          <w:p w14:paraId="0297062E" w14:textId="77777777" w:rsidR="00F0147D" w:rsidRDefault="00F0147D" w:rsidP="00F0147D">
            <w:pPr>
              <w:rPr>
                <w:rFonts w:asciiTheme="majorBidi" w:hAnsiTheme="majorBidi" w:cstheme="majorBidi"/>
                <w:sz w:val="21"/>
                <w:szCs w:val="21"/>
              </w:rPr>
            </w:pPr>
          </w:p>
        </w:tc>
        <w:tc>
          <w:tcPr>
            <w:tcW w:w="1559" w:type="dxa"/>
          </w:tcPr>
          <w:p w14:paraId="76D4D5B2" w14:textId="50EE89D1"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4/First</w:t>
            </w:r>
          </w:p>
        </w:tc>
        <w:tc>
          <w:tcPr>
            <w:tcW w:w="2410" w:type="dxa"/>
            <w:vMerge/>
          </w:tcPr>
          <w:p w14:paraId="5E16F657" w14:textId="77777777" w:rsidR="00F0147D" w:rsidRPr="00145D75" w:rsidRDefault="00F0147D" w:rsidP="00F0147D">
            <w:pPr>
              <w:rPr>
                <w:rFonts w:asciiTheme="majorBidi" w:eastAsia="Times New Roman" w:hAnsiTheme="majorBidi" w:cstheme="majorBidi"/>
                <w:color w:val="000000"/>
                <w:sz w:val="21"/>
                <w:szCs w:val="21"/>
              </w:rPr>
            </w:pPr>
          </w:p>
        </w:tc>
        <w:tc>
          <w:tcPr>
            <w:tcW w:w="3118" w:type="dxa"/>
            <w:vMerge/>
          </w:tcPr>
          <w:p w14:paraId="31F54EEF" w14:textId="77777777" w:rsidR="00F0147D" w:rsidRPr="00145D75" w:rsidRDefault="00F0147D" w:rsidP="00F0147D">
            <w:pPr>
              <w:rPr>
                <w:rFonts w:asciiTheme="majorBidi" w:eastAsia="Times New Roman" w:hAnsiTheme="majorBidi" w:cstheme="majorBidi"/>
                <w:color w:val="000000"/>
                <w:sz w:val="21"/>
                <w:szCs w:val="21"/>
              </w:rPr>
            </w:pPr>
          </w:p>
        </w:tc>
        <w:tc>
          <w:tcPr>
            <w:tcW w:w="2835" w:type="dxa"/>
            <w:vMerge/>
          </w:tcPr>
          <w:p w14:paraId="2AE1ECCF" w14:textId="77777777" w:rsidR="00F0147D" w:rsidRPr="00145D75" w:rsidRDefault="00F0147D" w:rsidP="00F0147D">
            <w:pPr>
              <w:rPr>
                <w:rFonts w:asciiTheme="majorBidi" w:eastAsia="Times New Roman" w:hAnsiTheme="majorBidi" w:cstheme="majorBidi"/>
                <w:color w:val="000000"/>
                <w:sz w:val="21"/>
                <w:szCs w:val="21"/>
              </w:rPr>
            </w:pPr>
          </w:p>
        </w:tc>
        <w:tc>
          <w:tcPr>
            <w:tcW w:w="1134" w:type="dxa"/>
            <w:vMerge/>
          </w:tcPr>
          <w:p w14:paraId="38468DB4" w14:textId="77777777" w:rsidR="00F0147D" w:rsidRDefault="00F0147D" w:rsidP="00F0147D">
            <w:pPr>
              <w:rPr>
                <w:rFonts w:asciiTheme="majorBidi" w:hAnsiTheme="majorBidi" w:cstheme="majorBidi"/>
                <w:sz w:val="21"/>
                <w:szCs w:val="21"/>
              </w:rPr>
            </w:pPr>
          </w:p>
        </w:tc>
      </w:tr>
      <w:tr w:rsidR="00F0147D" w14:paraId="651712C2" w14:textId="77777777" w:rsidTr="0060331C">
        <w:trPr>
          <w:trHeight w:val="966"/>
        </w:trPr>
        <w:tc>
          <w:tcPr>
            <w:tcW w:w="993" w:type="dxa"/>
            <w:vMerge w:val="restart"/>
          </w:tcPr>
          <w:p w14:paraId="6E44E940" w14:textId="31D9F72F" w:rsidR="00F0147D" w:rsidRDefault="00F0147D" w:rsidP="00C057B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McKean</w:t>
            </w:r>
            <w:r w:rsidR="00DC0E4C">
              <w:rPr>
                <w:rFonts w:asciiTheme="majorBidi" w:eastAsia="Times New Roman" w:hAnsiTheme="majorBidi" w:cstheme="majorBidi"/>
                <w:color w:val="000000"/>
                <w:sz w:val="21"/>
                <w:szCs w:val="21"/>
              </w:rPr>
              <w:t xml:space="preserve"> </w:t>
            </w:r>
            <w:r w:rsidR="00C057BE">
              <w:rPr>
                <w:rFonts w:asciiTheme="majorBidi" w:eastAsia="Times New Roman" w:hAnsiTheme="majorBidi" w:cstheme="majorBidi"/>
                <w:color w:val="000000"/>
                <w:sz w:val="21"/>
                <w:szCs w:val="21"/>
              </w:rPr>
              <w:t xml:space="preserve">and </w:t>
            </w:r>
            <w:r w:rsidR="00C057BE" w:rsidRPr="00C057BE">
              <w:rPr>
                <w:rFonts w:asciiTheme="majorBidi" w:eastAsia="Times New Roman" w:hAnsiTheme="majorBidi" w:cstheme="majorBidi"/>
                <w:color w:val="000000"/>
                <w:sz w:val="21"/>
                <w:szCs w:val="21"/>
              </w:rPr>
              <w:t>Chircop</w:t>
            </w:r>
            <w:r w:rsidR="00C057BE">
              <w:rPr>
                <w:rFonts w:asciiTheme="majorBidi" w:eastAsia="Times New Roman" w:hAnsiTheme="majorBidi" w:cstheme="majorBidi"/>
                <w:color w:val="000000"/>
                <w:sz w:val="21"/>
                <w:szCs w:val="21"/>
              </w:rPr>
              <w:t xml:space="preserve">, </w:t>
            </w:r>
            <w:r w:rsidRPr="00145D75">
              <w:rPr>
                <w:rFonts w:asciiTheme="majorBidi" w:eastAsia="Times New Roman" w:hAnsiTheme="majorBidi" w:cstheme="majorBidi"/>
                <w:color w:val="000000"/>
                <w:sz w:val="21"/>
                <w:szCs w:val="21"/>
              </w:rPr>
              <w:t>2021</w:t>
            </w:r>
          </w:p>
        </w:tc>
        <w:tc>
          <w:tcPr>
            <w:tcW w:w="1418" w:type="dxa"/>
            <w:vMerge w:val="restart"/>
          </w:tcPr>
          <w:p w14:paraId="64B5236D" w14:textId="76C47695"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OAZ</w:t>
            </w:r>
          </w:p>
        </w:tc>
        <w:tc>
          <w:tcPr>
            <w:tcW w:w="709" w:type="dxa"/>
            <w:vMerge w:val="restart"/>
          </w:tcPr>
          <w:p w14:paraId="141CEB16" w14:textId="6A061EC6"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1</w:t>
            </w:r>
          </w:p>
        </w:tc>
        <w:tc>
          <w:tcPr>
            <w:tcW w:w="1559" w:type="dxa"/>
          </w:tcPr>
          <w:p w14:paraId="07D77A75"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48/M</w:t>
            </w:r>
          </w:p>
          <w:p w14:paraId="34736058" w14:textId="77777777" w:rsidR="00F0147D" w:rsidRDefault="00F0147D" w:rsidP="00F0147D">
            <w:pPr>
              <w:rPr>
                <w:rFonts w:asciiTheme="majorBidi" w:hAnsiTheme="majorBidi" w:cstheme="majorBidi"/>
                <w:sz w:val="21"/>
                <w:szCs w:val="21"/>
              </w:rPr>
            </w:pPr>
          </w:p>
        </w:tc>
        <w:tc>
          <w:tcPr>
            <w:tcW w:w="2410" w:type="dxa"/>
            <w:vMerge w:val="restart"/>
          </w:tcPr>
          <w:p w14:paraId="4943D008" w14:textId="70819CE3"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Facial paralysis, Back pain, Distal paresthesia</w:t>
            </w:r>
          </w:p>
        </w:tc>
        <w:tc>
          <w:tcPr>
            <w:tcW w:w="3118" w:type="dxa"/>
            <w:vMerge w:val="restart"/>
          </w:tcPr>
          <w:p w14:paraId="376CAE1F"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CSF= A/D </w:t>
            </w:r>
          </w:p>
          <w:p w14:paraId="5F60A643"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MRI=NL</w:t>
            </w:r>
          </w:p>
          <w:p w14:paraId="19D751BA"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EMG-NCS= Severe, multifocal </w:t>
            </w:r>
          </w:p>
          <w:p w14:paraId="4990A85C" w14:textId="746709EF"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sensorimotor demyelinating polyneuropathy</w:t>
            </w:r>
          </w:p>
        </w:tc>
        <w:tc>
          <w:tcPr>
            <w:tcW w:w="2835" w:type="dxa"/>
            <w:vMerge w:val="restart"/>
          </w:tcPr>
          <w:p w14:paraId="4D97A903" w14:textId="523CBDBF" w:rsidR="00F0147D" w:rsidRDefault="007075E5" w:rsidP="00F0147D">
            <w:pPr>
              <w:rPr>
                <w:rFonts w:asciiTheme="majorBidi" w:hAnsiTheme="majorBidi" w:cstheme="majorBidi"/>
                <w:sz w:val="21"/>
                <w:szCs w:val="21"/>
              </w:rPr>
            </w:pPr>
            <w:r w:rsidRPr="007075E5">
              <w:rPr>
                <w:rFonts w:asciiTheme="majorBidi" w:eastAsia="Times New Roman" w:hAnsiTheme="majorBidi" w:cstheme="majorBidi"/>
                <w:color w:val="000000"/>
                <w:sz w:val="21"/>
                <w:szCs w:val="21"/>
              </w:rPr>
              <w:t>The patient received IVIG therapy in addition to oral prednisolone, which resulted in an improvement in his signs and symptoms, and he was eventually discharged</w:t>
            </w:r>
          </w:p>
        </w:tc>
        <w:tc>
          <w:tcPr>
            <w:tcW w:w="1134" w:type="dxa"/>
            <w:vMerge w:val="restart"/>
          </w:tcPr>
          <w:p w14:paraId="4E3BBEE4" w14:textId="4813EF21" w:rsidR="00F0147D" w:rsidRDefault="00F0147D" w:rsidP="004B02AA">
            <w:pPr>
              <w:rPr>
                <w:rFonts w:asciiTheme="majorBidi" w:hAnsiTheme="majorBidi" w:cstheme="majorBidi"/>
                <w:sz w:val="21"/>
                <w:szCs w:val="21"/>
              </w:rPr>
            </w:pPr>
            <w:r w:rsidRPr="00145D75">
              <w:rPr>
                <w:rFonts w:asciiTheme="majorBidi" w:eastAsia="Times New Roman" w:hAnsiTheme="majorBidi" w:cstheme="majorBidi"/>
                <w:noProof/>
                <w:color w:val="000000"/>
                <w:sz w:val="21"/>
                <w:szCs w:val="21"/>
              </w:rPr>
              <w:fldChar w:fldCharType="begin">
                <w:fldData xml:space="preserve">PEVuZE5vdGU+PENpdGU+PEF1dGhvcj5NY0tlYW48L0F1dGhvcj48WWVhcj4yMDIxPC9ZZWFyPjxS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=
</w:fldData>
              </w:fldChar>
            </w:r>
            <w:r>
              <w:rPr>
                <w:rFonts w:asciiTheme="majorBidi" w:eastAsia="Times New Roman" w:hAnsiTheme="majorBidi" w:cstheme="majorBidi"/>
                <w:noProof/>
                <w:color w:val="000000"/>
                <w:sz w:val="21"/>
                <w:szCs w:val="21"/>
              </w:rPr>
              <w:instrText xml:space="preserve"> ADDIN EN.CITE </w:instrText>
            </w:r>
            <w:r>
              <w:rPr>
                <w:rFonts w:asciiTheme="majorBidi" w:eastAsia="Times New Roman" w:hAnsiTheme="majorBidi" w:cstheme="majorBidi"/>
                <w:noProof/>
                <w:color w:val="000000"/>
                <w:sz w:val="21"/>
                <w:szCs w:val="21"/>
              </w:rPr>
              <w:fldChar w:fldCharType="begin">
                <w:fldData xml:space="preserve">PEVuZE5vdGU+PENpdGU+PEF1dGhvcj5NY0tlYW48L0F1dGhvcj48WWVhcj4yMDIxPC9ZZWFyPjxS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=
</w:fldData>
              </w:fldChar>
            </w:r>
            <w:r>
              <w:rPr>
                <w:rFonts w:asciiTheme="majorBidi" w:eastAsia="Times New Roman" w:hAnsiTheme="majorBidi" w:cstheme="majorBidi"/>
                <w:noProof/>
                <w:color w:val="000000"/>
                <w:sz w:val="21"/>
                <w:szCs w:val="21"/>
              </w:rPr>
              <w:instrText xml:space="preserve"> ADDIN EN.CITE.DATA </w:instrText>
            </w:r>
            <w:r>
              <w:rPr>
                <w:rFonts w:asciiTheme="majorBidi" w:eastAsia="Times New Roman" w:hAnsiTheme="majorBidi" w:cstheme="majorBidi"/>
                <w:noProof/>
                <w:color w:val="000000"/>
                <w:sz w:val="21"/>
                <w:szCs w:val="21"/>
              </w:rPr>
            </w:r>
            <w:r>
              <w:rPr>
                <w:rFonts w:asciiTheme="majorBidi" w:eastAsia="Times New Roman" w:hAnsiTheme="majorBidi" w:cstheme="majorBidi"/>
                <w:noProof/>
                <w:color w:val="000000"/>
                <w:sz w:val="21"/>
                <w:szCs w:val="21"/>
              </w:rPr>
              <w:fldChar w:fldCharType="end"/>
            </w:r>
            <w:r w:rsidRPr="00145D75">
              <w:rPr>
                <w:rFonts w:asciiTheme="majorBidi" w:eastAsia="Times New Roman" w:hAnsiTheme="majorBidi" w:cstheme="majorBidi"/>
                <w:noProof/>
                <w:color w:val="000000"/>
                <w:sz w:val="21"/>
                <w:szCs w:val="21"/>
              </w:rPr>
            </w:r>
            <w:r w:rsidRPr="00145D75">
              <w:rPr>
                <w:rFonts w:asciiTheme="majorBidi" w:eastAsia="Times New Roman" w:hAnsiTheme="majorBidi" w:cstheme="majorBidi"/>
                <w:noProof/>
                <w:color w:val="000000"/>
                <w:sz w:val="21"/>
                <w:szCs w:val="21"/>
              </w:rPr>
              <w:fldChar w:fldCharType="separate"/>
            </w:r>
            <w:r>
              <w:rPr>
                <w:rFonts w:asciiTheme="majorBidi" w:eastAsia="Times New Roman" w:hAnsiTheme="majorBidi" w:cstheme="majorBidi"/>
                <w:noProof/>
                <w:color w:val="000000"/>
                <w:sz w:val="21"/>
                <w:szCs w:val="21"/>
              </w:rPr>
              <w:t>[</w:t>
            </w:r>
            <w:hyperlink w:anchor="_ENREF_5" w:tooltip="McKean, 2021 #109" w:history="1">
              <w:r w:rsidR="004B02AA" w:rsidRPr="004B02AA">
                <w:rPr>
                  <w:rStyle w:val="ab"/>
                </w:rPr>
                <w:t>5</w:t>
              </w:r>
            </w:hyperlink>
            <w:r>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noProof/>
                <w:color w:val="000000"/>
                <w:sz w:val="21"/>
                <w:szCs w:val="21"/>
              </w:rPr>
              <w:fldChar w:fldCharType="end"/>
            </w:r>
          </w:p>
        </w:tc>
      </w:tr>
      <w:tr w:rsidR="00F0147D" w14:paraId="329EC5B5" w14:textId="77777777" w:rsidTr="0060331C">
        <w:trPr>
          <w:trHeight w:val="241"/>
        </w:trPr>
        <w:tc>
          <w:tcPr>
            <w:tcW w:w="993" w:type="dxa"/>
            <w:vMerge/>
          </w:tcPr>
          <w:p w14:paraId="51B6F9DB" w14:textId="77777777" w:rsidR="00F0147D" w:rsidRPr="00145D75" w:rsidRDefault="00F0147D" w:rsidP="00F0147D">
            <w:pPr>
              <w:rPr>
                <w:rFonts w:asciiTheme="majorBidi" w:eastAsia="Times New Roman" w:hAnsiTheme="majorBidi" w:cstheme="majorBidi"/>
                <w:color w:val="000000"/>
                <w:sz w:val="21"/>
                <w:szCs w:val="21"/>
              </w:rPr>
            </w:pPr>
          </w:p>
        </w:tc>
        <w:tc>
          <w:tcPr>
            <w:tcW w:w="1418" w:type="dxa"/>
            <w:vMerge/>
          </w:tcPr>
          <w:p w14:paraId="739C2471" w14:textId="77777777" w:rsidR="00F0147D" w:rsidRPr="00145D75" w:rsidRDefault="00F0147D" w:rsidP="00F0147D">
            <w:pPr>
              <w:rPr>
                <w:rFonts w:asciiTheme="majorBidi" w:eastAsia="Times New Roman" w:hAnsiTheme="majorBidi" w:cstheme="majorBidi"/>
                <w:color w:val="000000"/>
                <w:sz w:val="21"/>
                <w:szCs w:val="21"/>
              </w:rPr>
            </w:pPr>
          </w:p>
        </w:tc>
        <w:tc>
          <w:tcPr>
            <w:tcW w:w="709" w:type="dxa"/>
            <w:vMerge/>
          </w:tcPr>
          <w:p w14:paraId="482F0ABF" w14:textId="77777777" w:rsidR="00F0147D" w:rsidRPr="00145D75" w:rsidRDefault="00F0147D" w:rsidP="00F0147D">
            <w:pPr>
              <w:rPr>
                <w:rFonts w:asciiTheme="majorBidi" w:eastAsia="Times New Roman" w:hAnsiTheme="majorBidi" w:cstheme="majorBidi"/>
                <w:color w:val="000000"/>
                <w:sz w:val="21"/>
                <w:szCs w:val="21"/>
              </w:rPr>
            </w:pPr>
          </w:p>
        </w:tc>
        <w:tc>
          <w:tcPr>
            <w:tcW w:w="1559" w:type="dxa"/>
          </w:tcPr>
          <w:p w14:paraId="2A6BAC23" w14:textId="77777777" w:rsidR="00F0147D"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10/First</w:t>
            </w:r>
          </w:p>
          <w:p w14:paraId="4FBC196D" w14:textId="7984A481" w:rsidR="00F0147D" w:rsidRPr="00145D75" w:rsidRDefault="00F0147D" w:rsidP="00F0147D">
            <w:pPr>
              <w:rPr>
                <w:rFonts w:asciiTheme="majorBidi" w:eastAsia="Times New Roman" w:hAnsiTheme="majorBidi" w:cstheme="majorBidi"/>
                <w:color w:val="000000"/>
                <w:sz w:val="21"/>
                <w:szCs w:val="21"/>
              </w:rPr>
            </w:pPr>
          </w:p>
        </w:tc>
        <w:tc>
          <w:tcPr>
            <w:tcW w:w="2410" w:type="dxa"/>
            <w:vMerge/>
          </w:tcPr>
          <w:p w14:paraId="7E2854D8" w14:textId="77777777" w:rsidR="00F0147D" w:rsidRPr="00145D75" w:rsidRDefault="00F0147D" w:rsidP="00F0147D">
            <w:pPr>
              <w:rPr>
                <w:rFonts w:asciiTheme="majorBidi" w:eastAsia="Times New Roman" w:hAnsiTheme="majorBidi" w:cstheme="majorBidi"/>
                <w:color w:val="000000"/>
                <w:sz w:val="21"/>
                <w:szCs w:val="21"/>
              </w:rPr>
            </w:pPr>
          </w:p>
        </w:tc>
        <w:tc>
          <w:tcPr>
            <w:tcW w:w="3118" w:type="dxa"/>
            <w:vMerge/>
          </w:tcPr>
          <w:p w14:paraId="6C4BD209" w14:textId="77777777" w:rsidR="00F0147D" w:rsidRPr="00145D75" w:rsidRDefault="00F0147D" w:rsidP="00F0147D">
            <w:pPr>
              <w:rPr>
                <w:rFonts w:asciiTheme="majorBidi" w:eastAsia="Times New Roman" w:hAnsiTheme="majorBidi" w:cstheme="majorBidi"/>
                <w:color w:val="000000"/>
                <w:sz w:val="21"/>
                <w:szCs w:val="21"/>
              </w:rPr>
            </w:pPr>
          </w:p>
        </w:tc>
        <w:tc>
          <w:tcPr>
            <w:tcW w:w="2835" w:type="dxa"/>
            <w:vMerge/>
          </w:tcPr>
          <w:p w14:paraId="33C58EF1" w14:textId="77777777" w:rsidR="00F0147D" w:rsidRPr="00145D75" w:rsidRDefault="00F0147D" w:rsidP="00F0147D">
            <w:pPr>
              <w:rPr>
                <w:rFonts w:asciiTheme="majorBidi" w:eastAsia="Times New Roman" w:hAnsiTheme="majorBidi" w:cstheme="majorBidi"/>
                <w:color w:val="000000"/>
                <w:sz w:val="21"/>
                <w:szCs w:val="21"/>
              </w:rPr>
            </w:pPr>
          </w:p>
        </w:tc>
        <w:tc>
          <w:tcPr>
            <w:tcW w:w="1134" w:type="dxa"/>
            <w:vMerge/>
          </w:tcPr>
          <w:p w14:paraId="3D098E24" w14:textId="77777777" w:rsidR="00F0147D" w:rsidRPr="00145D75" w:rsidRDefault="00F0147D" w:rsidP="00F0147D">
            <w:pPr>
              <w:rPr>
                <w:rFonts w:asciiTheme="majorBidi" w:eastAsia="Times New Roman" w:hAnsiTheme="majorBidi" w:cstheme="majorBidi"/>
                <w:noProof/>
                <w:color w:val="000000"/>
                <w:sz w:val="21"/>
                <w:szCs w:val="21"/>
              </w:rPr>
            </w:pPr>
          </w:p>
        </w:tc>
      </w:tr>
      <w:tr w:rsidR="00F0147D" w14:paraId="316834B6" w14:textId="77777777" w:rsidTr="0060331C">
        <w:trPr>
          <w:trHeight w:val="744"/>
        </w:trPr>
        <w:tc>
          <w:tcPr>
            <w:tcW w:w="993" w:type="dxa"/>
            <w:vMerge w:val="restart"/>
          </w:tcPr>
          <w:p w14:paraId="6FAEFCF4" w14:textId="20E0D046"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Hasan</w:t>
            </w:r>
            <w:r w:rsidR="00DC0E4C">
              <w:rPr>
                <w:rFonts w:asciiTheme="majorBidi" w:eastAsia="Times New Roman" w:hAnsiTheme="majorBidi" w:cstheme="majorBidi"/>
                <w:color w:val="000000"/>
                <w:sz w:val="21"/>
                <w:szCs w:val="21"/>
              </w:rPr>
              <w:t xml:space="preserve"> </w:t>
            </w:r>
            <w:r w:rsidR="00DC0E4C" w:rsidRPr="00D6246E">
              <w:rPr>
                <w:rFonts w:asciiTheme="majorBidi" w:eastAsia="Times New Roman" w:hAnsiTheme="majorBidi" w:cstheme="majorBidi"/>
                <w:i/>
                <w:iCs/>
                <w:color w:val="000000"/>
                <w:sz w:val="21"/>
                <w:szCs w:val="21"/>
              </w:rPr>
              <w:t>et al</w:t>
            </w:r>
            <w:r w:rsidR="006C77BF" w:rsidRPr="00D6246E">
              <w:rPr>
                <w:rFonts w:asciiTheme="majorBidi" w:eastAsia="Times New Roman" w:hAnsiTheme="majorBidi" w:cstheme="majorBidi"/>
                <w:i/>
                <w:iCs/>
                <w:color w:val="000000"/>
                <w:sz w:val="21"/>
                <w:szCs w:val="21"/>
              </w:rPr>
              <w:t>.</w:t>
            </w:r>
            <w:r w:rsidRPr="00145D75">
              <w:rPr>
                <w:rFonts w:asciiTheme="majorBidi" w:eastAsia="Times New Roman" w:hAnsiTheme="majorBidi" w:cstheme="majorBidi"/>
                <w:color w:val="000000"/>
                <w:sz w:val="21"/>
                <w:szCs w:val="21"/>
              </w:rPr>
              <w:t xml:space="preserve">, 2021 </w:t>
            </w:r>
          </w:p>
        </w:tc>
        <w:tc>
          <w:tcPr>
            <w:tcW w:w="1418" w:type="dxa"/>
            <w:vMerge w:val="restart"/>
          </w:tcPr>
          <w:p w14:paraId="272B13DA" w14:textId="6270CC8E"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OAZ</w:t>
            </w:r>
          </w:p>
        </w:tc>
        <w:tc>
          <w:tcPr>
            <w:tcW w:w="709" w:type="dxa"/>
            <w:vMerge w:val="restart"/>
          </w:tcPr>
          <w:p w14:paraId="3AA56BBC" w14:textId="1C645D0C"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1</w:t>
            </w:r>
          </w:p>
        </w:tc>
        <w:tc>
          <w:tcPr>
            <w:tcW w:w="1559" w:type="dxa"/>
          </w:tcPr>
          <w:p w14:paraId="7722E775" w14:textId="515259B1"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62/F</w:t>
            </w:r>
          </w:p>
        </w:tc>
        <w:tc>
          <w:tcPr>
            <w:tcW w:w="2410" w:type="dxa"/>
            <w:vMerge w:val="restart"/>
          </w:tcPr>
          <w:p w14:paraId="11165D61" w14:textId="5F47CE50"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Distal paresthesia, Distal paresis, Loss of DTR</w:t>
            </w:r>
          </w:p>
        </w:tc>
        <w:tc>
          <w:tcPr>
            <w:tcW w:w="3118" w:type="dxa"/>
            <w:vMerge w:val="restart"/>
          </w:tcPr>
          <w:p w14:paraId="60C2CC4B"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CSF=A/D</w:t>
            </w:r>
          </w:p>
          <w:p w14:paraId="2C245567"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MRI=Collapse of the T8 vertebral body without bony infiltration</w:t>
            </w:r>
          </w:p>
          <w:p w14:paraId="22091F0B" w14:textId="08ED2970"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lastRenderedPageBreak/>
              <w:t xml:space="preserve">EMG-NCS= Demyelinating, sensorimotor polyneuropathy </w:t>
            </w:r>
            <w:r w:rsidRPr="00145D75">
              <w:rPr>
                <w:rFonts w:asciiTheme="majorBidi" w:eastAsia="Times New Roman" w:hAnsiTheme="majorBidi" w:cstheme="majorBidi"/>
                <w:color w:val="000000"/>
                <w:sz w:val="21"/>
                <w:szCs w:val="21"/>
              </w:rPr>
              <w:br/>
              <w:t>History of PCR + before vaccination</w:t>
            </w:r>
          </w:p>
        </w:tc>
        <w:tc>
          <w:tcPr>
            <w:tcW w:w="2835" w:type="dxa"/>
            <w:vMerge w:val="restart"/>
          </w:tcPr>
          <w:p w14:paraId="52F8A370" w14:textId="16D17D80" w:rsidR="00F0147D" w:rsidRDefault="003D3898" w:rsidP="00B653FD">
            <w:pPr>
              <w:rPr>
                <w:rFonts w:asciiTheme="majorBidi" w:hAnsiTheme="majorBidi" w:cstheme="majorBidi"/>
                <w:sz w:val="21"/>
                <w:szCs w:val="21"/>
              </w:rPr>
            </w:pPr>
            <w:r w:rsidRPr="003D3898">
              <w:rPr>
                <w:rFonts w:asciiTheme="majorBidi" w:eastAsia="Times New Roman" w:hAnsiTheme="majorBidi" w:cstheme="majorBidi"/>
                <w:color w:val="000000"/>
                <w:sz w:val="21"/>
                <w:szCs w:val="21"/>
              </w:rPr>
              <w:lastRenderedPageBreak/>
              <w:t xml:space="preserve">The patient initially received IVIG therapy; however, her symptoms deteriorated over </w:t>
            </w:r>
            <w:r w:rsidRPr="003D3898">
              <w:rPr>
                <w:rFonts w:asciiTheme="majorBidi" w:eastAsia="Times New Roman" w:hAnsiTheme="majorBidi" w:cstheme="majorBidi"/>
                <w:color w:val="000000"/>
                <w:sz w:val="21"/>
                <w:szCs w:val="21"/>
              </w:rPr>
              <w:lastRenderedPageBreak/>
              <w:t>time. She experienced a drop in oxygen saturation, along with dysphagia and dysarthria. She was intubated and transferred to the ICU, where she remained mechanically ventilated at the time of the article's publication</w:t>
            </w:r>
          </w:p>
        </w:tc>
        <w:tc>
          <w:tcPr>
            <w:tcW w:w="1134" w:type="dxa"/>
            <w:vMerge w:val="restart"/>
          </w:tcPr>
          <w:p w14:paraId="27A2F39A" w14:textId="59116FB0" w:rsidR="00F0147D" w:rsidRDefault="00F0147D"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lastRenderedPageBreak/>
              <w:fldChar w:fldCharType="begin"/>
            </w:r>
            <w:r>
              <w:rPr>
                <w:rFonts w:asciiTheme="majorBidi" w:eastAsia="Times New Roman" w:hAnsiTheme="majorBidi" w:cstheme="majorBidi"/>
                <w:color w:val="000000"/>
                <w:sz w:val="21"/>
                <w:szCs w:val="21"/>
              </w:rPr>
              <w:instrText xml:space="preserve"> ADDIN EN.CITE &lt;EndNote&gt;&lt;Cite&gt;&lt;Author&gt;Hasan&lt;/Author&gt;&lt;Year&gt;2021&lt;/Year&gt;&lt;RecNum&gt;77&lt;/RecNum&gt;&lt;DisplayText&gt;[6]&lt;/DisplayText&gt;&lt;record&gt;&lt;rec-number&gt;77&lt;/rec-number&gt;&lt;foreign-keys&gt;&lt;key app="EN" db-id="eteptp0zotfw04ezp0sx5pzuxse2vr5xf50a" timestamp="1633103853"&gt;77&lt;/key&gt;&lt;/foreign-keys&gt;&lt;ref-type name="Journal Article"&gt;17&lt;/ref-type&gt;&lt;contributors&gt;&lt;authors&gt;&lt;author&gt;Hasan, Tanveer&lt;/author&gt;&lt;author&gt;Khan, Mustafizur&lt;/author&gt;&lt;author&gt;Khan, Farhin&lt;/author&gt;&lt;author&gt;Hamza, Ghanim&lt;/author&gt;&lt;/authors&gt;&lt;/contributors&gt;&lt;titles&gt;&lt;title&gt;Case of Guillain-Barré syndrome following COVID-19 vaccine&lt;/title&gt;&lt;secondary-title&gt;BMJ case reports&lt;/secondary-title&gt;&lt;alt-title&gt;BMJ Case Rep&lt;/alt-title&gt;&lt;/titles&gt;&lt;periodical&gt;&lt;full-title&gt;BMJ case reports&lt;/full-title&gt;&lt;abbr-1&gt;BMJ Case Rep&lt;/abbr-1&gt;&lt;/periodical&gt;&lt;alt-periodical&gt;&lt;full-title&gt;BMJ case reports&lt;/full-title&gt;&lt;abbr-1&gt;BMJ Case Rep&lt;/abbr-1&gt;&lt;/alt-periodical&gt;&lt;pages&gt;e243629&lt;/pages&gt;&lt;volume&gt;14&lt;/volume&gt;&lt;number&gt;6&lt;/number&gt;&lt;keywords&gt;&lt;keyword&gt;COVID-19&lt;/keyword&gt;&lt;keyword&gt;immunological products and vaccines&lt;/keyword&gt;&lt;keyword&gt;peripheral nerve disease&lt;/keyword&gt;&lt;keyword&gt;vaccination/immunisation&lt;/keyword&gt;&lt;keyword&gt;*COVID-19&lt;/keyword&gt;&lt;keyword&gt;COVID-19 Vaccines&lt;/keyword&gt;&lt;keyword&gt;Female&lt;/keyword&gt;&lt;keyword&gt;*Guillain-Barre Syndrome/etiology&lt;/keyword&gt;&lt;keyword&gt;Humans&lt;/keyword&gt;&lt;keyword&gt;Middle Aged&lt;/keyword&gt;&lt;keyword&gt;Pandemics&lt;/keyword&gt;&lt;keyword&gt;SARS-CoV-2&lt;/keyword&gt;&lt;/keywords&gt;&lt;dates&gt;&lt;year&gt;2021&lt;/year&gt;&lt;/dates&gt;&lt;publisher&gt;BMJ Publishing Group&lt;/publisher&gt;&lt;isbn&gt;1757-790X&lt;/isbn&gt;&lt;accession-num&gt;34187803&lt;/accession-num&gt;&lt;urls&gt;&lt;related-urls&gt;&lt;url&gt;https://pubmed.ncbi.nlm.nih.gov/34187803&lt;/url&gt;&lt;url&gt;https://www.ncbi.nlm.nih.gov/pmc/articles/PMC8245439/&lt;/url&gt;&lt;/related-urls&gt;&lt;/urls&gt;&lt;electronic-resource-num&gt;10.1136/bcr-2021-243629&lt;/electronic-resource-num&gt;&lt;remote-database-name&gt;PubMed&lt;/remote-database-name&gt;&lt;language&gt;eng&lt;/language&gt;&lt;/record&gt;&lt;/Cite&gt;&lt;/EndNote&gt;</w:instrText>
            </w:r>
            <w:r w:rsidRPr="00145D75">
              <w:rPr>
                <w:rFonts w:asciiTheme="majorBidi" w:eastAsia="Times New Roman" w:hAnsiTheme="majorBidi" w:cstheme="majorBidi"/>
                <w:color w:val="000000"/>
                <w:sz w:val="21"/>
                <w:szCs w:val="21"/>
              </w:rPr>
              <w:fldChar w:fldCharType="separate"/>
            </w:r>
            <w:r>
              <w:rPr>
                <w:rFonts w:asciiTheme="majorBidi" w:eastAsia="Times New Roman" w:hAnsiTheme="majorBidi" w:cstheme="majorBidi"/>
                <w:noProof/>
                <w:color w:val="000000"/>
                <w:sz w:val="21"/>
                <w:szCs w:val="21"/>
              </w:rPr>
              <w:t>[</w:t>
            </w:r>
            <w:hyperlink w:anchor="_ENREF_6" w:tooltip="Hasan, 2021 #77" w:history="1">
              <w:r w:rsidR="004B02AA" w:rsidRPr="004B02AA">
                <w:rPr>
                  <w:rStyle w:val="ab"/>
                </w:rPr>
                <w:t>6</w:t>
              </w:r>
            </w:hyperlink>
            <w:r>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F0147D" w14:paraId="713C4646" w14:textId="77777777" w:rsidTr="0060331C">
        <w:trPr>
          <w:trHeight w:val="1832"/>
        </w:trPr>
        <w:tc>
          <w:tcPr>
            <w:tcW w:w="993" w:type="dxa"/>
            <w:vMerge/>
          </w:tcPr>
          <w:p w14:paraId="58C63DAA" w14:textId="77777777" w:rsidR="00F0147D" w:rsidRPr="00145D75" w:rsidRDefault="00F0147D" w:rsidP="00F0147D">
            <w:pPr>
              <w:rPr>
                <w:rFonts w:asciiTheme="majorBidi" w:eastAsia="Times New Roman" w:hAnsiTheme="majorBidi" w:cstheme="majorBidi"/>
                <w:color w:val="000000"/>
                <w:sz w:val="21"/>
                <w:szCs w:val="21"/>
              </w:rPr>
            </w:pPr>
          </w:p>
        </w:tc>
        <w:tc>
          <w:tcPr>
            <w:tcW w:w="1418" w:type="dxa"/>
            <w:vMerge/>
          </w:tcPr>
          <w:p w14:paraId="48387E05" w14:textId="77777777" w:rsidR="00F0147D" w:rsidRPr="00145D75" w:rsidRDefault="00F0147D" w:rsidP="00F0147D">
            <w:pPr>
              <w:rPr>
                <w:rFonts w:asciiTheme="majorBidi" w:eastAsia="Times New Roman" w:hAnsiTheme="majorBidi" w:cstheme="majorBidi"/>
                <w:color w:val="000000"/>
                <w:sz w:val="21"/>
                <w:szCs w:val="21"/>
              </w:rPr>
            </w:pPr>
          </w:p>
        </w:tc>
        <w:tc>
          <w:tcPr>
            <w:tcW w:w="709" w:type="dxa"/>
            <w:vMerge/>
          </w:tcPr>
          <w:p w14:paraId="3A4768CC" w14:textId="77777777" w:rsidR="00F0147D" w:rsidRPr="00145D75" w:rsidRDefault="00F0147D" w:rsidP="00F0147D">
            <w:pPr>
              <w:rPr>
                <w:rFonts w:asciiTheme="majorBidi" w:eastAsia="Times New Roman" w:hAnsiTheme="majorBidi" w:cstheme="majorBidi"/>
                <w:color w:val="000000"/>
                <w:sz w:val="21"/>
                <w:szCs w:val="21"/>
              </w:rPr>
            </w:pPr>
          </w:p>
        </w:tc>
        <w:tc>
          <w:tcPr>
            <w:tcW w:w="1559" w:type="dxa"/>
          </w:tcPr>
          <w:p w14:paraId="608C31EC" w14:textId="35930F45" w:rsidR="00F0147D" w:rsidRPr="00145D75" w:rsidRDefault="00F0147D" w:rsidP="00F0147D">
            <w:pPr>
              <w:rPr>
                <w:rFonts w:asciiTheme="majorBidi" w:eastAsia="Times New Roman" w:hAnsiTheme="majorBidi" w:cstheme="majorBidi"/>
                <w:color w:val="000000"/>
                <w:sz w:val="21"/>
                <w:szCs w:val="21"/>
              </w:rPr>
            </w:pPr>
            <w:r w:rsidRPr="00DF580B">
              <w:rPr>
                <w:rFonts w:asciiTheme="majorBidi" w:eastAsia="Times New Roman" w:hAnsiTheme="majorBidi" w:cstheme="majorBidi"/>
                <w:color w:val="000000"/>
                <w:sz w:val="21"/>
                <w:szCs w:val="21"/>
              </w:rPr>
              <w:t>11/First</w:t>
            </w:r>
          </w:p>
        </w:tc>
        <w:tc>
          <w:tcPr>
            <w:tcW w:w="2410" w:type="dxa"/>
            <w:vMerge/>
          </w:tcPr>
          <w:p w14:paraId="7D642670" w14:textId="77777777" w:rsidR="00F0147D" w:rsidRPr="00145D75" w:rsidRDefault="00F0147D" w:rsidP="00F0147D">
            <w:pPr>
              <w:rPr>
                <w:rFonts w:asciiTheme="majorBidi" w:eastAsia="Times New Roman" w:hAnsiTheme="majorBidi" w:cstheme="majorBidi"/>
                <w:color w:val="000000"/>
                <w:sz w:val="21"/>
                <w:szCs w:val="21"/>
              </w:rPr>
            </w:pPr>
          </w:p>
        </w:tc>
        <w:tc>
          <w:tcPr>
            <w:tcW w:w="3118" w:type="dxa"/>
            <w:vMerge/>
          </w:tcPr>
          <w:p w14:paraId="0623929F" w14:textId="77777777" w:rsidR="00F0147D" w:rsidRPr="00145D75" w:rsidRDefault="00F0147D" w:rsidP="00F0147D">
            <w:pPr>
              <w:rPr>
                <w:rFonts w:asciiTheme="majorBidi" w:eastAsia="Times New Roman" w:hAnsiTheme="majorBidi" w:cstheme="majorBidi"/>
                <w:color w:val="000000"/>
                <w:sz w:val="21"/>
                <w:szCs w:val="21"/>
              </w:rPr>
            </w:pPr>
          </w:p>
        </w:tc>
        <w:tc>
          <w:tcPr>
            <w:tcW w:w="2835" w:type="dxa"/>
            <w:vMerge/>
          </w:tcPr>
          <w:p w14:paraId="1DBCA206" w14:textId="77777777" w:rsidR="00F0147D" w:rsidRPr="00145D75" w:rsidRDefault="00F0147D" w:rsidP="00F0147D">
            <w:pPr>
              <w:rPr>
                <w:rFonts w:asciiTheme="majorBidi" w:eastAsia="Times New Roman" w:hAnsiTheme="majorBidi" w:cstheme="majorBidi"/>
                <w:color w:val="000000"/>
                <w:sz w:val="21"/>
                <w:szCs w:val="21"/>
              </w:rPr>
            </w:pPr>
          </w:p>
        </w:tc>
        <w:tc>
          <w:tcPr>
            <w:tcW w:w="1134" w:type="dxa"/>
            <w:vMerge/>
          </w:tcPr>
          <w:p w14:paraId="68A085DC" w14:textId="77777777" w:rsidR="00F0147D" w:rsidRPr="00145D75" w:rsidRDefault="00F0147D" w:rsidP="00F0147D">
            <w:pPr>
              <w:rPr>
                <w:rFonts w:asciiTheme="majorBidi" w:eastAsia="Times New Roman" w:hAnsiTheme="majorBidi" w:cstheme="majorBidi"/>
                <w:color w:val="000000"/>
                <w:sz w:val="21"/>
                <w:szCs w:val="21"/>
              </w:rPr>
            </w:pPr>
          </w:p>
        </w:tc>
      </w:tr>
      <w:tr w:rsidR="00F0147D" w14:paraId="63A263C3" w14:textId="77777777" w:rsidTr="0060331C">
        <w:trPr>
          <w:trHeight w:val="1086"/>
        </w:trPr>
        <w:tc>
          <w:tcPr>
            <w:tcW w:w="993" w:type="dxa"/>
            <w:vMerge w:val="restart"/>
          </w:tcPr>
          <w:p w14:paraId="2742F2E8" w14:textId="4D4FDC15" w:rsidR="00F0147D" w:rsidRPr="00C057BE" w:rsidRDefault="00F0147D" w:rsidP="00C057BE">
            <w:pPr>
              <w:rPr>
                <w:rFonts w:asciiTheme="majorBidi" w:hAnsiTheme="majorBidi" w:cstheme="majorBidi"/>
                <w:sz w:val="21"/>
                <w:szCs w:val="21"/>
              </w:rPr>
            </w:pPr>
            <w:r w:rsidRPr="00C057BE">
              <w:rPr>
                <w:rFonts w:asciiTheme="majorBidi" w:eastAsia="Times New Roman" w:hAnsiTheme="majorBidi" w:cstheme="majorBidi"/>
                <w:color w:val="000000"/>
                <w:sz w:val="21"/>
                <w:szCs w:val="21"/>
              </w:rPr>
              <w:t>Kanabar</w:t>
            </w:r>
            <w:r w:rsidR="00092D87" w:rsidRPr="00C057BE">
              <w:rPr>
                <w:rFonts w:asciiTheme="majorBidi" w:eastAsia="Times New Roman" w:hAnsiTheme="majorBidi" w:cstheme="majorBidi"/>
                <w:color w:val="000000"/>
                <w:sz w:val="21"/>
                <w:szCs w:val="21"/>
              </w:rPr>
              <w:t xml:space="preserve"> </w:t>
            </w:r>
            <w:r w:rsidR="00C057BE" w:rsidRPr="00C057BE">
              <w:rPr>
                <w:rFonts w:asciiTheme="majorBidi" w:eastAsia="Times New Roman" w:hAnsiTheme="majorBidi" w:cstheme="majorBidi"/>
                <w:color w:val="000000"/>
                <w:sz w:val="21"/>
                <w:szCs w:val="21"/>
              </w:rPr>
              <w:t xml:space="preserve">and </w:t>
            </w:r>
            <w:r w:rsidRPr="00C057BE">
              <w:rPr>
                <w:rFonts w:asciiTheme="majorBidi" w:eastAsia="Times New Roman" w:hAnsiTheme="majorBidi" w:cstheme="majorBidi"/>
                <w:color w:val="000000"/>
                <w:sz w:val="21"/>
                <w:szCs w:val="21"/>
              </w:rPr>
              <w:t xml:space="preserve"> </w:t>
            </w:r>
            <w:r w:rsidR="00C057BE" w:rsidRPr="00C057BE">
              <w:rPr>
                <w:rFonts w:asciiTheme="majorBidi" w:eastAsia="Times New Roman" w:hAnsiTheme="majorBidi" w:cstheme="majorBidi"/>
                <w:color w:val="000000"/>
                <w:sz w:val="21"/>
                <w:szCs w:val="21"/>
              </w:rPr>
              <w:t xml:space="preserve">Wilkinson, </w:t>
            </w:r>
            <w:r w:rsidRPr="00C057BE">
              <w:rPr>
                <w:rFonts w:asciiTheme="majorBidi" w:eastAsia="Times New Roman" w:hAnsiTheme="majorBidi" w:cstheme="majorBidi"/>
                <w:color w:val="000000"/>
                <w:sz w:val="21"/>
                <w:szCs w:val="21"/>
              </w:rPr>
              <w:t xml:space="preserve">2021  </w:t>
            </w:r>
          </w:p>
        </w:tc>
        <w:tc>
          <w:tcPr>
            <w:tcW w:w="1418" w:type="dxa"/>
            <w:vMerge w:val="restart"/>
          </w:tcPr>
          <w:p w14:paraId="4E6D7D54" w14:textId="192B922B"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OAZ</w:t>
            </w:r>
          </w:p>
        </w:tc>
        <w:tc>
          <w:tcPr>
            <w:tcW w:w="709" w:type="dxa"/>
            <w:vMerge w:val="restart"/>
          </w:tcPr>
          <w:p w14:paraId="596DF18E" w14:textId="37934128"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2</w:t>
            </w:r>
          </w:p>
        </w:tc>
        <w:tc>
          <w:tcPr>
            <w:tcW w:w="1559" w:type="dxa"/>
          </w:tcPr>
          <w:p w14:paraId="27376497"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61/F</w:t>
            </w:r>
          </w:p>
          <w:p w14:paraId="69D8BFF5" w14:textId="77777777" w:rsidR="00F0147D" w:rsidRDefault="00F0147D" w:rsidP="00F0147D">
            <w:pPr>
              <w:rPr>
                <w:rFonts w:asciiTheme="majorBidi" w:hAnsiTheme="majorBidi" w:cstheme="majorBidi"/>
                <w:sz w:val="21"/>
                <w:szCs w:val="21"/>
              </w:rPr>
            </w:pPr>
          </w:p>
        </w:tc>
        <w:tc>
          <w:tcPr>
            <w:tcW w:w="2410" w:type="dxa"/>
            <w:vMerge w:val="restart"/>
          </w:tcPr>
          <w:p w14:paraId="3B48FF02" w14:textId="131AAC28"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Facial paralysis, Back pain, Distal paresthesia,  Loss of DTR, Decreased vibration sensation</w:t>
            </w:r>
          </w:p>
        </w:tc>
        <w:tc>
          <w:tcPr>
            <w:tcW w:w="3118" w:type="dxa"/>
            <w:vMerge w:val="restart"/>
          </w:tcPr>
          <w:p w14:paraId="014B2FF6"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CSF= A/D </w:t>
            </w:r>
          </w:p>
          <w:p w14:paraId="7A6BC3DE" w14:textId="3C7B9109"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EMG-NCS=Demyelinating polyneuropathy</w:t>
            </w:r>
          </w:p>
        </w:tc>
        <w:tc>
          <w:tcPr>
            <w:tcW w:w="2835" w:type="dxa"/>
            <w:vMerge w:val="restart"/>
          </w:tcPr>
          <w:p w14:paraId="13461B2E" w14:textId="0B401B34" w:rsidR="00F0147D" w:rsidRDefault="00A64449" w:rsidP="00F0147D">
            <w:pPr>
              <w:rPr>
                <w:rFonts w:asciiTheme="majorBidi" w:hAnsiTheme="majorBidi" w:cstheme="majorBidi"/>
                <w:sz w:val="21"/>
                <w:szCs w:val="21"/>
              </w:rPr>
            </w:pPr>
            <w:r w:rsidRPr="00A64449">
              <w:rPr>
                <w:rFonts w:asciiTheme="majorBidi" w:eastAsia="Times New Roman" w:hAnsiTheme="majorBidi" w:cstheme="majorBidi"/>
                <w:color w:val="000000"/>
                <w:sz w:val="21"/>
                <w:szCs w:val="21"/>
              </w:rPr>
              <w:t>The patient received IVIG treatment, which resulted in improvement in her signs and symptoms, and was eventually discharged</w:t>
            </w:r>
          </w:p>
        </w:tc>
        <w:tc>
          <w:tcPr>
            <w:tcW w:w="1134" w:type="dxa"/>
            <w:vMerge w:val="restart"/>
          </w:tcPr>
          <w:p w14:paraId="038D6D2F" w14:textId="514B4485" w:rsidR="00F0147D" w:rsidRDefault="00F0147D"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fldChar w:fldCharType="begin"/>
            </w:r>
            <w:r>
              <w:rPr>
                <w:rFonts w:asciiTheme="majorBidi" w:eastAsia="Times New Roman" w:hAnsiTheme="majorBidi" w:cstheme="majorBidi"/>
                <w:color w:val="000000"/>
                <w:sz w:val="21"/>
                <w:szCs w:val="21"/>
              </w:rPr>
              <w:instrText xml:space="preserve"> ADDIN EN.CITE &lt;EndNote&gt;&lt;Cite&gt;&lt;Author&gt;Kanabar&lt;/Author&gt;&lt;Year&gt;2021&lt;/Year&gt;&lt;RecNum&gt;91&lt;/RecNum&gt;&lt;DisplayText&gt;[7]&lt;/DisplayText&gt;&lt;record&gt;&lt;rec-number&gt;91&lt;/rec-number&gt;&lt;foreign-keys&gt;&lt;key app="EN" db-id="eteptp0zotfw04ezp0sx5pzuxse2vr5xf50a" timestamp="1636312933"&gt;91&lt;/key&gt;&lt;/foreign-keys&gt;&lt;ref-type name="Journal Article"&gt;17&lt;/ref-type&gt;&lt;contributors&gt;&lt;authors&gt;&lt;author&gt;Kanabar, Gorande&lt;/author&gt;&lt;author&gt;Wilkinson, Phil&lt;/author&gt;&lt;/authors&gt;&lt;/contributors&gt;&lt;titles&gt;&lt;title&gt;Guillain-Barré syndrome presenting with facial diplegia following COVID-19 vaccination in two patients&lt;/title&gt;&lt;secondary-title&gt;BMJ case reports&lt;/secondary-title&gt;&lt;alt-title&gt;BMJ Case Rep&lt;/alt-title&gt;&lt;/titles&gt;&lt;periodical&gt;&lt;full-title&gt;BMJ case reports&lt;/full-title&gt;&lt;abbr-1&gt;BMJ Case Rep&lt;/abbr-1&gt;&lt;/periodical&gt;&lt;alt-periodical&gt;&lt;full-title&gt;BMJ case reports&lt;/full-title&gt;&lt;abbr-1&gt;BMJ Case Rep&lt;/abbr-1&gt;&lt;/alt-periodical&gt;&lt;pages&gt;e244527&lt;/pages&gt;&lt;volume&gt;14&lt;/volume&gt;&lt;number&gt;10&lt;/number&gt;&lt;keywords&gt;&lt;keyword&gt;clinical neurophysiology&lt;/keyword&gt;&lt;keyword&gt;peripheral nerve disease&lt;/keyword&gt;&lt;keyword&gt;*COVID-19&lt;/keyword&gt;&lt;keyword&gt;COVID-19 Vaccines&lt;/keyword&gt;&lt;keyword&gt;Female&lt;/keyword&gt;&lt;keyword&gt;*Guillain-Barre Syndrome/chemically induced/diagnosis/drug therapy&lt;/keyword&gt;&lt;keyword&gt;Humans&lt;/keyword&gt;&lt;keyword&gt;Male&lt;/keyword&gt;&lt;keyword&gt;Middle Aged&lt;/keyword&gt;&lt;keyword&gt;SARS-CoV-2&lt;/keyword&gt;&lt;keyword&gt;Vaccination/adverse effects&lt;/keyword&gt;&lt;/keywords&gt;&lt;dates&gt;&lt;year&gt;2021&lt;/year&gt;&lt;/dates&gt;&lt;publisher&gt;BMJ Publishing Group&lt;/publisher&gt;&lt;isbn&gt;1757-790X&lt;/isbn&gt;&lt;accession-num&gt;34649856&lt;/accession-num&gt;&lt;urls&gt;&lt;related-urls&gt;&lt;url&gt;https://pubmed.ncbi.nlm.nih.gov/34649856&lt;/url&gt;&lt;url&gt;https://www.ncbi.nlm.nih.gov/pmc/articles/PMC8522664/&lt;/url&gt;&lt;/related-urls&gt;&lt;/urls&gt;&lt;electronic-resource-num&gt;10.1136/bcr-2021-244527&lt;/electronic-resource-num&gt;&lt;remote-database-name&gt;PubMed&lt;/remote-database-name&gt;&lt;language&gt;eng&lt;/language&gt;&lt;/record&gt;&lt;/Cite&gt;&lt;/EndNote&gt;</w:instrText>
            </w:r>
            <w:r w:rsidRPr="00145D75">
              <w:rPr>
                <w:rFonts w:asciiTheme="majorBidi" w:eastAsia="Times New Roman" w:hAnsiTheme="majorBidi" w:cstheme="majorBidi"/>
                <w:color w:val="000000"/>
                <w:sz w:val="21"/>
                <w:szCs w:val="21"/>
              </w:rPr>
              <w:fldChar w:fldCharType="separate"/>
            </w:r>
            <w:r>
              <w:rPr>
                <w:rFonts w:asciiTheme="majorBidi" w:eastAsia="Times New Roman" w:hAnsiTheme="majorBidi" w:cstheme="majorBidi"/>
                <w:noProof/>
                <w:color w:val="000000"/>
                <w:sz w:val="21"/>
                <w:szCs w:val="21"/>
              </w:rPr>
              <w:t>[</w:t>
            </w:r>
            <w:hyperlink w:anchor="_ENREF_7" w:tooltip="Kanabar, 2021 #91" w:history="1">
              <w:r w:rsidR="004B02AA" w:rsidRPr="004B02AA">
                <w:rPr>
                  <w:rStyle w:val="ab"/>
                </w:rPr>
                <w:t>7</w:t>
              </w:r>
            </w:hyperlink>
            <w:r>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F0147D" w14:paraId="6B1EFDA5" w14:textId="77777777" w:rsidTr="0060331C">
        <w:trPr>
          <w:trHeight w:val="1086"/>
        </w:trPr>
        <w:tc>
          <w:tcPr>
            <w:tcW w:w="993" w:type="dxa"/>
            <w:vMerge/>
          </w:tcPr>
          <w:p w14:paraId="560420BC" w14:textId="77777777" w:rsidR="00F0147D" w:rsidRPr="00145D75" w:rsidRDefault="00F0147D" w:rsidP="00F0147D">
            <w:pPr>
              <w:rPr>
                <w:rFonts w:asciiTheme="majorBidi" w:eastAsia="Times New Roman" w:hAnsiTheme="majorBidi" w:cstheme="majorBidi"/>
                <w:color w:val="000000"/>
                <w:sz w:val="21"/>
                <w:szCs w:val="21"/>
              </w:rPr>
            </w:pPr>
          </w:p>
        </w:tc>
        <w:tc>
          <w:tcPr>
            <w:tcW w:w="1418" w:type="dxa"/>
            <w:vMerge/>
          </w:tcPr>
          <w:p w14:paraId="7768B558" w14:textId="77777777" w:rsidR="00F0147D" w:rsidRPr="00145D75" w:rsidRDefault="00F0147D" w:rsidP="00F0147D">
            <w:pPr>
              <w:rPr>
                <w:rFonts w:asciiTheme="majorBidi" w:eastAsia="Times New Roman" w:hAnsiTheme="majorBidi" w:cstheme="majorBidi"/>
                <w:color w:val="000000"/>
                <w:sz w:val="21"/>
                <w:szCs w:val="21"/>
              </w:rPr>
            </w:pPr>
          </w:p>
        </w:tc>
        <w:tc>
          <w:tcPr>
            <w:tcW w:w="709" w:type="dxa"/>
            <w:vMerge/>
          </w:tcPr>
          <w:p w14:paraId="0701E423" w14:textId="77777777" w:rsidR="00F0147D" w:rsidRPr="00145D75" w:rsidRDefault="00F0147D" w:rsidP="00F0147D">
            <w:pPr>
              <w:rPr>
                <w:rFonts w:asciiTheme="majorBidi" w:eastAsia="Times New Roman" w:hAnsiTheme="majorBidi" w:cstheme="majorBidi"/>
                <w:color w:val="000000"/>
                <w:sz w:val="21"/>
                <w:szCs w:val="21"/>
              </w:rPr>
            </w:pPr>
          </w:p>
        </w:tc>
        <w:tc>
          <w:tcPr>
            <w:tcW w:w="1559" w:type="dxa"/>
          </w:tcPr>
          <w:p w14:paraId="6E99CD3B" w14:textId="68EA4971"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2/First</w:t>
            </w:r>
          </w:p>
        </w:tc>
        <w:tc>
          <w:tcPr>
            <w:tcW w:w="2410" w:type="dxa"/>
            <w:vMerge/>
          </w:tcPr>
          <w:p w14:paraId="1D634B52" w14:textId="77777777" w:rsidR="00F0147D" w:rsidRPr="00145D75" w:rsidRDefault="00F0147D" w:rsidP="00F0147D">
            <w:pPr>
              <w:rPr>
                <w:rFonts w:asciiTheme="majorBidi" w:eastAsia="Times New Roman" w:hAnsiTheme="majorBidi" w:cstheme="majorBidi"/>
                <w:color w:val="000000"/>
                <w:sz w:val="21"/>
                <w:szCs w:val="21"/>
              </w:rPr>
            </w:pPr>
          </w:p>
        </w:tc>
        <w:tc>
          <w:tcPr>
            <w:tcW w:w="3118" w:type="dxa"/>
            <w:vMerge/>
          </w:tcPr>
          <w:p w14:paraId="054D3813" w14:textId="77777777" w:rsidR="00F0147D" w:rsidRPr="00145D75" w:rsidRDefault="00F0147D" w:rsidP="00F0147D">
            <w:pPr>
              <w:rPr>
                <w:rFonts w:asciiTheme="majorBidi" w:eastAsia="Times New Roman" w:hAnsiTheme="majorBidi" w:cstheme="majorBidi"/>
                <w:color w:val="000000"/>
                <w:sz w:val="21"/>
                <w:szCs w:val="21"/>
              </w:rPr>
            </w:pPr>
          </w:p>
        </w:tc>
        <w:tc>
          <w:tcPr>
            <w:tcW w:w="2835" w:type="dxa"/>
            <w:vMerge/>
          </w:tcPr>
          <w:p w14:paraId="7E6CD59D" w14:textId="77777777" w:rsidR="00F0147D" w:rsidRPr="00145D75" w:rsidRDefault="00F0147D" w:rsidP="00F0147D">
            <w:pPr>
              <w:rPr>
                <w:rFonts w:asciiTheme="majorBidi" w:eastAsia="Times New Roman" w:hAnsiTheme="majorBidi" w:cstheme="majorBidi"/>
                <w:color w:val="000000"/>
                <w:sz w:val="21"/>
                <w:szCs w:val="21"/>
              </w:rPr>
            </w:pPr>
          </w:p>
        </w:tc>
        <w:tc>
          <w:tcPr>
            <w:tcW w:w="1134" w:type="dxa"/>
            <w:vMerge/>
          </w:tcPr>
          <w:p w14:paraId="304BE863" w14:textId="77777777" w:rsidR="00F0147D" w:rsidRPr="00145D75" w:rsidRDefault="00F0147D" w:rsidP="00F0147D">
            <w:pPr>
              <w:rPr>
                <w:rFonts w:asciiTheme="majorBidi" w:eastAsia="Times New Roman" w:hAnsiTheme="majorBidi" w:cstheme="majorBidi"/>
                <w:color w:val="000000"/>
                <w:sz w:val="21"/>
                <w:szCs w:val="21"/>
              </w:rPr>
            </w:pPr>
          </w:p>
        </w:tc>
      </w:tr>
      <w:tr w:rsidR="00F0147D" w14:paraId="47364322" w14:textId="77777777" w:rsidTr="0060331C">
        <w:trPr>
          <w:trHeight w:val="416"/>
        </w:trPr>
        <w:tc>
          <w:tcPr>
            <w:tcW w:w="993" w:type="dxa"/>
            <w:vMerge/>
          </w:tcPr>
          <w:p w14:paraId="4FE06196" w14:textId="77777777" w:rsidR="00F0147D" w:rsidRPr="00145D75" w:rsidRDefault="00F0147D" w:rsidP="00F0147D">
            <w:pPr>
              <w:rPr>
                <w:rFonts w:asciiTheme="majorBidi" w:eastAsia="Times New Roman" w:hAnsiTheme="majorBidi" w:cstheme="majorBidi"/>
                <w:color w:val="000000"/>
                <w:sz w:val="21"/>
                <w:szCs w:val="21"/>
              </w:rPr>
            </w:pPr>
          </w:p>
        </w:tc>
        <w:tc>
          <w:tcPr>
            <w:tcW w:w="1418" w:type="dxa"/>
            <w:vMerge/>
          </w:tcPr>
          <w:p w14:paraId="6E0C97C6" w14:textId="77777777" w:rsidR="00F0147D" w:rsidRPr="00145D75" w:rsidRDefault="00F0147D" w:rsidP="00F0147D">
            <w:pPr>
              <w:rPr>
                <w:rFonts w:asciiTheme="majorBidi" w:eastAsia="Times New Roman" w:hAnsiTheme="majorBidi" w:cstheme="majorBidi"/>
                <w:color w:val="000000"/>
                <w:sz w:val="21"/>
                <w:szCs w:val="21"/>
              </w:rPr>
            </w:pPr>
          </w:p>
        </w:tc>
        <w:tc>
          <w:tcPr>
            <w:tcW w:w="709" w:type="dxa"/>
            <w:vMerge/>
          </w:tcPr>
          <w:p w14:paraId="7427706D" w14:textId="77777777" w:rsidR="00F0147D" w:rsidRPr="00145D75" w:rsidRDefault="00F0147D" w:rsidP="00F0147D">
            <w:pPr>
              <w:rPr>
                <w:rFonts w:asciiTheme="majorBidi" w:eastAsia="Times New Roman" w:hAnsiTheme="majorBidi" w:cstheme="majorBidi"/>
                <w:color w:val="000000"/>
                <w:sz w:val="21"/>
                <w:szCs w:val="21"/>
              </w:rPr>
            </w:pPr>
          </w:p>
        </w:tc>
        <w:tc>
          <w:tcPr>
            <w:tcW w:w="1559" w:type="dxa"/>
          </w:tcPr>
          <w:p w14:paraId="7F1051EF"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56/M</w:t>
            </w:r>
          </w:p>
          <w:p w14:paraId="2810FC36" w14:textId="77777777" w:rsidR="00F0147D" w:rsidRPr="00145D75" w:rsidRDefault="00F0147D" w:rsidP="00F0147D">
            <w:pPr>
              <w:rPr>
                <w:rFonts w:asciiTheme="majorBidi" w:eastAsia="Times New Roman" w:hAnsiTheme="majorBidi" w:cstheme="majorBidi"/>
                <w:color w:val="000000"/>
                <w:sz w:val="21"/>
                <w:szCs w:val="21"/>
              </w:rPr>
            </w:pPr>
          </w:p>
        </w:tc>
        <w:tc>
          <w:tcPr>
            <w:tcW w:w="2410" w:type="dxa"/>
            <w:vMerge w:val="restart"/>
          </w:tcPr>
          <w:p w14:paraId="2EA86BC6" w14:textId="408A6455"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Facial paralysis, Loss of DTR, Decreased vibration sensation</w:t>
            </w:r>
          </w:p>
        </w:tc>
        <w:tc>
          <w:tcPr>
            <w:tcW w:w="3118" w:type="dxa"/>
            <w:vMerge w:val="restart"/>
          </w:tcPr>
          <w:p w14:paraId="1837E52D"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CSF= A/D </w:t>
            </w:r>
          </w:p>
          <w:p w14:paraId="0E3B61B3" w14:textId="335FB016"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EMG-NCS=Demyelinating polyneuropathy</w:t>
            </w:r>
          </w:p>
        </w:tc>
        <w:tc>
          <w:tcPr>
            <w:tcW w:w="2835" w:type="dxa"/>
            <w:vMerge w:val="restart"/>
          </w:tcPr>
          <w:p w14:paraId="171FD08B" w14:textId="35147D44" w:rsidR="00F0147D" w:rsidRPr="00145D75" w:rsidRDefault="00A64449" w:rsidP="00F0147D">
            <w:pPr>
              <w:rPr>
                <w:rFonts w:asciiTheme="majorBidi" w:eastAsia="Times New Roman" w:hAnsiTheme="majorBidi" w:cstheme="majorBidi"/>
                <w:color w:val="000000"/>
                <w:sz w:val="21"/>
                <w:szCs w:val="21"/>
              </w:rPr>
            </w:pPr>
            <w:r w:rsidRPr="00A64449">
              <w:rPr>
                <w:rFonts w:asciiTheme="majorBidi" w:eastAsia="Times New Roman" w:hAnsiTheme="majorBidi" w:cstheme="majorBidi"/>
                <w:color w:val="000000"/>
                <w:sz w:val="21"/>
                <w:szCs w:val="21"/>
              </w:rPr>
              <w:t xml:space="preserve">The patient received IVIG treatment, which resulted in improvement in </w:t>
            </w:r>
            <w:r>
              <w:rPr>
                <w:rFonts w:asciiTheme="majorBidi" w:eastAsia="Times New Roman" w:hAnsiTheme="majorBidi" w:cstheme="majorBidi"/>
                <w:color w:val="000000"/>
                <w:sz w:val="21"/>
                <w:szCs w:val="21"/>
              </w:rPr>
              <w:t>his</w:t>
            </w:r>
            <w:r w:rsidRPr="00A64449">
              <w:rPr>
                <w:rFonts w:asciiTheme="majorBidi" w:eastAsia="Times New Roman" w:hAnsiTheme="majorBidi" w:cstheme="majorBidi"/>
                <w:color w:val="000000"/>
                <w:sz w:val="21"/>
                <w:szCs w:val="21"/>
              </w:rPr>
              <w:t xml:space="preserve"> signs and symptoms, and was eventually discharged</w:t>
            </w:r>
          </w:p>
        </w:tc>
        <w:tc>
          <w:tcPr>
            <w:tcW w:w="1134" w:type="dxa"/>
            <w:vMerge/>
          </w:tcPr>
          <w:p w14:paraId="3A902708" w14:textId="77777777" w:rsidR="00F0147D" w:rsidRPr="00145D75" w:rsidRDefault="00F0147D" w:rsidP="00F0147D">
            <w:pPr>
              <w:rPr>
                <w:rFonts w:asciiTheme="majorBidi" w:eastAsia="Times New Roman" w:hAnsiTheme="majorBidi" w:cstheme="majorBidi"/>
                <w:color w:val="000000"/>
                <w:sz w:val="21"/>
                <w:szCs w:val="21"/>
              </w:rPr>
            </w:pPr>
          </w:p>
        </w:tc>
      </w:tr>
      <w:tr w:rsidR="00F0147D" w14:paraId="0EF51D50" w14:textId="77777777" w:rsidTr="0060331C">
        <w:trPr>
          <w:trHeight w:val="398"/>
        </w:trPr>
        <w:tc>
          <w:tcPr>
            <w:tcW w:w="993" w:type="dxa"/>
            <w:vMerge/>
          </w:tcPr>
          <w:p w14:paraId="214DCBC5" w14:textId="77777777" w:rsidR="00F0147D" w:rsidRPr="00145D75" w:rsidRDefault="00F0147D" w:rsidP="00F0147D">
            <w:pPr>
              <w:rPr>
                <w:rFonts w:asciiTheme="majorBidi" w:eastAsia="Times New Roman" w:hAnsiTheme="majorBidi" w:cstheme="majorBidi"/>
                <w:color w:val="000000"/>
                <w:sz w:val="21"/>
                <w:szCs w:val="21"/>
              </w:rPr>
            </w:pPr>
          </w:p>
        </w:tc>
        <w:tc>
          <w:tcPr>
            <w:tcW w:w="1418" w:type="dxa"/>
            <w:vMerge/>
          </w:tcPr>
          <w:p w14:paraId="408F0AB3" w14:textId="77777777" w:rsidR="00F0147D" w:rsidRPr="00145D75" w:rsidRDefault="00F0147D" w:rsidP="00F0147D">
            <w:pPr>
              <w:rPr>
                <w:rFonts w:asciiTheme="majorBidi" w:eastAsia="Times New Roman" w:hAnsiTheme="majorBidi" w:cstheme="majorBidi"/>
                <w:color w:val="000000"/>
                <w:sz w:val="21"/>
                <w:szCs w:val="21"/>
              </w:rPr>
            </w:pPr>
          </w:p>
        </w:tc>
        <w:tc>
          <w:tcPr>
            <w:tcW w:w="709" w:type="dxa"/>
            <w:vMerge/>
          </w:tcPr>
          <w:p w14:paraId="4A9A4F77" w14:textId="77777777" w:rsidR="00F0147D" w:rsidRPr="00145D75" w:rsidRDefault="00F0147D" w:rsidP="00F0147D">
            <w:pPr>
              <w:rPr>
                <w:rFonts w:asciiTheme="majorBidi" w:eastAsia="Times New Roman" w:hAnsiTheme="majorBidi" w:cstheme="majorBidi"/>
                <w:color w:val="000000"/>
                <w:sz w:val="21"/>
                <w:szCs w:val="21"/>
              </w:rPr>
            </w:pPr>
          </w:p>
        </w:tc>
        <w:tc>
          <w:tcPr>
            <w:tcW w:w="1559" w:type="dxa"/>
          </w:tcPr>
          <w:p w14:paraId="1CE76B4A" w14:textId="30242E85"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2/First</w:t>
            </w:r>
          </w:p>
        </w:tc>
        <w:tc>
          <w:tcPr>
            <w:tcW w:w="2410" w:type="dxa"/>
            <w:vMerge/>
          </w:tcPr>
          <w:p w14:paraId="750BAE4D" w14:textId="77777777" w:rsidR="00F0147D" w:rsidRPr="00145D75" w:rsidRDefault="00F0147D" w:rsidP="00F0147D">
            <w:pPr>
              <w:rPr>
                <w:rFonts w:asciiTheme="majorBidi" w:eastAsia="Times New Roman" w:hAnsiTheme="majorBidi" w:cstheme="majorBidi"/>
                <w:color w:val="000000"/>
                <w:sz w:val="21"/>
                <w:szCs w:val="21"/>
              </w:rPr>
            </w:pPr>
          </w:p>
        </w:tc>
        <w:tc>
          <w:tcPr>
            <w:tcW w:w="3118" w:type="dxa"/>
            <w:vMerge/>
          </w:tcPr>
          <w:p w14:paraId="5C2AB78F" w14:textId="77777777" w:rsidR="00F0147D" w:rsidRPr="00145D75" w:rsidRDefault="00F0147D" w:rsidP="00F0147D">
            <w:pPr>
              <w:rPr>
                <w:rFonts w:asciiTheme="majorBidi" w:eastAsia="Times New Roman" w:hAnsiTheme="majorBidi" w:cstheme="majorBidi"/>
                <w:color w:val="000000"/>
                <w:sz w:val="21"/>
                <w:szCs w:val="21"/>
              </w:rPr>
            </w:pPr>
          </w:p>
        </w:tc>
        <w:tc>
          <w:tcPr>
            <w:tcW w:w="2835" w:type="dxa"/>
            <w:vMerge/>
          </w:tcPr>
          <w:p w14:paraId="6DD0BEE4" w14:textId="77777777" w:rsidR="00F0147D" w:rsidRPr="00145D75" w:rsidRDefault="00F0147D" w:rsidP="00F0147D">
            <w:pPr>
              <w:rPr>
                <w:rFonts w:asciiTheme="majorBidi" w:eastAsia="Times New Roman" w:hAnsiTheme="majorBidi" w:cstheme="majorBidi"/>
                <w:color w:val="000000"/>
                <w:sz w:val="21"/>
                <w:szCs w:val="21"/>
              </w:rPr>
            </w:pPr>
          </w:p>
        </w:tc>
        <w:tc>
          <w:tcPr>
            <w:tcW w:w="1134" w:type="dxa"/>
            <w:vMerge/>
          </w:tcPr>
          <w:p w14:paraId="7C3817C7" w14:textId="77777777" w:rsidR="00F0147D" w:rsidRPr="00145D75" w:rsidRDefault="00F0147D" w:rsidP="00F0147D">
            <w:pPr>
              <w:rPr>
                <w:rFonts w:asciiTheme="majorBidi" w:eastAsia="Times New Roman" w:hAnsiTheme="majorBidi" w:cstheme="majorBidi"/>
                <w:color w:val="000000"/>
                <w:sz w:val="21"/>
                <w:szCs w:val="21"/>
              </w:rPr>
            </w:pPr>
          </w:p>
        </w:tc>
      </w:tr>
      <w:tr w:rsidR="00F0147D" w14:paraId="6CA63D39" w14:textId="77777777" w:rsidTr="0060331C">
        <w:trPr>
          <w:trHeight w:val="656"/>
        </w:trPr>
        <w:tc>
          <w:tcPr>
            <w:tcW w:w="993" w:type="dxa"/>
            <w:vMerge w:val="restart"/>
          </w:tcPr>
          <w:p w14:paraId="0A9FB259" w14:textId="07A40482"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Patel</w:t>
            </w:r>
            <w:r w:rsidR="00200D30">
              <w:rPr>
                <w:rFonts w:asciiTheme="majorBidi" w:eastAsia="Times New Roman" w:hAnsiTheme="majorBidi" w:cstheme="majorBidi"/>
                <w:color w:val="000000"/>
                <w:sz w:val="21"/>
                <w:szCs w:val="21"/>
              </w:rPr>
              <w:t xml:space="preserve"> </w:t>
            </w:r>
            <w:r w:rsidR="00861EC2" w:rsidRPr="00861EC2">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xml:space="preserve">, 2021 </w:t>
            </w:r>
          </w:p>
        </w:tc>
        <w:tc>
          <w:tcPr>
            <w:tcW w:w="1418" w:type="dxa"/>
            <w:vMerge w:val="restart"/>
          </w:tcPr>
          <w:p w14:paraId="2B89A952" w14:textId="7997B3A4"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OAZ</w:t>
            </w:r>
          </w:p>
        </w:tc>
        <w:tc>
          <w:tcPr>
            <w:tcW w:w="709" w:type="dxa"/>
            <w:vMerge w:val="restart"/>
          </w:tcPr>
          <w:p w14:paraId="5B316FFA" w14:textId="4BD38BDF"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1</w:t>
            </w:r>
          </w:p>
        </w:tc>
        <w:tc>
          <w:tcPr>
            <w:tcW w:w="1559" w:type="dxa"/>
          </w:tcPr>
          <w:p w14:paraId="0DA9B611"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37/M</w:t>
            </w:r>
          </w:p>
          <w:p w14:paraId="12A1A4B6" w14:textId="77777777" w:rsidR="00F0147D" w:rsidRDefault="00F0147D" w:rsidP="00F0147D">
            <w:pPr>
              <w:rPr>
                <w:rFonts w:asciiTheme="majorBidi" w:hAnsiTheme="majorBidi" w:cstheme="majorBidi"/>
                <w:sz w:val="21"/>
                <w:szCs w:val="21"/>
              </w:rPr>
            </w:pPr>
          </w:p>
        </w:tc>
        <w:tc>
          <w:tcPr>
            <w:tcW w:w="2410" w:type="dxa"/>
            <w:vMerge w:val="restart"/>
          </w:tcPr>
          <w:p w14:paraId="5E389A41" w14:textId="42BA6BAA"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Distal paresthesia, Back pain, Quadriparesis, Loss of DTR</w:t>
            </w:r>
          </w:p>
        </w:tc>
        <w:tc>
          <w:tcPr>
            <w:tcW w:w="3118" w:type="dxa"/>
            <w:vMerge w:val="restart"/>
          </w:tcPr>
          <w:p w14:paraId="04C12929"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CSF=A/D</w:t>
            </w:r>
          </w:p>
          <w:p w14:paraId="0154B98E"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MRI+GAD= Globally thickened cauda equina nerve rootlets bilaterally, particularly at the level of S1</w:t>
            </w:r>
          </w:p>
          <w:p w14:paraId="3C829C09" w14:textId="2A5F1DC8"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EMG-NCS= Patchy attenuation of the upper limb motor responses on direct stimulation. No feature of GBS</w:t>
            </w:r>
          </w:p>
        </w:tc>
        <w:tc>
          <w:tcPr>
            <w:tcW w:w="2835" w:type="dxa"/>
            <w:vMerge w:val="restart"/>
          </w:tcPr>
          <w:p w14:paraId="79A8D8BD" w14:textId="6E1C30D9" w:rsidR="00F0147D" w:rsidRDefault="00A64449" w:rsidP="00F0147D">
            <w:pPr>
              <w:rPr>
                <w:rFonts w:asciiTheme="majorBidi" w:hAnsiTheme="majorBidi" w:cstheme="majorBidi"/>
                <w:sz w:val="21"/>
                <w:szCs w:val="21"/>
              </w:rPr>
            </w:pPr>
            <w:r w:rsidRPr="00A64449">
              <w:rPr>
                <w:rFonts w:asciiTheme="majorBidi" w:eastAsia="Times New Roman" w:hAnsiTheme="majorBidi" w:cstheme="majorBidi"/>
                <w:color w:val="000000"/>
                <w:sz w:val="21"/>
                <w:szCs w:val="21"/>
              </w:rPr>
              <w:t>The patient received IVIG treatment, which resulted in improvement in his signs and symptoms, and was eventually discharged</w:t>
            </w:r>
          </w:p>
        </w:tc>
        <w:tc>
          <w:tcPr>
            <w:tcW w:w="1134" w:type="dxa"/>
            <w:vMerge w:val="restart"/>
          </w:tcPr>
          <w:p w14:paraId="5D8FB1D6" w14:textId="673E7C95" w:rsidR="00F0147D" w:rsidRDefault="00F0147D"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fldChar w:fldCharType="begin"/>
            </w:r>
            <w:r>
              <w:rPr>
                <w:rFonts w:asciiTheme="majorBidi" w:eastAsia="Times New Roman" w:hAnsiTheme="majorBidi" w:cstheme="majorBidi"/>
                <w:color w:val="000000"/>
                <w:sz w:val="21"/>
                <w:szCs w:val="21"/>
              </w:rPr>
              <w:instrText xml:space="preserve"> ADDIN EN.CITE &lt;EndNote&gt;&lt;Cite&gt;&lt;Author&gt;Patel&lt;/Author&gt;&lt;Year&gt;2021&lt;/Year&gt;&lt;RecNum&gt;93&lt;/RecNum&gt;&lt;DisplayText&gt;[8]&lt;/DisplayText&gt;&lt;record&gt;&lt;rec-number&gt;93&lt;/rec-number&gt;&lt;foreign-keys&gt;&lt;key app="EN" db-id="eteptp0zotfw04ezp0sx5pzuxse2vr5xf50a" timestamp="1636314101"&gt;93&lt;/key&gt;&lt;/foreign-keys&gt;&lt;ref-type name="Journal Article"&gt;17&lt;/ref-type&gt;&lt;contributors&gt;&lt;authors&gt;&lt;author&gt;Patel, Shreena Umit&lt;/author&gt;&lt;author&gt;Khurram, Ruhaid&lt;/author&gt;&lt;author&gt;Lakhani, Anjali&lt;/author&gt;&lt;author&gt;Quirk, Bernadine&lt;/author&gt;&lt;/authors&gt;&lt;/contributors&gt;&lt;titles&gt;&lt;title&gt;Guillain-Barre syndrome following the first dose of the chimpanzee adenovirus-vectored COVID-19 vaccine, ChAdOx1&lt;/title&gt;&lt;secondary-title&gt;BMJ case reports&lt;/secondary-title&gt;&lt;alt-title&gt;BMJ Case Rep&lt;/alt-title&gt;&lt;/titles&gt;&lt;periodical&gt;&lt;full-title&gt;BMJ case reports&lt;/full-title&gt;&lt;abbr-1&gt;BMJ Case Rep&lt;/abbr-1&gt;&lt;/periodical&gt;&lt;alt-periodical&gt;&lt;full-title&gt;BMJ case reports&lt;/full-title&gt;&lt;abbr-1&gt;BMJ Case Rep&lt;/abbr-1&gt;&lt;/alt-periodical&gt;&lt;pages&gt;e242956&lt;/pages&gt;&lt;volume&gt;14&lt;/volume&gt;&lt;number&gt;4&lt;/number&gt;&lt;keywords&gt;&lt;keyword&gt;COVID-19&lt;/keyword&gt;&lt;keyword&gt;healthcare improvement and patient safety&lt;/keyword&gt;&lt;keyword&gt;neurology&lt;/keyword&gt;&lt;keyword&gt;radiology&lt;/keyword&gt;&lt;keyword&gt;vaccination/immunisation&lt;/keyword&gt;&lt;keyword&gt;Adenoviruses, Simian&lt;/keyword&gt;&lt;keyword&gt;Adult&lt;/keyword&gt;&lt;keyword&gt;Animals&lt;/keyword&gt;&lt;keyword&gt;*COVID-19&lt;/keyword&gt;&lt;keyword&gt;COVID-19 Vaccines/*adverse effects&lt;/keyword&gt;&lt;keyword&gt;Guillain-Barre Syndrome/*chemically induced&lt;/keyword&gt;&lt;keyword&gt;Humans&lt;/keyword&gt;&lt;keyword&gt;Male&lt;/keyword&gt;&lt;keyword&gt;Pan troglodytes&lt;/keyword&gt;&lt;/keywords&gt;&lt;dates&gt;&lt;year&gt;2021&lt;/year&gt;&lt;/dates&gt;&lt;publisher&gt;BMJ Publishing Group&lt;/publisher&gt;&lt;isbn&gt;1757-790X&lt;/isbn&gt;&lt;accession-num&gt;33888484&lt;/accession-num&gt;&lt;urls&gt;&lt;related-urls&gt;&lt;url&gt;https://pubmed.ncbi.nlm.nih.gov/33888484&lt;/url&gt;&lt;url&gt;https://www.ncbi.nlm.nih.gov/pmc/articles/PMC8070856/&lt;/url&gt;&lt;/related-urls&gt;&lt;/urls&gt;&lt;electronic-resource-num&gt;10.1136/bcr-2021-242956&lt;/electronic-resource-num&gt;&lt;remote-database-name&gt;PubMed&lt;/remote-database-name&gt;&lt;language&gt;eng&lt;/language&gt;&lt;/record&gt;&lt;/Cite&gt;&lt;/EndNote&gt;</w:instrText>
            </w:r>
            <w:r w:rsidRPr="00145D75">
              <w:rPr>
                <w:rFonts w:asciiTheme="majorBidi" w:eastAsia="Times New Roman" w:hAnsiTheme="majorBidi" w:cstheme="majorBidi"/>
                <w:color w:val="000000"/>
                <w:sz w:val="21"/>
                <w:szCs w:val="21"/>
              </w:rPr>
              <w:fldChar w:fldCharType="separate"/>
            </w:r>
            <w:r>
              <w:rPr>
                <w:rFonts w:asciiTheme="majorBidi" w:eastAsia="Times New Roman" w:hAnsiTheme="majorBidi" w:cstheme="majorBidi"/>
                <w:noProof/>
                <w:color w:val="000000"/>
                <w:sz w:val="21"/>
                <w:szCs w:val="21"/>
              </w:rPr>
              <w:t>[</w:t>
            </w:r>
            <w:hyperlink w:anchor="_ENREF_8" w:tooltip="Patel, 2021 #93" w:history="1">
              <w:r w:rsidR="004B02AA" w:rsidRPr="004B02AA">
                <w:rPr>
                  <w:rStyle w:val="ab"/>
                </w:rPr>
                <w:t>8</w:t>
              </w:r>
            </w:hyperlink>
            <w:r>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F0147D" w14:paraId="2DD8EF4F" w14:textId="77777777" w:rsidTr="0060331C">
        <w:trPr>
          <w:trHeight w:val="1572"/>
        </w:trPr>
        <w:tc>
          <w:tcPr>
            <w:tcW w:w="993" w:type="dxa"/>
            <w:vMerge/>
          </w:tcPr>
          <w:p w14:paraId="75F5C6BE" w14:textId="77777777" w:rsidR="00F0147D" w:rsidRPr="00145D75" w:rsidRDefault="00F0147D" w:rsidP="00F0147D">
            <w:pPr>
              <w:rPr>
                <w:rFonts w:asciiTheme="majorBidi" w:eastAsia="Times New Roman" w:hAnsiTheme="majorBidi" w:cstheme="majorBidi"/>
                <w:color w:val="000000"/>
                <w:sz w:val="21"/>
                <w:szCs w:val="21"/>
              </w:rPr>
            </w:pPr>
          </w:p>
        </w:tc>
        <w:tc>
          <w:tcPr>
            <w:tcW w:w="1418" w:type="dxa"/>
            <w:vMerge/>
          </w:tcPr>
          <w:p w14:paraId="70D66187" w14:textId="77777777" w:rsidR="00F0147D" w:rsidRPr="00145D75" w:rsidRDefault="00F0147D" w:rsidP="00F0147D">
            <w:pPr>
              <w:rPr>
                <w:rFonts w:asciiTheme="majorBidi" w:eastAsia="Times New Roman" w:hAnsiTheme="majorBidi" w:cstheme="majorBidi"/>
                <w:color w:val="000000"/>
                <w:sz w:val="21"/>
                <w:szCs w:val="21"/>
              </w:rPr>
            </w:pPr>
          </w:p>
        </w:tc>
        <w:tc>
          <w:tcPr>
            <w:tcW w:w="709" w:type="dxa"/>
            <w:vMerge/>
          </w:tcPr>
          <w:p w14:paraId="6B6877A5" w14:textId="77777777" w:rsidR="00F0147D" w:rsidRPr="00145D75" w:rsidRDefault="00F0147D" w:rsidP="00F0147D">
            <w:pPr>
              <w:rPr>
                <w:rFonts w:asciiTheme="majorBidi" w:eastAsia="Times New Roman" w:hAnsiTheme="majorBidi" w:cstheme="majorBidi"/>
                <w:color w:val="000000"/>
                <w:sz w:val="21"/>
                <w:szCs w:val="21"/>
              </w:rPr>
            </w:pPr>
          </w:p>
        </w:tc>
        <w:tc>
          <w:tcPr>
            <w:tcW w:w="1559" w:type="dxa"/>
          </w:tcPr>
          <w:p w14:paraId="21C2DBAC" w14:textId="02D11FFE" w:rsidR="00F0147D" w:rsidRPr="00145D75" w:rsidRDefault="00F0147D" w:rsidP="00F0147D">
            <w:pPr>
              <w:rPr>
                <w:rFonts w:asciiTheme="majorBidi" w:eastAsia="Times New Roman" w:hAnsiTheme="majorBidi" w:cstheme="majorBidi"/>
                <w:color w:val="000000"/>
                <w:sz w:val="21"/>
                <w:szCs w:val="21"/>
              </w:rPr>
            </w:pPr>
            <w:r w:rsidRPr="007D4D34">
              <w:rPr>
                <w:rFonts w:asciiTheme="majorBidi" w:eastAsia="Times New Roman" w:hAnsiTheme="majorBidi" w:cstheme="majorBidi"/>
                <w:color w:val="000000"/>
                <w:sz w:val="21"/>
                <w:szCs w:val="21"/>
              </w:rPr>
              <w:t>14/First</w:t>
            </w:r>
          </w:p>
        </w:tc>
        <w:tc>
          <w:tcPr>
            <w:tcW w:w="2410" w:type="dxa"/>
            <w:vMerge/>
          </w:tcPr>
          <w:p w14:paraId="4B720A29" w14:textId="77777777" w:rsidR="00F0147D" w:rsidRPr="00145D75" w:rsidRDefault="00F0147D" w:rsidP="00F0147D">
            <w:pPr>
              <w:rPr>
                <w:rFonts w:asciiTheme="majorBidi" w:eastAsia="Times New Roman" w:hAnsiTheme="majorBidi" w:cstheme="majorBidi"/>
                <w:color w:val="000000"/>
                <w:sz w:val="21"/>
                <w:szCs w:val="21"/>
              </w:rPr>
            </w:pPr>
          </w:p>
        </w:tc>
        <w:tc>
          <w:tcPr>
            <w:tcW w:w="3118" w:type="dxa"/>
            <w:vMerge/>
          </w:tcPr>
          <w:p w14:paraId="70FC94F8" w14:textId="77777777" w:rsidR="00F0147D" w:rsidRPr="00145D75" w:rsidRDefault="00F0147D" w:rsidP="00F0147D">
            <w:pPr>
              <w:rPr>
                <w:rFonts w:asciiTheme="majorBidi" w:eastAsia="Times New Roman" w:hAnsiTheme="majorBidi" w:cstheme="majorBidi"/>
                <w:color w:val="000000"/>
                <w:sz w:val="21"/>
                <w:szCs w:val="21"/>
              </w:rPr>
            </w:pPr>
          </w:p>
        </w:tc>
        <w:tc>
          <w:tcPr>
            <w:tcW w:w="2835" w:type="dxa"/>
            <w:vMerge/>
          </w:tcPr>
          <w:p w14:paraId="24EBD246" w14:textId="77777777" w:rsidR="00F0147D" w:rsidRPr="00145D75" w:rsidRDefault="00F0147D" w:rsidP="00F0147D">
            <w:pPr>
              <w:rPr>
                <w:rFonts w:asciiTheme="majorBidi" w:eastAsia="Times New Roman" w:hAnsiTheme="majorBidi" w:cstheme="majorBidi"/>
                <w:color w:val="000000"/>
                <w:sz w:val="21"/>
                <w:szCs w:val="21"/>
              </w:rPr>
            </w:pPr>
          </w:p>
        </w:tc>
        <w:tc>
          <w:tcPr>
            <w:tcW w:w="1134" w:type="dxa"/>
            <w:vMerge/>
          </w:tcPr>
          <w:p w14:paraId="05EE9BBA" w14:textId="77777777" w:rsidR="00F0147D" w:rsidRPr="00145D75" w:rsidRDefault="00F0147D" w:rsidP="00F0147D">
            <w:pPr>
              <w:rPr>
                <w:rFonts w:asciiTheme="majorBidi" w:eastAsia="Times New Roman" w:hAnsiTheme="majorBidi" w:cstheme="majorBidi"/>
                <w:color w:val="000000"/>
                <w:sz w:val="21"/>
                <w:szCs w:val="21"/>
              </w:rPr>
            </w:pPr>
          </w:p>
        </w:tc>
      </w:tr>
      <w:tr w:rsidR="00F0147D" w14:paraId="132967E7" w14:textId="77777777" w:rsidTr="0060331C">
        <w:trPr>
          <w:trHeight w:val="814"/>
        </w:trPr>
        <w:tc>
          <w:tcPr>
            <w:tcW w:w="993" w:type="dxa"/>
            <w:vMerge w:val="restart"/>
          </w:tcPr>
          <w:p w14:paraId="6FF8C17D" w14:textId="4E4DF1BC"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Suri</w:t>
            </w:r>
            <w:r w:rsidR="002203C0">
              <w:rPr>
                <w:rFonts w:asciiTheme="majorBidi" w:eastAsia="Times New Roman" w:hAnsiTheme="majorBidi" w:cstheme="majorBidi"/>
                <w:color w:val="000000"/>
                <w:sz w:val="21"/>
                <w:szCs w:val="21"/>
              </w:rPr>
              <w:t xml:space="preserve"> </w:t>
            </w:r>
            <w:r w:rsidR="00861EC2" w:rsidRPr="00861EC2">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2021</w:t>
            </w:r>
          </w:p>
        </w:tc>
        <w:tc>
          <w:tcPr>
            <w:tcW w:w="1418" w:type="dxa"/>
            <w:vMerge w:val="restart"/>
          </w:tcPr>
          <w:p w14:paraId="3523D252" w14:textId="1F77D918"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OAZ</w:t>
            </w:r>
          </w:p>
        </w:tc>
        <w:tc>
          <w:tcPr>
            <w:tcW w:w="709" w:type="dxa"/>
            <w:vMerge w:val="restart"/>
          </w:tcPr>
          <w:p w14:paraId="3A485BA5" w14:textId="53D036D9"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1</w:t>
            </w:r>
          </w:p>
        </w:tc>
        <w:tc>
          <w:tcPr>
            <w:tcW w:w="1559" w:type="dxa"/>
          </w:tcPr>
          <w:p w14:paraId="75D50775"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47/M</w:t>
            </w:r>
          </w:p>
          <w:p w14:paraId="04F0AA34" w14:textId="77777777" w:rsidR="00F0147D" w:rsidRDefault="00F0147D" w:rsidP="00F0147D">
            <w:pPr>
              <w:rPr>
                <w:rFonts w:asciiTheme="majorBidi" w:hAnsiTheme="majorBidi" w:cstheme="majorBidi"/>
                <w:sz w:val="21"/>
                <w:szCs w:val="21"/>
              </w:rPr>
            </w:pPr>
          </w:p>
        </w:tc>
        <w:tc>
          <w:tcPr>
            <w:tcW w:w="2410" w:type="dxa"/>
            <w:vMerge w:val="restart"/>
          </w:tcPr>
          <w:p w14:paraId="1FBE3787" w14:textId="088C1189"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 xml:space="preserve">Quadriparesis, Loss of DTR, </w:t>
            </w:r>
            <w:r w:rsidRPr="00145D75">
              <w:rPr>
                <w:rFonts w:asciiTheme="majorBidi" w:hAnsiTheme="majorBidi" w:cstheme="majorBidi"/>
                <w:sz w:val="21"/>
                <w:szCs w:val="21"/>
              </w:rPr>
              <w:t>Horizontal</w:t>
            </w:r>
            <w:r w:rsidRPr="00145D75">
              <w:rPr>
                <w:rFonts w:asciiTheme="majorBidi" w:eastAsia="Times New Roman" w:hAnsiTheme="majorBidi" w:cstheme="majorBidi"/>
                <w:color w:val="000000"/>
                <w:sz w:val="21"/>
                <w:szCs w:val="21"/>
              </w:rPr>
              <w:t xml:space="preserve"> </w:t>
            </w:r>
            <w:r w:rsidRPr="00145D75">
              <w:rPr>
                <w:rFonts w:asciiTheme="majorBidi" w:eastAsia="Times New Roman" w:hAnsiTheme="majorBidi" w:cstheme="majorBidi"/>
                <w:color w:val="000000"/>
                <w:sz w:val="21"/>
                <w:szCs w:val="21"/>
              </w:rPr>
              <w:lastRenderedPageBreak/>
              <w:t>binocular diplopia in right gaze</w:t>
            </w:r>
          </w:p>
        </w:tc>
        <w:tc>
          <w:tcPr>
            <w:tcW w:w="3118" w:type="dxa"/>
            <w:vMerge w:val="restart"/>
          </w:tcPr>
          <w:p w14:paraId="00897C55"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lastRenderedPageBreak/>
              <w:t xml:space="preserve">CSF= </w:t>
            </w:r>
            <w:r w:rsidRPr="00145D75">
              <w:rPr>
                <w:rFonts w:asciiTheme="majorBidi" w:hAnsiTheme="majorBidi" w:cstheme="majorBidi"/>
                <w:sz w:val="21"/>
                <w:szCs w:val="21"/>
              </w:rPr>
              <w:t>A/D</w:t>
            </w:r>
            <w:r w:rsidRPr="00145D75">
              <w:rPr>
                <w:rFonts w:asciiTheme="majorBidi" w:eastAsia="Times New Roman" w:hAnsiTheme="majorBidi" w:cstheme="majorBidi"/>
                <w:color w:val="000000"/>
                <w:sz w:val="21"/>
                <w:szCs w:val="21"/>
              </w:rPr>
              <w:t xml:space="preserve"> </w:t>
            </w:r>
          </w:p>
          <w:p w14:paraId="5F64F714" w14:textId="357367E6"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EMG-NCS= AIDP</w:t>
            </w:r>
          </w:p>
        </w:tc>
        <w:tc>
          <w:tcPr>
            <w:tcW w:w="2835" w:type="dxa"/>
            <w:vMerge w:val="restart"/>
          </w:tcPr>
          <w:p w14:paraId="3F67AD95" w14:textId="5C336320" w:rsidR="00F0147D" w:rsidRDefault="00336A2E" w:rsidP="00F0147D">
            <w:pPr>
              <w:rPr>
                <w:rFonts w:asciiTheme="majorBidi" w:hAnsiTheme="majorBidi" w:cstheme="majorBidi"/>
                <w:sz w:val="21"/>
                <w:szCs w:val="21"/>
              </w:rPr>
            </w:pPr>
            <w:r w:rsidRPr="00336A2E">
              <w:rPr>
                <w:rFonts w:asciiTheme="majorBidi" w:eastAsia="Times New Roman" w:hAnsiTheme="majorBidi" w:cstheme="majorBidi"/>
                <w:color w:val="000000"/>
                <w:sz w:val="21"/>
                <w:szCs w:val="21"/>
              </w:rPr>
              <w:t xml:space="preserve">The patient experienced three episodes of deterioration in his neurological symptoms. He </w:t>
            </w:r>
            <w:r w:rsidRPr="00336A2E">
              <w:rPr>
                <w:rFonts w:asciiTheme="majorBidi" w:eastAsia="Times New Roman" w:hAnsiTheme="majorBidi" w:cstheme="majorBidi"/>
                <w:color w:val="000000"/>
                <w:sz w:val="21"/>
                <w:szCs w:val="21"/>
              </w:rPr>
              <w:lastRenderedPageBreak/>
              <w:t>was eventually diagnosed with CIDP, and with IVIG therapy in addition to oral prednisolone and azathioprine, his symptoms improved</w:t>
            </w:r>
          </w:p>
        </w:tc>
        <w:tc>
          <w:tcPr>
            <w:tcW w:w="1134" w:type="dxa"/>
            <w:vMerge w:val="restart"/>
          </w:tcPr>
          <w:p w14:paraId="077AF583" w14:textId="4F820F15" w:rsidR="00F0147D" w:rsidRDefault="00F0147D"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lastRenderedPageBreak/>
              <w:fldChar w:fldCharType="begin"/>
            </w:r>
            <w:r>
              <w:rPr>
                <w:rFonts w:asciiTheme="majorBidi" w:eastAsia="Times New Roman" w:hAnsiTheme="majorBidi" w:cstheme="majorBidi"/>
                <w:color w:val="000000"/>
                <w:sz w:val="21"/>
                <w:szCs w:val="21"/>
              </w:rPr>
              <w:instrText xml:space="preserve"> ADDIN EN.CITE &lt;EndNote&gt;&lt;Cite&gt;&lt;Author&gt;Suri&lt;/Author&gt;&lt;Year&gt;2021&lt;/Year&gt;&lt;RecNum&gt;94&lt;/RecNum&gt;&lt;DisplayText&gt;[9]&lt;/DisplayText&gt;&lt;record&gt;&lt;rec-number&gt;94&lt;/rec-number&gt;&lt;foreign-keys&gt;&lt;key app="EN" db-id="eteptp0zotfw04ezp0sx5pzuxse2vr5xf50a" timestamp="1636315042"&gt;94&lt;/key&gt;&lt;/foreign-keys&gt;&lt;ref-type name="Journal Article"&gt;17&lt;/ref-type&gt;&lt;contributors&gt;&lt;authors&gt;&lt;author&gt;Suri, Vinit&lt;/author&gt;&lt;author&gt;Pandey, Shishir&lt;/author&gt;&lt;author&gt;Singh, Jyoti&lt;/author&gt;&lt;author&gt;Jena, Amarnath&lt;/author&gt;&lt;/authors&gt;&lt;/contributors&gt;&lt;titles&gt;&lt;title&gt;Acute-onset chronic inflammatory demyelinating polyneuropathy after COVID-19 infection and subsequent ChAdOx1 nCoV-19 vaccination&lt;/title&gt;&lt;secondary-title&gt;BMJ case reports&lt;/secondary-title&gt;&lt;alt-title&gt;BMJ Case Rep&lt;/alt-title&gt;&lt;/titles&gt;&lt;periodical&gt;&lt;full-title&gt;BMJ case reports&lt;/full-title&gt;&lt;abbr-1&gt;BMJ Case Rep&lt;/abbr-1&gt;&lt;/periodical&gt;&lt;alt-periodical&gt;&lt;full-title&gt;BMJ case reports&lt;/full-title&gt;&lt;abbr-1&gt;BMJ Case Rep&lt;/abbr-1&gt;&lt;/alt-periodical&gt;&lt;pages&gt;e245816&lt;/pages&gt;&lt;volume&gt;14&lt;/volume&gt;&lt;number&gt;10&lt;/number&gt;&lt;keywords&gt;&lt;keyword&gt;COVID-19&lt;/keyword&gt;&lt;keyword&gt;peripheral nerve disease&lt;/keyword&gt;&lt;keyword&gt;vaccination/immunisation&lt;/keyword&gt;&lt;keyword&gt;*COVID-19&lt;/keyword&gt;&lt;keyword&gt;COVID-19 Vaccines&lt;/keyword&gt;&lt;keyword&gt;*Guillain-Barre Syndrome/etiology&lt;/keyword&gt;&lt;keyword&gt;Humans&lt;/keyword&gt;&lt;keyword&gt;*Polyradiculoneuropathy, Chronic Inflammatory Demyelinating/drug therapy&lt;/keyword&gt;&lt;keyword&gt;RNA, Viral&lt;/keyword&gt;&lt;keyword&gt;SARS-CoV-2&lt;/keyword&gt;&lt;keyword&gt;Vaccination/adverse effects&lt;/keyword&gt;&lt;/keywords&gt;&lt;dates&gt;&lt;year&gt;2021&lt;/year&gt;&lt;/dates&gt;&lt;publisher&gt;BMJ Publishing Group&lt;/publisher&gt;&lt;isbn&gt;1757-790X&lt;/isbn&gt;&lt;accession-num&gt;34607818&lt;/accession-num&gt;&lt;urls&gt;&lt;related-urls&gt;&lt;url&gt;https://pubmed.ncbi.nlm.nih.gov/34607818&lt;/url&gt;&lt;url&gt;https://www.ncbi.nlm.nih.gov/pmc/articles/PMC8491284/&lt;/url&gt;&lt;/related-urls&gt;&lt;/urls&gt;&lt;electronic-resource-num&gt;10.1136/bcr-2021-245816&lt;/electronic-resource-num&gt;&lt;remote-database-name&gt;PubMed&lt;/remote-database-name&gt;&lt;language&gt;eng&lt;/language&gt;&lt;/record&gt;&lt;/Cite&gt;&lt;/EndNote&gt;</w:instrText>
            </w:r>
            <w:r w:rsidRPr="00145D75">
              <w:rPr>
                <w:rFonts w:asciiTheme="majorBidi" w:eastAsia="Times New Roman" w:hAnsiTheme="majorBidi" w:cstheme="majorBidi"/>
                <w:color w:val="000000"/>
                <w:sz w:val="21"/>
                <w:szCs w:val="21"/>
              </w:rPr>
              <w:fldChar w:fldCharType="separate"/>
            </w:r>
            <w:r>
              <w:rPr>
                <w:rFonts w:asciiTheme="majorBidi" w:eastAsia="Times New Roman" w:hAnsiTheme="majorBidi" w:cstheme="majorBidi"/>
                <w:noProof/>
                <w:color w:val="000000"/>
                <w:sz w:val="21"/>
                <w:szCs w:val="21"/>
              </w:rPr>
              <w:t>[</w:t>
            </w:r>
            <w:hyperlink w:anchor="_ENREF_9" w:tooltip="Suri, 2021 #94" w:history="1">
              <w:r w:rsidR="004B02AA" w:rsidRPr="004B02AA">
                <w:rPr>
                  <w:rStyle w:val="ab"/>
                </w:rPr>
                <w:t>9</w:t>
              </w:r>
            </w:hyperlink>
            <w:r>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F0147D" w14:paraId="11E18E6E" w14:textId="77777777" w:rsidTr="0060331C">
        <w:trPr>
          <w:trHeight w:val="982"/>
        </w:trPr>
        <w:tc>
          <w:tcPr>
            <w:tcW w:w="993" w:type="dxa"/>
            <w:vMerge/>
          </w:tcPr>
          <w:p w14:paraId="0C965541" w14:textId="77777777" w:rsidR="00F0147D" w:rsidRPr="00145D75" w:rsidRDefault="00F0147D" w:rsidP="00F0147D">
            <w:pPr>
              <w:rPr>
                <w:rFonts w:asciiTheme="majorBidi" w:eastAsia="Times New Roman" w:hAnsiTheme="majorBidi" w:cstheme="majorBidi"/>
                <w:color w:val="000000"/>
                <w:sz w:val="21"/>
                <w:szCs w:val="21"/>
              </w:rPr>
            </w:pPr>
          </w:p>
        </w:tc>
        <w:tc>
          <w:tcPr>
            <w:tcW w:w="1418" w:type="dxa"/>
            <w:vMerge/>
          </w:tcPr>
          <w:p w14:paraId="7E514C04" w14:textId="77777777" w:rsidR="00F0147D" w:rsidRPr="00145D75" w:rsidRDefault="00F0147D" w:rsidP="00F0147D">
            <w:pPr>
              <w:rPr>
                <w:rFonts w:asciiTheme="majorBidi" w:eastAsia="Times New Roman" w:hAnsiTheme="majorBidi" w:cstheme="majorBidi"/>
                <w:color w:val="000000"/>
                <w:sz w:val="21"/>
                <w:szCs w:val="21"/>
              </w:rPr>
            </w:pPr>
          </w:p>
        </w:tc>
        <w:tc>
          <w:tcPr>
            <w:tcW w:w="709" w:type="dxa"/>
            <w:vMerge/>
          </w:tcPr>
          <w:p w14:paraId="0FDE3882" w14:textId="77777777" w:rsidR="00F0147D" w:rsidRPr="00145D75" w:rsidRDefault="00F0147D" w:rsidP="00F0147D">
            <w:pPr>
              <w:rPr>
                <w:rFonts w:asciiTheme="majorBidi" w:eastAsia="Times New Roman" w:hAnsiTheme="majorBidi" w:cstheme="majorBidi"/>
                <w:color w:val="000000"/>
                <w:sz w:val="21"/>
                <w:szCs w:val="21"/>
              </w:rPr>
            </w:pPr>
          </w:p>
        </w:tc>
        <w:tc>
          <w:tcPr>
            <w:tcW w:w="1559" w:type="dxa"/>
          </w:tcPr>
          <w:p w14:paraId="059CC470"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17/</w:t>
            </w:r>
            <w:r>
              <w:rPr>
                <w:rFonts w:asciiTheme="majorBidi" w:eastAsia="Times New Roman" w:hAnsiTheme="majorBidi" w:cstheme="majorBidi"/>
                <w:color w:val="000000"/>
                <w:sz w:val="21"/>
                <w:szCs w:val="21"/>
              </w:rPr>
              <w:t>F</w:t>
            </w:r>
            <w:r w:rsidRPr="00145D75">
              <w:rPr>
                <w:rFonts w:asciiTheme="majorBidi" w:eastAsia="Times New Roman" w:hAnsiTheme="majorBidi" w:cstheme="majorBidi"/>
                <w:color w:val="000000"/>
                <w:sz w:val="21"/>
                <w:szCs w:val="21"/>
              </w:rPr>
              <w:t>irst</w:t>
            </w:r>
          </w:p>
          <w:p w14:paraId="5B2A7ADD" w14:textId="77777777" w:rsidR="00F0147D" w:rsidRPr="00145D75" w:rsidRDefault="00F0147D" w:rsidP="00F0147D">
            <w:pPr>
              <w:rPr>
                <w:rFonts w:asciiTheme="majorBidi" w:eastAsia="Times New Roman" w:hAnsiTheme="majorBidi" w:cstheme="majorBidi"/>
                <w:color w:val="000000"/>
                <w:sz w:val="21"/>
                <w:szCs w:val="21"/>
              </w:rPr>
            </w:pPr>
          </w:p>
        </w:tc>
        <w:tc>
          <w:tcPr>
            <w:tcW w:w="2410" w:type="dxa"/>
            <w:vMerge/>
          </w:tcPr>
          <w:p w14:paraId="07B84D80" w14:textId="77777777" w:rsidR="00F0147D" w:rsidRPr="00145D75" w:rsidRDefault="00F0147D" w:rsidP="00F0147D">
            <w:pPr>
              <w:rPr>
                <w:rFonts w:asciiTheme="majorBidi" w:eastAsia="Times New Roman" w:hAnsiTheme="majorBidi" w:cstheme="majorBidi"/>
                <w:color w:val="000000"/>
                <w:sz w:val="21"/>
                <w:szCs w:val="21"/>
              </w:rPr>
            </w:pPr>
          </w:p>
        </w:tc>
        <w:tc>
          <w:tcPr>
            <w:tcW w:w="3118" w:type="dxa"/>
            <w:vMerge/>
          </w:tcPr>
          <w:p w14:paraId="4481D97A" w14:textId="77777777" w:rsidR="00F0147D" w:rsidRPr="00145D75" w:rsidRDefault="00F0147D" w:rsidP="00F0147D">
            <w:pPr>
              <w:rPr>
                <w:rFonts w:asciiTheme="majorBidi" w:eastAsia="Times New Roman" w:hAnsiTheme="majorBidi" w:cstheme="majorBidi"/>
                <w:color w:val="000000"/>
                <w:sz w:val="21"/>
                <w:szCs w:val="21"/>
              </w:rPr>
            </w:pPr>
          </w:p>
        </w:tc>
        <w:tc>
          <w:tcPr>
            <w:tcW w:w="2835" w:type="dxa"/>
            <w:vMerge/>
          </w:tcPr>
          <w:p w14:paraId="4480FD14" w14:textId="77777777" w:rsidR="00F0147D" w:rsidRPr="00145D75" w:rsidRDefault="00F0147D" w:rsidP="00F0147D">
            <w:pPr>
              <w:rPr>
                <w:rFonts w:asciiTheme="majorBidi" w:eastAsia="Times New Roman" w:hAnsiTheme="majorBidi" w:cstheme="majorBidi"/>
                <w:color w:val="000000"/>
                <w:sz w:val="21"/>
                <w:szCs w:val="21"/>
              </w:rPr>
            </w:pPr>
          </w:p>
        </w:tc>
        <w:tc>
          <w:tcPr>
            <w:tcW w:w="1134" w:type="dxa"/>
            <w:vMerge/>
          </w:tcPr>
          <w:p w14:paraId="2379C75A" w14:textId="77777777" w:rsidR="00F0147D" w:rsidRPr="00145D75" w:rsidRDefault="00F0147D" w:rsidP="00F0147D">
            <w:pPr>
              <w:rPr>
                <w:rFonts w:asciiTheme="majorBidi" w:eastAsia="Times New Roman" w:hAnsiTheme="majorBidi" w:cstheme="majorBidi"/>
                <w:color w:val="000000"/>
                <w:sz w:val="21"/>
                <w:szCs w:val="21"/>
              </w:rPr>
            </w:pPr>
          </w:p>
        </w:tc>
      </w:tr>
      <w:tr w:rsidR="00F0147D" w14:paraId="0AEBE98C" w14:textId="77777777" w:rsidTr="0060331C">
        <w:trPr>
          <w:trHeight w:val="557"/>
        </w:trPr>
        <w:tc>
          <w:tcPr>
            <w:tcW w:w="993" w:type="dxa"/>
            <w:vMerge w:val="restart"/>
          </w:tcPr>
          <w:p w14:paraId="37540289" w14:textId="67F3553E"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Aandreozzi</w:t>
            </w:r>
            <w:r w:rsidR="00B117BF">
              <w:rPr>
                <w:rFonts w:asciiTheme="majorBidi" w:eastAsia="Times New Roman" w:hAnsiTheme="majorBidi" w:cstheme="majorBidi"/>
                <w:color w:val="000000"/>
                <w:sz w:val="21"/>
                <w:szCs w:val="21"/>
              </w:rPr>
              <w:t xml:space="preserve"> </w:t>
            </w:r>
            <w:r w:rsidR="00861EC2" w:rsidRPr="00861EC2">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xml:space="preserve">, 2022 </w:t>
            </w:r>
          </w:p>
          <w:p w14:paraId="3E67B6BB" w14:textId="77777777" w:rsidR="00F0147D" w:rsidRDefault="00F0147D" w:rsidP="00F0147D">
            <w:pPr>
              <w:rPr>
                <w:rFonts w:asciiTheme="majorBidi" w:hAnsiTheme="majorBidi" w:cstheme="majorBidi"/>
                <w:sz w:val="21"/>
                <w:szCs w:val="21"/>
              </w:rPr>
            </w:pPr>
          </w:p>
        </w:tc>
        <w:tc>
          <w:tcPr>
            <w:tcW w:w="1418" w:type="dxa"/>
            <w:vMerge w:val="restart"/>
          </w:tcPr>
          <w:p w14:paraId="2BDA020C" w14:textId="2CF20549"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OAZ</w:t>
            </w:r>
          </w:p>
        </w:tc>
        <w:tc>
          <w:tcPr>
            <w:tcW w:w="709" w:type="dxa"/>
            <w:vMerge w:val="restart"/>
          </w:tcPr>
          <w:p w14:paraId="658D3F3A" w14:textId="5BC17EE2"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2</w:t>
            </w:r>
          </w:p>
        </w:tc>
        <w:tc>
          <w:tcPr>
            <w:tcW w:w="1559" w:type="dxa"/>
          </w:tcPr>
          <w:p w14:paraId="292D9B3D"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59/F</w:t>
            </w:r>
          </w:p>
          <w:p w14:paraId="76BF8F19" w14:textId="77777777" w:rsidR="00F0147D" w:rsidRDefault="00F0147D" w:rsidP="00F0147D">
            <w:pPr>
              <w:rPr>
                <w:rFonts w:asciiTheme="majorBidi" w:hAnsiTheme="majorBidi" w:cstheme="majorBidi"/>
                <w:sz w:val="21"/>
                <w:szCs w:val="21"/>
              </w:rPr>
            </w:pPr>
          </w:p>
        </w:tc>
        <w:tc>
          <w:tcPr>
            <w:tcW w:w="2410" w:type="dxa"/>
            <w:vMerge w:val="restart"/>
          </w:tcPr>
          <w:p w14:paraId="2DE1BC07" w14:textId="55A945A8"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The burning pain of the lower back, Lower limb paresthesia, Bilateral facial weakness and paralysis with forehead involvement, Lower limbs hyporeflexia, PMH= Hashimoto thyroiditis</w:t>
            </w:r>
          </w:p>
        </w:tc>
        <w:tc>
          <w:tcPr>
            <w:tcW w:w="3118" w:type="dxa"/>
            <w:vMerge w:val="restart"/>
          </w:tcPr>
          <w:p w14:paraId="59E21758"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CT=NL</w:t>
            </w:r>
          </w:p>
          <w:p w14:paraId="51A67897"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CSF=A/D</w:t>
            </w:r>
          </w:p>
          <w:p w14:paraId="47F71B74" w14:textId="7A6D08BA"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EMG-NCS= multifocal demyelinating sensorimotor</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polyradiculoneuropathy (AIDP)</w:t>
            </w:r>
          </w:p>
        </w:tc>
        <w:tc>
          <w:tcPr>
            <w:tcW w:w="2835" w:type="dxa"/>
            <w:vMerge w:val="restart"/>
          </w:tcPr>
          <w:p w14:paraId="6DE512D8" w14:textId="7570B348" w:rsidR="00F0147D" w:rsidRDefault="00B24882" w:rsidP="00F0147D">
            <w:pPr>
              <w:rPr>
                <w:rFonts w:asciiTheme="majorBidi" w:hAnsiTheme="majorBidi" w:cstheme="majorBidi"/>
                <w:sz w:val="21"/>
                <w:szCs w:val="21"/>
              </w:rPr>
            </w:pPr>
            <w:r w:rsidRPr="00B24882">
              <w:rPr>
                <w:rFonts w:asciiTheme="majorBidi" w:eastAsia="Times New Roman" w:hAnsiTheme="majorBidi" w:cstheme="majorBidi"/>
                <w:color w:val="000000"/>
                <w:sz w:val="21"/>
                <w:szCs w:val="21"/>
              </w:rPr>
              <w:t xml:space="preserve">The patient received IVIG treatment, which resulted in improvement in </w:t>
            </w:r>
            <w:r>
              <w:rPr>
                <w:rFonts w:asciiTheme="majorBidi" w:eastAsia="Times New Roman" w:hAnsiTheme="majorBidi" w:cstheme="majorBidi"/>
                <w:color w:val="000000"/>
                <w:sz w:val="21"/>
                <w:szCs w:val="21"/>
              </w:rPr>
              <w:t>her</w:t>
            </w:r>
            <w:r w:rsidRPr="00B24882">
              <w:rPr>
                <w:rFonts w:asciiTheme="majorBidi" w:eastAsia="Times New Roman" w:hAnsiTheme="majorBidi" w:cstheme="majorBidi"/>
                <w:color w:val="000000"/>
                <w:sz w:val="21"/>
                <w:szCs w:val="21"/>
              </w:rPr>
              <w:t xml:space="preserve"> signs and symptoms</w:t>
            </w:r>
          </w:p>
        </w:tc>
        <w:tc>
          <w:tcPr>
            <w:tcW w:w="1134" w:type="dxa"/>
            <w:vMerge w:val="restart"/>
          </w:tcPr>
          <w:p w14:paraId="0810E348" w14:textId="58DD3E3B" w:rsidR="00F0147D" w:rsidRDefault="00F0147D"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fldChar w:fldCharType="begin"/>
            </w:r>
            <w:r>
              <w:rPr>
                <w:rFonts w:asciiTheme="majorBidi" w:eastAsia="Times New Roman" w:hAnsiTheme="majorBidi" w:cstheme="majorBidi"/>
                <w:color w:val="000000"/>
                <w:sz w:val="21"/>
                <w:szCs w:val="21"/>
              </w:rPr>
              <w:instrText xml:space="preserve"> ADDIN EN.CITE &lt;EndNote&gt;&lt;Cite&gt;&lt;Author&gt;Andreozzi&lt;/Author&gt;&lt;Year&gt;2022&lt;/Year&gt;&lt;RecNum&gt;181&lt;/RecNum&gt;&lt;DisplayText&gt;[10]&lt;/DisplayText&gt;&lt;record&gt;&lt;rec-number&gt;181&lt;/rec-number&gt;&lt;foreign-keys&gt;&lt;key app="EN" db-id="eteptp0zotfw04ezp0sx5pzuxse2vr5xf50a" timestamp="1649973124"&gt;181&lt;/key&gt;&lt;/foreign-keys&gt;&lt;ref-type name="Journal Article"&gt;17&lt;/ref-type&gt;&lt;contributors&gt;&lt;authors&gt;&lt;author&gt;Andreozzi, Valentina&lt;/author&gt;&lt;author&gt;D’arco, Beatrice&lt;/author&gt;&lt;author&gt;Pagliano, Pasquale&lt;/author&gt;&lt;author&gt;Toriello, Antonella&lt;/author&gt;&lt;author&gt;Barone, Paolo&lt;/author&gt;&lt;/authors&gt;&lt;/contributors&gt;&lt;titles&gt;&lt;title&gt;Bilateral facial palsy after COVID-19 vaccination&lt;/title&gt;&lt;secondary-title&gt;Neurological Sciences&lt;/secondary-title&gt;&lt;/titles&gt;&lt;periodical&gt;&lt;full-title&gt;Neurological Sciences&lt;/full-title&gt;&lt;/periodical&gt;&lt;pages&gt;4069–4079&lt;/pages&gt;&lt;volume&gt;43&lt;/volume&gt;&lt;number&gt;7&lt;/number&gt;&lt;dates&gt;&lt;year&gt;2022&lt;/year&gt;&lt;/dates&gt;&lt;isbn&gt;1590-3478&lt;/isbn&gt;&lt;urls&gt;&lt;/urls&gt;&lt;electronic-resource-num&gt;10.1007/s10072-022-05982-4&lt;/electronic-resource-num&gt;&lt;/record&gt;&lt;/Cite&gt;&lt;/EndNote&gt;</w:instrText>
            </w:r>
            <w:r w:rsidRPr="00145D75">
              <w:rPr>
                <w:rFonts w:asciiTheme="majorBidi" w:eastAsia="Times New Roman" w:hAnsiTheme="majorBidi" w:cstheme="majorBidi"/>
                <w:color w:val="000000"/>
                <w:sz w:val="21"/>
                <w:szCs w:val="21"/>
              </w:rPr>
              <w:fldChar w:fldCharType="separate"/>
            </w:r>
            <w:r>
              <w:rPr>
                <w:rFonts w:asciiTheme="majorBidi" w:eastAsia="Times New Roman" w:hAnsiTheme="majorBidi" w:cstheme="majorBidi"/>
                <w:noProof/>
                <w:color w:val="000000"/>
                <w:sz w:val="21"/>
                <w:szCs w:val="21"/>
              </w:rPr>
              <w:t>[</w:t>
            </w:r>
            <w:hyperlink w:anchor="_ENREF_10" w:tooltip="Andreozzi, 2022 #181" w:history="1">
              <w:r w:rsidR="004B02AA" w:rsidRPr="004B02AA">
                <w:rPr>
                  <w:rStyle w:val="ab"/>
                </w:rPr>
                <w:t>10</w:t>
              </w:r>
            </w:hyperlink>
            <w:r>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F0147D" w14:paraId="2BADF621" w14:textId="77777777" w:rsidTr="0060331C">
        <w:trPr>
          <w:trHeight w:val="1685"/>
        </w:trPr>
        <w:tc>
          <w:tcPr>
            <w:tcW w:w="993" w:type="dxa"/>
            <w:vMerge/>
          </w:tcPr>
          <w:p w14:paraId="599F9103" w14:textId="77777777" w:rsidR="00F0147D" w:rsidRPr="00145D75" w:rsidRDefault="00F0147D" w:rsidP="00F0147D">
            <w:pPr>
              <w:rPr>
                <w:rFonts w:asciiTheme="majorBidi" w:eastAsia="Times New Roman" w:hAnsiTheme="majorBidi" w:cstheme="majorBidi"/>
                <w:color w:val="000000"/>
                <w:sz w:val="21"/>
                <w:szCs w:val="21"/>
              </w:rPr>
            </w:pPr>
          </w:p>
        </w:tc>
        <w:tc>
          <w:tcPr>
            <w:tcW w:w="1418" w:type="dxa"/>
            <w:vMerge/>
          </w:tcPr>
          <w:p w14:paraId="598AFD86" w14:textId="77777777" w:rsidR="00F0147D" w:rsidRPr="00145D75" w:rsidRDefault="00F0147D" w:rsidP="00F0147D">
            <w:pPr>
              <w:rPr>
                <w:rFonts w:asciiTheme="majorBidi" w:eastAsia="Times New Roman" w:hAnsiTheme="majorBidi" w:cstheme="majorBidi"/>
                <w:color w:val="000000"/>
                <w:sz w:val="21"/>
                <w:szCs w:val="21"/>
              </w:rPr>
            </w:pPr>
          </w:p>
        </w:tc>
        <w:tc>
          <w:tcPr>
            <w:tcW w:w="709" w:type="dxa"/>
            <w:vMerge/>
          </w:tcPr>
          <w:p w14:paraId="442CEAED" w14:textId="77777777" w:rsidR="00F0147D" w:rsidRPr="00145D75" w:rsidRDefault="00F0147D" w:rsidP="00F0147D">
            <w:pPr>
              <w:rPr>
                <w:rFonts w:asciiTheme="majorBidi" w:eastAsia="Times New Roman" w:hAnsiTheme="majorBidi" w:cstheme="majorBidi"/>
                <w:color w:val="000000"/>
                <w:sz w:val="21"/>
                <w:szCs w:val="21"/>
              </w:rPr>
            </w:pPr>
          </w:p>
        </w:tc>
        <w:tc>
          <w:tcPr>
            <w:tcW w:w="1559" w:type="dxa"/>
          </w:tcPr>
          <w:p w14:paraId="0A3D597F" w14:textId="54F84411"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15/First</w:t>
            </w:r>
          </w:p>
        </w:tc>
        <w:tc>
          <w:tcPr>
            <w:tcW w:w="2410" w:type="dxa"/>
            <w:vMerge/>
          </w:tcPr>
          <w:p w14:paraId="6E9F16FB" w14:textId="77777777" w:rsidR="00F0147D" w:rsidRPr="00145D75" w:rsidRDefault="00F0147D" w:rsidP="00F0147D">
            <w:pPr>
              <w:rPr>
                <w:rFonts w:asciiTheme="majorBidi" w:eastAsia="Times New Roman" w:hAnsiTheme="majorBidi" w:cstheme="majorBidi"/>
                <w:color w:val="000000"/>
                <w:sz w:val="21"/>
                <w:szCs w:val="21"/>
              </w:rPr>
            </w:pPr>
          </w:p>
        </w:tc>
        <w:tc>
          <w:tcPr>
            <w:tcW w:w="3118" w:type="dxa"/>
            <w:vMerge/>
          </w:tcPr>
          <w:p w14:paraId="68417DB6" w14:textId="77777777" w:rsidR="00F0147D" w:rsidRPr="00145D75" w:rsidRDefault="00F0147D" w:rsidP="00F0147D">
            <w:pPr>
              <w:rPr>
                <w:rFonts w:asciiTheme="majorBidi" w:eastAsia="Times New Roman" w:hAnsiTheme="majorBidi" w:cstheme="majorBidi"/>
                <w:color w:val="000000"/>
                <w:sz w:val="21"/>
                <w:szCs w:val="21"/>
              </w:rPr>
            </w:pPr>
          </w:p>
        </w:tc>
        <w:tc>
          <w:tcPr>
            <w:tcW w:w="2835" w:type="dxa"/>
            <w:vMerge/>
          </w:tcPr>
          <w:p w14:paraId="3380A9ED" w14:textId="77777777" w:rsidR="00F0147D" w:rsidRPr="00145D75" w:rsidRDefault="00F0147D" w:rsidP="00F0147D">
            <w:pPr>
              <w:rPr>
                <w:rFonts w:asciiTheme="majorBidi" w:eastAsia="Times New Roman" w:hAnsiTheme="majorBidi" w:cstheme="majorBidi"/>
                <w:color w:val="000000"/>
                <w:sz w:val="21"/>
                <w:szCs w:val="21"/>
              </w:rPr>
            </w:pPr>
          </w:p>
        </w:tc>
        <w:tc>
          <w:tcPr>
            <w:tcW w:w="1134" w:type="dxa"/>
            <w:vMerge/>
          </w:tcPr>
          <w:p w14:paraId="6A03B7C5" w14:textId="77777777" w:rsidR="00F0147D" w:rsidRPr="00145D75" w:rsidRDefault="00F0147D" w:rsidP="00F0147D">
            <w:pPr>
              <w:rPr>
                <w:rFonts w:asciiTheme="majorBidi" w:eastAsia="Times New Roman" w:hAnsiTheme="majorBidi" w:cstheme="majorBidi"/>
                <w:color w:val="000000"/>
                <w:sz w:val="21"/>
                <w:szCs w:val="21"/>
              </w:rPr>
            </w:pPr>
          </w:p>
        </w:tc>
      </w:tr>
      <w:tr w:rsidR="00F0147D" w14:paraId="5FF48310" w14:textId="77777777" w:rsidTr="008B15A5">
        <w:trPr>
          <w:trHeight w:val="983"/>
        </w:trPr>
        <w:tc>
          <w:tcPr>
            <w:tcW w:w="993" w:type="dxa"/>
            <w:vMerge/>
          </w:tcPr>
          <w:p w14:paraId="0B52D837" w14:textId="77777777" w:rsidR="00F0147D" w:rsidRPr="00145D75" w:rsidRDefault="00F0147D" w:rsidP="00F0147D">
            <w:pPr>
              <w:rPr>
                <w:rFonts w:asciiTheme="majorBidi" w:eastAsia="Times New Roman" w:hAnsiTheme="majorBidi" w:cstheme="majorBidi"/>
                <w:color w:val="000000"/>
                <w:sz w:val="21"/>
                <w:szCs w:val="21"/>
              </w:rPr>
            </w:pPr>
          </w:p>
        </w:tc>
        <w:tc>
          <w:tcPr>
            <w:tcW w:w="1418" w:type="dxa"/>
            <w:vMerge/>
          </w:tcPr>
          <w:p w14:paraId="043D5F0C" w14:textId="77777777" w:rsidR="00F0147D" w:rsidRPr="00145D75" w:rsidRDefault="00F0147D" w:rsidP="00F0147D">
            <w:pPr>
              <w:rPr>
                <w:rFonts w:asciiTheme="majorBidi" w:eastAsia="Times New Roman" w:hAnsiTheme="majorBidi" w:cstheme="majorBidi"/>
                <w:color w:val="000000"/>
                <w:sz w:val="21"/>
                <w:szCs w:val="21"/>
              </w:rPr>
            </w:pPr>
          </w:p>
        </w:tc>
        <w:tc>
          <w:tcPr>
            <w:tcW w:w="709" w:type="dxa"/>
            <w:vMerge/>
          </w:tcPr>
          <w:p w14:paraId="4173F127" w14:textId="77777777" w:rsidR="00F0147D" w:rsidRPr="00145D75" w:rsidRDefault="00F0147D" w:rsidP="00F0147D">
            <w:pPr>
              <w:rPr>
                <w:rFonts w:asciiTheme="majorBidi" w:eastAsia="Times New Roman" w:hAnsiTheme="majorBidi" w:cstheme="majorBidi"/>
                <w:color w:val="000000"/>
                <w:sz w:val="21"/>
                <w:szCs w:val="21"/>
              </w:rPr>
            </w:pPr>
          </w:p>
        </w:tc>
        <w:tc>
          <w:tcPr>
            <w:tcW w:w="1559" w:type="dxa"/>
          </w:tcPr>
          <w:p w14:paraId="53583344"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43/M</w:t>
            </w:r>
          </w:p>
          <w:p w14:paraId="17F73BF0" w14:textId="77777777" w:rsidR="00F0147D" w:rsidRPr="00145D75" w:rsidRDefault="00F0147D" w:rsidP="00F0147D">
            <w:pPr>
              <w:rPr>
                <w:rFonts w:asciiTheme="majorBidi" w:eastAsia="Times New Roman" w:hAnsiTheme="majorBidi" w:cstheme="majorBidi"/>
                <w:color w:val="000000"/>
                <w:sz w:val="21"/>
                <w:szCs w:val="21"/>
              </w:rPr>
            </w:pPr>
          </w:p>
        </w:tc>
        <w:tc>
          <w:tcPr>
            <w:tcW w:w="2410" w:type="dxa"/>
            <w:vMerge w:val="restart"/>
          </w:tcPr>
          <w:p w14:paraId="02C326B4" w14:textId="10453BB2"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Bilateral upper and lower limbs paresthesia lower limbs hyporeflexia, Facial diplegia and numbness with weakness of eye closure, Atrial fibrillation during hospitalization</w:t>
            </w:r>
          </w:p>
        </w:tc>
        <w:tc>
          <w:tcPr>
            <w:tcW w:w="3118" w:type="dxa"/>
            <w:vMerge w:val="restart"/>
          </w:tcPr>
          <w:p w14:paraId="4B0FE252"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CSF=A/D</w:t>
            </w:r>
          </w:p>
          <w:p w14:paraId="13B089EE" w14:textId="3B6A48A5"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EMG-NCS= multifocal demyelinating sensorimotor polyradiculoneuropathy</w:t>
            </w:r>
            <w:r>
              <w:rPr>
                <w:rFonts w:asciiTheme="majorBidi" w:eastAsia="Times New Roman" w:hAnsiTheme="majorBidi" w:cstheme="majorBidi"/>
                <w:color w:val="000000"/>
                <w:sz w:val="21"/>
                <w:szCs w:val="21"/>
              </w:rPr>
              <w:t xml:space="preserve"> </w:t>
            </w:r>
            <w:r w:rsidRPr="00145D75">
              <w:rPr>
                <w:rFonts w:asciiTheme="majorBidi" w:eastAsia="Times New Roman" w:hAnsiTheme="majorBidi" w:cstheme="majorBidi"/>
                <w:color w:val="000000"/>
                <w:sz w:val="21"/>
                <w:szCs w:val="21"/>
              </w:rPr>
              <w:t>(AIDP)</w:t>
            </w:r>
          </w:p>
        </w:tc>
        <w:tc>
          <w:tcPr>
            <w:tcW w:w="2835" w:type="dxa"/>
            <w:vMerge w:val="restart"/>
          </w:tcPr>
          <w:p w14:paraId="76A82E53" w14:textId="0FA426BA" w:rsidR="00F0147D" w:rsidRPr="00145D75" w:rsidRDefault="00C96BA8" w:rsidP="00F0147D">
            <w:pPr>
              <w:rPr>
                <w:rFonts w:asciiTheme="majorBidi" w:eastAsia="Times New Roman" w:hAnsiTheme="majorBidi" w:cstheme="majorBidi"/>
                <w:color w:val="000000"/>
                <w:sz w:val="21"/>
                <w:szCs w:val="21"/>
              </w:rPr>
            </w:pPr>
            <w:r w:rsidRPr="00C96BA8">
              <w:rPr>
                <w:rFonts w:asciiTheme="majorBidi" w:eastAsia="Times New Roman" w:hAnsiTheme="majorBidi" w:cstheme="majorBidi"/>
                <w:color w:val="000000"/>
                <w:sz w:val="21"/>
                <w:szCs w:val="21"/>
              </w:rPr>
              <w:t xml:space="preserve">The patient received IVIG treatment, which resulted in improvement in </w:t>
            </w:r>
            <w:r>
              <w:rPr>
                <w:rFonts w:asciiTheme="majorBidi" w:eastAsia="Times New Roman" w:hAnsiTheme="majorBidi" w:cstheme="majorBidi"/>
                <w:color w:val="000000"/>
                <w:sz w:val="21"/>
                <w:szCs w:val="21"/>
              </w:rPr>
              <w:t>his</w:t>
            </w:r>
            <w:r w:rsidRPr="00C96BA8">
              <w:rPr>
                <w:rFonts w:asciiTheme="majorBidi" w:eastAsia="Times New Roman" w:hAnsiTheme="majorBidi" w:cstheme="majorBidi"/>
                <w:color w:val="000000"/>
                <w:sz w:val="21"/>
                <w:szCs w:val="21"/>
              </w:rPr>
              <w:t xml:space="preserve"> signs and symptoms</w:t>
            </w:r>
          </w:p>
        </w:tc>
        <w:tc>
          <w:tcPr>
            <w:tcW w:w="1134" w:type="dxa"/>
            <w:vMerge/>
          </w:tcPr>
          <w:p w14:paraId="2D062635" w14:textId="77777777" w:rsidR="00F0147D" w:rsidRPr="00145D75" w:rsidRDefault="00F0147D" w:rsidP="00F0147D">
            <w:pPr>
              <w:rPr>
                <w:rFonts w:asciiTheme="majorBidi" w:eastAsia="Times New Roman" w:hAnsiTheme="majorBidi" w:cstheme="majorBidi"/>
                <w:color w:val="000000"/>
                <w:sz w:val="21"/>
                <w:szCs w:val="21"/>
              </w:rPr>
            </w:pPr>
          </w:p>
        </w:tc>
      </w:tr>
      <w:tr w:rsidR="00F0147D" w14:paraId="00A01051" w14:textId="77777777" w:rsidTr="0060331C">
        <w:trPr>
          <w:trHeight w:val="1692"/>
        </w:trPr>
        <w:tc>
          <w:tcPr>
            <w:tcW w:w="993" w:type="dxa"/>
            <w:vMerge/>
          </w:tcPr>
          <w:p w14:paraId="5DD1691F" w14:textId="77777777" w:rsidR="00F0147D" w:rsidRPr="00145D75" w:rsidRDefault="00F0147D" w:rsidP="00F0147D">
            <w:pPr>
              <w:rPr>
                <w:rFonts w:asciiTheme="majorBidi" w:eastAsia="Times New Roman" w:hAnsiTheme="majorBidi" w:cstheme="majorBidi"/>
                <w:color w:val="000000"/>
                <w:sz w:val="21"/>
                <w:szCs w:val="21"/>
              </w:rPr>
            </w:pPr>
          </w:p>
        </w:tc>
        <w:tc>
          <w:tcPr>
            <w:tcW w:w="1418" w:type="dxa"/>
            <w:vMerge/>
          </w:tcPr>
          <w:p w14:paraId="45BAB004" w14:textId="77777777" w:rsidR="00F0147D" w:rsidRPr="00145D75" w:rsidRDefault="00F0147D" w:rsidP="00F0147D">
            <w:pPr>
              <w:rPr>
                <w:rFonts w:asciiTheme="majorBidi" w:eastAsia="Times New Roman" w:hAnsiTheme="majorBidi" w:cstheme="majorBidi"/>
                <w:color w:val="000000"/>
                <w:sz w:val="21"/>
                <w:szCs w:val="21"/>
              </w:rPr>
            </w:pPr>
          </w:p>
        </w:tc>
        <w:tc>
          <w:tcPr>
            <w:tcW w:w="709" w:type="dxa"/>
            <w:vMerge/>
          </w:tcPr>
          <w:p w14:paraId="25FF568E" w14:textId="77777777" w:rsidR="00F0147D" w:rsidRPr="00145D75" w:rsidRDefault="00F0147D" w:rsidP="00F0147D">
            <w:pPr>
              <w:rPr>
                <w:rFonts w:asciiTheme="majorBidi" w:eastAsia="Times New Roman" w:hAnsiTheme="majorBidi" w:cstheme="majorBidi"/>
                <w:color w:val="000000"/>
                <w:sz w:val="21"/>
                <w:szCs w:val="21"/>
              </w:rPr>
            </w:pPr>
          </w:p>
        </w:tc>
        <w:tc>
          <w:tcPr>
            <w:tcW w:w="1559" w:type="dxa"/>
          </w:tcPr>
          <w:p w14:paraId="4FA85BE7" w14:textId="79B3918A"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7/First</w:t>
            </w:r>
          </w:p>
        </w:tc>
        <w:tc>
          <w:tcPr>
            <w:tcW w:w="2410" w:type="dxa"/>
            <w:vMerge/>
          </w:tcPr>
          <w:p w14:paraId="08DA905A" w14:textId="77777777" w:rsidR="00F0147D" w:rsidRPr="00145D75" w:rsidRDefault="00F0147D" w:rsidP="00F0147D">
            <w:pPr>
              <w:rPr>
                <w:rFonts w:asciiTheme="majorBidi" w:eastAsia="Times New Roman" w:hAnsiTheme="majorBidi" w:cstheme="majorBidi"/>
                <w:color w:val="000000"/>
                <w:sz w:val="21"/>
                <w:szCs w:val="21"/>
              </w:rPr>
            </w:pPr>
          </w:p>
        </w:tc>
        <w:tc>
          <w:tcPr>
            <w:tcW w:w="3118" w:type="dxa"/>
            <w:vMerge/>
          </w:tcPr>
          <w:p w14:paraId="43E08198" w14:textId="77777777" w:rsidR="00F0147D" w:rsidRPr="00145D75" w:rsidRDefault="00F0147D" w:rsidP="00F0147D">
            <w:pPr>
              <w:rPr>
                <w:rFonts w:asciiTheme="majorBidi" w:eastAsia="Times New Roman" w:hAnsiTheme="majorBidi" w:cstheme="majorBidi"/>
                <w:color w:val="000000"/>
                <w:sz w:val="21"/>
                <w:szCs w:val="21"/>
              </w:rPr>
            </w:pPr>
          </w:p>
        </w:tc>
        <w:tc>
          <w:tcPr>
            <w:tcW w:w="2835" w:type="dxa"/>
            <w:vMerge/>
          </w:tcPr>
          <w:p w14:paraId="16D88734" w14:textId="77777777" w:rsidR="00F0147D" w:rsidRPr="00145D75" w:rsidRDefault="00F0147D" w:rsidP="00F0147D">
            <w:pPr>
              <w:rPr>
                <w:rFonts w:asciiTheme="majorBidi" w:eastAsia="Times New Roman" w:hAnsiTheme="majorBidi" w:cstheme="majorBidi"/>
                <w:color w:val="000000"/>
                <w:sz w:val="21"/>
                <w:szCs w:val="21"/>
              </w:rPr>
            </w:pPr>
          </w:p>
        </w:tc>
        <w:tc>
          <w:tcPr>
            <w:tcW w:w="1134" w:type="dxa"/>
            <w:vMerge/>
          </w:tcPr>
          <w:p w14:paraId="0BC78759" w14:textId="77777777" w:rsidR="00F0147D" w:rsidRPr="00145D75" w:rsidRDefault="00F0147D" w:rsidP="00F0147D">
            <w:pPr>
              <w:rPr>
                <w:rFonts w:asciiTheme="majorBidi" w:eastAsia="Times New Roman" w:hAnsiTheme="majorBidi" w:cstheme="majorBidi"/>
                <w:color w:val="000000"/>
                <w:sz w:val="21"/>
                <w:szCs w:val="21"/>
              </w:rPr>
            </w:pPr>
          </w:p>
        </w:tc>
      </w:tr>
      <w:tr w:rsidR="00F0147D" w14:paraId="2F772089" w14:textId="77777777" w:rsidTr="0060331C">
        <w:trPr>
          <w:trHeight w:val="567"/>
        </w:trPr>
        <w:tc>
          <w:tcPr>
            <w:tcW w:w="993" w:type="dxa"/>
            <w:vMerge w:val="restart"/>
          </w:tcPr>
          <w:p w14:paraId="2745AC36" w14:textId="6DEA28D0"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Bonifacio</w:t>
            </w:r>
            <w:r w:rsidR="00B117BF">
              <w:rPr>
                <w:rFonts w:asciiTheme="majorBidi" w:eastAsia="Times New Roman" w:hAnsiTheme="majorBidi" w:cstheme="majorBidi"/>
                <w:color w:val="000000"/>
                <w:sz w:val="21"/>
                <w:szCs w:val="21"/>
              </w:rPr>
              <w:t xml:space="preserve"> </w:t>
            </w:r>
            <w:r w:rsidR="00861EC2" w:rsidRPr="00861EC2">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xml:space="preserve">, 2021 </w:t>
            </w:r>
          </w:p>
        </w:tc>
        <w:tc>
          <w:tcPr>
            <w:tcW w:w="1418" w:type="dxa"/>
            <w:vMerge w:val="restart"/>
          </w:tcPr>
          <w:p w14:paraId="36EC587A" w14:textId="5110E532"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OAZ</w:t>
            </w:r>
          </w:p>
        </w:tc>
        <w:tc>
          <w:tcPr>
            <w:tcW w:w="709" w:type="dxa"/>
            <w:vMerge w:val="restart"/>
          </w:tcPr>
          <w:p w14:paraId="240B1764" w14:textId="1035984B"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5</w:t>
            </w:r>
          </w:p>
        </w:tc>
        <w:tc>
          <w:tcPr>
            <w:tcW w:w="1559" w:type="dxa"/>
          </w:tcPr>
          <w:p w14:paraId="732022A6"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43/M</w:t>
            </w:r>
          </w:p>
          <w:p w14:paraId="588D0D5A" w14:textId="77777777" w:rsidR="00F0147D" w:rsidRDefault="00F0147D" w:rsidP="00F0147D">
            <w:pPr>
              <w:rPr>
                <w:rFonts w:asciiTheme="majorBidi" w:hAnsiTheme="majorBidi" w:cstheme="majorBidi"/>
                <w:sz w:val="21"/>
                <w:szCs w:val="21"/>
              </w:rPr>
            </w:pPr>
          </w:p>
        </w:tc>
        <w:tc>
          <w:tcPr>
            <w:tcW w:w="2410" w:type="dxa"/>
            <w:vMerge w:val="restart"/>
          </w:tcPr>
          <w:p w14:paraId="32DE3D5B"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Myalgia, </w:t>
            </w:r>
          </w:p>
          <w:p w14:paraId="12E49A10"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Bilateral upper and lower</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 xml:space="preserve">paresthesia, neck pain, urinary retention, </w:t>
            </w:r>
          </w:p>
          <w:p w14:paraId="36460E1D" w14:textId="66F70EA8"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 xml:space="preserve">Bilateral facial weakness, dysphagia, altered taste tongue, and paresthesia </w:t>
            </w:r>
          </w:p>
        </w:tc>
        <w:tc>
          <w:tcPr>
            <w:tcW w:w="3118" w:type="dxa"/>
            <w:vMerge w:val="restart"/>
          </w:tcPr>
          <w:p w14:paraId="2EFA41BD"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Chest X-ray=NL CSF=A/D Sensory NCS=</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 xml:space="preserve">UL: absent SNAPs </w:t>
            </w:r>
          </w:p>
          <w:p w14:paraId="3A7B50F2" w14:textId="77777777" w:rsidR="00E02955" w:rsidRDefault="00F0147D" w:rsidP="00E02955">
            <w:pPr>
              <w:spacing w:after="160"/>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Motor NCS=</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UL and LL: Prolonged DMLs, and F-wave latencies, sl</w:t>
            </w:r>
            <w:r w:rsidR="00D70396">
              <w:rPr>
                <w:rFonts w:asciiTheme="majorBidi" w:eastAsia="Times New Roman" w:hAnsiTheme="majorBidi" w:cstheme="majorBidi"/>
                <w:color w:val="000000"/>
                <w:sz w:val="21"/>
                <w:szCs w:val="21"/>
              </w:rPr>
              <w:t>ow CV, dispersed CMAPs, and CB</w:t>
            </w:r>
          </w:p>
          <w:p w14:paraId="4FC39343" w14:textId="77777777" w:rsidR="00E02955" w:rsidRDefault="00D70396" w:rsidP="00E02955">
            <w:pPr>
              <w:spacing w:after="160"/>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Facial NCS=</w:t>
            </w:r>
            <w:r w:rsidRPr="00145D75">
              <w:rPr>
                <w:rFonts w:asciiTheme="majorBidi" w:hAnsiTheme="majorBidi" w:cstheme="majorBidi"/>
                <w:sz w:val="21"/>
                <w:szCs w:val="21"/>
              </w:rPr>
              <w:t xml:space="preserve"> </w:t>
            </w:r>
            <w:r>
              <w:rPr>
                <w:rFonts w:asciiTheme="majorBidi" w:eastAsia="Times New Roman" w:hAnsiTheme="majorBidi" w:cstheme="majorBidi"/>
                <w:color w:val="000000"/>
                <w:sz w:val="21"/>
                <w:szCs w:val="21"/>
              </w:rPr>
              <w:t xml:space="preserve">Absent </w:t>
            </w:r>
          </w:p>
          <w:p w14:paraId="38982EE6" w14:textId="00EE446C" w:rsidR="00F0147D" w:rsidRPr="00D70396" w:rsidRDefault="00F0147D" w:rsidP="00E02955">
            <w:pPr>
              <w:spacing w:after="160"/>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Facial EMG=</w:t>
            </w:r>
            <w:r w:rsidRPr="00145D75">
              <w:rPr>
                <w:rFonts w:asciiTheme="majorBidi" w:hAnsiTheme="majorBidi" w:cstheme="majorBidi"/>
                <w:sz w:val="21"/>
                <w:szCs w:val="21"/>
              </w:rPr>
              <w:t xml:space="preserve"> </w:t>
            </w:r>
            <w:r w:rsidR="00D70396">
              <w:rPr>
                <w:rFonts w:asciiTheme="majorBidi" w:eastAsia="Times New Roman" w:hAnsiTheme="majorBidi" w:cstheme="majorBidi"/>
                <w:color w:val="000000"/>
                <w:sz w:val="21"/>
                <w:szCs w:val="21"/>
              </w:rPr>
              <w:t xml:space="preserve">Few fibrillations, </w:t>
            </w:r>
            <w:r w:rsidRPr="00145D75">
              <w:rPr>
                <w:rFonts w:asciiTheme="majorBidi" w:eastAsia="Times New Roman" w:hAnsiTheme="majorBidi" w:cstheme="majorBidi"/>
                <w:color w:val="000000"/>
                <w:sz w:val="21"/>
                <w:szCs w:val="21"/>
              </w:rPr>
              <w:t>no volitional motor units</w:t>
            </w:r>
          </w:p>
        </w:tc>
        <w:tc>
          <w:tcPr>
            <w:tcW w:w="2835" w:type="dxa"/>
            <w:vMerge w:val="restart"/>
          </w:tcPr>
          <w:p w14:paraId="414C0885" w14:textId="75309FFA" w:rsidR="00F0147D" w:rsidRDefault="008F2E46" w:rsidP="00F0147D">
            <w:pPr>
              <w:rPr>
                <w:rFonts w:asciiTheme="majorBidi" w:hAnsiTheme="majorBidi" w:cstheme="majorBidi"/>
                <w:sz w:val="21"/>
                <w:szCs w:val="21"/>
              </w:rPr>
            </w:pPr>
            <w:r w:rsidRPr="008F2E46">
              <w:rPr>
                <w:rFonts w:asciiTheme="majorBidi" w:eastAsia="Times New Roman" w:hAnsiTheme="majorBidi" w:cstheme="majorBidi"/>
                <w:color w:val="000000"/>
                <w:sz w:val="21"/>
                <w:szCs w:val="21"/>
              </w:rPr>
              <w:t>The patient received IVIG treatment, which resulted in improvement in his signs and symptoms</w:t>
            </w:r>
          </w:p>
        </w:tc>
        <w:tc>
          <w:tcPr>
            <w:tcW w:w="1134" w:type="dxa"/>
            <w:vMerge w:val="restart"/>
          </w:tcPr>
          <w:p w14:paraId="1CEF9D6D" w14:textId="20DC7291" w:rsidR="00F0147D" w:rsidRDefault="00F0147D"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fldChar w:fldCharType="begin"/>
            </w:r>
            <w:r>
              <w:rPr>
                <w:rFonts w:asciiTheme="majorBidi" w:eastAsia="Times New Roman" w:hAnsiTheme="majorBidi" w:cstheme="majorBidi"/>
                <w:color w:val="000000"/>
                <w:sz w:val="21"/>
                <w:szCs w:val="21"/>
              </w:rPr>
              <w:instrText xml:space="preserve"> ADDIN EN.CITE &lt;EndNote&gt;&lt;Cite&gt;&lt;Author&gt;Bonifacio&lt;/Author&gt;&lt;Year&gt;2022&lt;/Year&gt;&lt;RecNum&gt;208&lt;/RecNum&gt;&lt;DisplayText&gt;[11]&lt;/DisplayText&gt;&lt;record&gt;&lt;rec-number&gt;208&lt;/rec-number&gt;&lt;foreign-keys&gt;&lt;key app="EN" db-id="eteptp0zotfw04ezp0sx5pzuxse2vr5xf50a" timestamp="1649974258"&gt;208&lt;/key&gt;&lt;/foreign-keys&gt;&lt;ref-type name="Journal Article"&gt;17&lt;/ref-type&gt;&lt;contributors&gt;&lt;authors&gt;&lt;author&gt;Bonifacio, Guendalina Beatrice&lt;/author&gt;&lt;author&gt;Patel, Dharmini&lt;/author&gt;&lt;author&gt;Cook, Sarah&lt;/author&gt;&lt;author&gt;Purcaru, Elena&lt;/author&gt;&lt;author&gt;Couzins, Michael&lt;/author&gt;&lt;author&gt;Domjan, Janine&lt;/author&gt;&lt;author&gt;Ryan, Suzanne&lt;/author&gt;&lt;author&gt;Alareed, Ahmad&lt;/author&gt;&lt;author&gt;Tuohy, Orla&lt;/author&gt;&lt;author&gt;Slaght, Sean&lt;/author&gt;&lt;author&gt;Furby, Julian&lt;/author&gt;&lt;author&gt;Allen, David&lt;/author&gt;&lt;author&gt;Katifi, Haider A.&lt;/author&gt;&lt;author&gt;Kinton, Lucy&lt;/author&gt;&lt;/authors&gt;&lt;/contributors&gt;&lt;titles&gt;&lt;title&gt;Bilateral facial weakness with paraesthesia variant of Guillain-Barré syndrome following Vaxzevria COVID-19 vaccine&lt;/title&gt;&lt;secondary-title&gt;Journal of Neurology, Neurosurgery &amp;amp;amp;amp; Psychiatry&lt;/secondary-title&gt;&lt;/titles&gt;&lt;periodical&gt;&lt;full-title&gt;Journal of Neurology, Neurosurgery &amp;amp;amp;amp; Psychiatry&lt;/full-title&gt;&lt;/periodical&gt;&lt;pages&gt;341&lt;/pages&gt;&lt;volume&gt;93&lt;/volume&gt;&lt;number&gt;3&lt;/number&gt;&lt;dates&gt;&lt;year&gt;2022&lt;/year&gt;&lt;/dates&gt;&lt;urls&gt;&lt;related-urls&gt;&lt;url&gt;http://jnnp.bmj.com/content/93/3/341.abstract&lt;/url&gt;&lt;url&gt;https://jnnp.bmj.com/content/jnnp/93/3/341.full.pdf&lt;/url&gt;&lt;/related-urls&gt;&lt;/urls&gt;&lt;electronic-resource-num&gt;10.1136/jnnp-2021-327027&lt;/electronic-resource-num&gt;&lt;/record&gt;&lt;/Cite&gt;&lt;/EndNote&gt;</w:instrText>
            </w:r>
            <w:r w:rsidRPr="00145D75">
              <w:rPr>
                <w:rFonts w:asciiTheme="majorBidi" w:eastAsia="Times New Roman" w:hAnsiTheme="majorBidi" w:cstheme="majorBidi"/>
                <w:color w:val="000000"/>
                <w:sz w:val="21"/>
                <w:szCs w:val="21"/>
              </w:rPr>
              <w:fldChar w:fldCharType="separate"/>
            </w:r>
            <w:r>
              <w:rPr>
                <w:rFonts w:asciiTheme="majorBidi" w:eastAsia="Times New Roman" w:hAnsiTheme="majorBidi" w:cstheme="majorBidi"/>
                <w:noProof/>
                <w:color w:val="000000"/>
                <w:sz w:val="21"/>
                <w:szCs w:val="21"/>
              </w:rPr>
              <w:t>[</w:t>
            </w:r>
            <w:hyperlink w:anchor="_ENREF_11" w:tooltip="Bonifacio, 2022 #208" w:history="1">
              <w:r w:rsidR="004B02AA" w:rsidRPr="004B02AA">
                <w:rPr>
                  <w:rStyle w:val="ab"/>
                </w:rPr>
                <w:t>11</w:t>
              </w:r>
            </w:hyperlink>
            <w:r>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F0147D" w14:paraId="6F0B64FE" w14:textId="77777777" w:rsidTr="0060331C">
        <w:trPr>
          <w:trHeight w:val="1822"/>
        </w:trPr>
        <w:tc>
          <w:tcPr>
            <w:tcW w:w="993" w:type="dxa"/>
            <w:vMerge/>
          </w:tcPr>
          <w:p w14:paraId="4B0367A1" w14:textId="77777777" w:rsidR="00F0147D" w:rsidRPr="00145D75" w:rsidRDefault="00F0147D" w:rsidP="00F0147D">
            <w:pPr>
              <w:rPr>
                <w:rFonts w:asciiTheme="majorBidi" w:eastAsia="Times New Roman" w:hAnsiTheme="majorBidi" w:cstheme="majorBidi"/>
                <w:color w:val="000000"/>
                <w:sz w:val="21"/>
                <w:szCs w:val="21"/>
              </w:rPr>
            </w:pPr>
          </w:p>
        </w:tc>
        <w:tc>
          <w:tcPr>
            <w:tcW w:w="1418" w:type="dxa"/>
            <w:vMerge/>
          </w:tcPr>
          <w:p w14:paraId="5CAB762F" w14:textId="77777777" w:rsidR="00F0147D" w:rsidRPr="00145D75" w:rsidRDefault="00F0147D" w:rsidP="00F0147D">
            <w:pPr>
              <w:rPr>
                <w:rFonts w:asciiTheme="majorBidi" w:eastAsia="Times New Roman" w:hAnsiTheme="majorBidi" w:cstheme="majorBidi"/>
                <w:color w:val="000000"/>
                <w:sz w:val="21"/>
                <w:szCs w:val="21"/>
              </w:rPr>
            </w:pPr>
          </w:p>
        </w:tc>
        <w:tc>
          <w:tcPr>
            <w:tcW w:w="709" w:type="dxa"/>
            <w:vMerge/>
          </w:tcPr>
          <w:p w14:paraId="38E1DC17" w14:textId="77777777" w:rsidR="00F0147D" w:rsidRPr="00145D75" w:rsidRDefault="00F0147D" w:rsidP="00F0147D">
            <w:pPr>
              <w:rPr>
                <w:rFonts w:asciiTheme="majorBidi" w:eastAsia="Times New Roman" w:hAnsiTheme="majorBidi" w:cstheme="majorBidi"/>
                <w:color w:val="000000"/>
                <w:sz w:val="21"/>
                <w:szCs w:val="21"/>
              </w:rPr>
            </w:pPr>
          </w:p>
        </w:tc>
        <w:tc>
          <w:tcPr>
            <w:tcW w:w="1559" w:type="dxa"/>
          </w:tcPr>
          <w:p w14:paraId="4BC5313A" w14:textId="4AFF527A"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sz w:val="21"/>
                <w:szCs w:val="21"/>
              </w:rPr>
              <w:t>11</w:t>
            </w:r>
            <w:r w:rsidRPr="00145D75">
              <w:rPr>
                <w:rFonts w:asciiTheme="majorBidi" w:eastAsia="Times New Roman" w:hAnsiTheme="majorBidi" w:cstheme="majorBidi"/>
                <w:color w:val="000000"/>
                <w:sz w:val="21"/>
                <w:szCs w:val="21"/>
              </w:rPr>
              <w:t xml:space="preserve">/First  </w:t>
            </w:r>
          </w:p>
        </w:tc>
        <w:tc>
          <w:tcPr>
            <w:tcW w:w="2410" w:type="dxa"/>
            <w:vMerge/>
          </w:tcPr>
          <w:p w14:paraId="66FE53DC" w14:textId="77777777" w:rsidR="00F0147D" w:rsidRPr="00145D75" w:rsidRDefault="00F0147D" w:rsidP="00F0147D">
            <w:pPr>
              <w:rPr>
                <w:rFonts w:asciiTheme="majorBidi" w:eastAsia="Times New Roman" w:hAnsiTheme="majorBidi" w:cstheme="majorBidi"/>
                <w:color w:val="000000"/>
                <w:sz w:val="21"/>
                <w:szCs w:val="21"/>
              </w:rPr>
            </w:pPr>
          </w:p>
        </w:tc>
        <w:tc>
          <w:tcPr>
            <w:tcW w:w="3118" w:type="dxa"/>
            <w:vMerge/>
          </w:tcPr>
          <w:p w14:paraId="45E41E4D" w14:textId="77777777" w:rsidR="00F0147D" w:rsidRPr="00145D75" w:rsidRDefault="00F0147D" w:rsidP="00F0147D">
            <w:pPr>
              <w:rPr>
                <w:rFonts w:asciiTheme="majorBidi" w:eastAsia="Times New Roman" w:hAnsiTheme="majorBidi" w:cstheme="majorBidi"/>
                <w:color w:val="000000"/>
                <w:sz w:val="21"/>
                <w:szCs w:val="21"/>
              </w:rPr>
            </w:pPr>
          </w:p>
        </w:tc>
        <w:tc>
          <w:tcPr>
            <w:tcW w:w="2835" w:type="dxa"/>
            <w:vMerge/>
          </w:tcPr>
          <w:p w14:paraId="5B6B41B8" w14:textId="77777777" w:rsidR="00F0147D" w:rsidRPr="00145D75" w:rsidRDefault="00F0147D" w:rsidP="00F0147D">
            <w:pPr>
              <w:rPr>
                <w:rFonts w:asciiTheme="majorBidi" w:eastAsia="Times New Roman" w:hAnsiTheme="majorBidi" w:cstheme="majorBidi"/>
                <w:color w:val="000000"/>
                <w:sz w:val="21"/>
                <w:szCs w:val="21"/>
              </w:rPr>
            </w:pPr>
          </w:p>
        </w:tc>
        <w:tc>
          <w:tcPr>
            <w:tcW w:w="1134" w:type="dxa"/>
            <w:vMerge/>
          </w:tcPr>
          <w:p w14:paraId="3CC51034" w14:textId="77777777" w:rsidR="00F0147D" w:rsidRPr="00145D75" w:rsidRDefault="00F0147D" w:rsidP="00F0147D">
            <w:pPr>
              <w:rPr>
                <w:rFonts w:asciiTheme="majorBidi" w:eastAsia="Times New Roman" w:hAnsiTheme="majorBidi" w:cstheme="majorBidi"/>
                <w:color w:val="000000"/>
                <w:sz w:val="21"/>
                <w:szCs w:val="21"/>
              </w:rPr>
            </w:pPr>
          </w:p>
        </w:tc>
      </w:tr>
      <w:tr w:rsidR="00F0147D" w14:paraId="1D8DD47E" w14:textId="77777777" w:rsidTr="0060331C">
        <w:trPr>
          <w:trHeight w:val="494"/>
        </w:trPr>
        <w:tc>
          <w:tcPr>
            <w:tcW w:w="993" w:type="dxa"/>
            <w:vMerge/>
          </w:tcPr>
          <w:p w14:paraId="5F531CA3" w14:textId="77777777" w:rsidR="00F0147D" w:rsidRPr="00145D75" w:rsidRDefault="00F0147D" w:rsidP="00F0147D">
            <w:pPr>
              <w:rPr>
                <w:rFonts w:asciiTheme="majorBidi" w:eastAsia="Times New Roman" w:hAnsiTheme="majorBidi" w:cstheme="majorBidi"/>
                <w:color w:val="000000"/>
                <w:sz w:val="21"/>
                <w:szCs w:val="21"/>
              </w:rPr>
            </w:pPr>
          </w:p>
        </w:tc>
        <w:tc>
          <w:tcPr>
            <w:tcW w:w="1418" w:type="dxa"/>
            <w:vMerge/>
          </w:tcPr>
          <w:p w14:paraId="127E9154" w14:textId="77777777" w:rsidR="00F0147D" w:rsidRPr="00145D75" w:rsidRDefault="00F0147D" w:rsidP="00F0147D">
            <w:pPr>
              <w:rPr>
                <w:rFonts w:asciiTheme="majorBidi" w:eastAsia="Times New Roman" w:hAnsiTheme="majorBidi" w:cstheme="majorBidi"/>
                <w:color w:val="000000"/>
                <w:sz w:val="21"/>
                <w:szCs w:val="21"/>
              </w:rPr>
            </w:pPr>
          </w:p>
        </w:tc>
        <w:tc>
          <w:tcPr>
            <w:tcW w:w="709" w:type="dxa"/>
            <w:vMerge/>
          </w:tcPr>
          <w:p w14:paraId="1C99FD83" w14:textId="77777777" w:rsidR="00F0147D" w:rsidRPr="00145D75" w:rsidRDefault="00F0147D" w:rsidP="00F0147D">
            <w:pPr>
              <w:rPr>
                <w:rFonts w:asciiTheme="majorBidi" w:eastAsia="Times New Roman" w:hAnsiTheme="majorBidi" w:cstheme="majorBidi"/>
                <w:color w:val="000000"/>
                <w:sz w:val="21"/>
                <w:szCs w:val="21"/>
              </w:rPr>
            </w:pPr>
          </w:p>
        </w:tc>
        <w:tc>
          <w:tcPr>
            <w:tcW w:w="1559" w:type="dxa"/>
          </w:tcPr>
          <w:p w14:paraId="3EB51C08"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66/M</w:t>
            </w:r>
          </w:p>
          <w:p w14:paraId="5A9F54B1" w14:textId="39CB6570" w:rsidR="00F0147D" w:rsidRPr="00145D75" w:rsidRDefault="00F0147D" w:rsidP="00F0147D">
            <w:pPr>
              <w:rPr>
                <w:rFonts w:asciiTheme="majorBidi" w:eastAsia="Times New Roman" w:hAnsiTheme="majorBidi" w:cstheme="majorBidi"/>
                <w:color w:val="000000"/>
                <w:sz w:val="21"/>
                <w:szCs w:val="21"/>
              </w:rPr>
            </w:pPr>
          </w:p>
        </w:tc>
        <w:tc>
          <w:tcPr>
            <w:tcW w:w="2410" w:type="dxa"/>
            <w:vMerge w:val="restart"/>
          </w:tcPr>
          <w:p w14:paraId="69C65621"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Bilateral upper and lower limbs paresthesia </w:t>
            </w:r>
          </w:p>
          <w:p w14:paraId="2D80FCCB" w14:textId="78E30E05"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Bilateral facial weakness with numbness of the tongue and mouth, light touch and pinprick sensation was reduced symmetrically in both lower limbs to the knee and vibration to the ankles. His gait was ataxic</w:t>
            </w:r>
          </w:p>
        </w:tc>
        <w:tc>
          <w:tcPr>
            <w:tcW w:w="3118" w:type="dxa"/>
            <w:vMerge w:val="restart"/>
          </w:tcPr>
          <w:p w14:paraId="399DD472"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Chest X-ray=NL</w:t>
            </w:r>
          </w:p>
          <w:p w14:paraId="76EBF25A"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MRI=Bilateral enhancement facial nerve </w:t>
            </w:r>
          </w:p>
          <w:p w14:paraId="54BD57D6"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CSF=A/D</w:t>
            </w:r>
          </w:p>
          <w:p w14:paraId="7EDF915E"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Sensory NCS=</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UL and LL:</w:t>
            </w:r>
          </w:p>
          <w:p w14:paraId="61D8C12D"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reduced SNAP</w:t>
            </w:r>
          </w:p>
          <w:p w14:paraId="5377C944"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amplitude</w:t>
            </w:r>
          </w:p>
          <w:p w14:paraId="35712173"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Motor NCS=</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UL and LL:</w:t>
            </w:r>
          </w:p>
          <w:p w14:paraId="501D1A42"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Prolonged DMLs, and F-wave</w:t>
            </w:r>
          </w:p>
          <w:p w14:paraId="07853BE2"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latencies slow CV</w:t>
            </w:r>
          </w:p>
          <w:p w14:paraId="1D5701C7"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dispersed CMAPs and CB</w:t>
            </w:r>
          </w:p>
          <w:p w14:paraId="486EC034" w14:textId="2DEBFD5F"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Facial NCS=</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Prolonged DMLs</w:t>
            </w:r>
          </w:p>
        </w:tc>
        <w:tc>
          <w:tcPr>
            <w:tcW w:w="2835" w:type="dxa"/>
            <w:vMerge w:val="restart"/>
          </w:tcPr>
          <w:p w14:paraId="5BD0572B" w14:textId="21A24BF8" w:rsidR="00F0147D" w:rsidRPr="00145D75" w:rsidRDefault="008F2E46" w:rsidP="00F0147D">
            <w:pPr>
              <w:rPr>
                <w:rFonts w:asciiTheme="majorBidi" w:eastAsia="Times New Roman" w:hAnsiTheme="majorBidi" w:cstheme="majorBidi"/>
                <w:color w:val="000000"/>
                <w:sz w:val="21"/>
                <w:szCs w:val="21"/>
              </w:rPr>
            </w:pPr>
            <w:r w:rsidRPr="008F2E46">
              <w:rPr>
                <w:rFonts w:asciiTheme="majorBidi" w:eastAsia="Times New Roman" w:hAnsiTheme="majorBidi" w:cstheme="majorBidi"/>
                <w:color w:val="000000"/>
                <w:sz w:val="21"/>
                <w:szCs w:val="21"/>
              </w:rPr>
              <w:t>The patient received IVIG treatment, which resulted in improvement in his signs and symptoms</w:t>
            </w:r>
          </w:p>
        </w:tc>
        <w:tc>
          <w:tcPr>
            <w:tcW w:w="1134" w:type="dxa"/>
            <w:vMerge/>
          </w:tcPr>
          <w:p w14:paraId="62ACE303" w14:textId="77777777" w:rsidR="00F0147D" w:rsidRPr="00145D75" w:rsidRDefault="00F0147D" w:rsidP="00F0147D">
            <w:pPr>
              <w:rPr>
                <w:rFonts w:asciiTheme="majorBidi" w:eastAsia="Times New Roman" w:hAnsiTheme="majorBidi" w:cstheme="majorBidi"/>
                <w:color w:val="000000"/>
                <w:sz w:val="21"/>
                <w:szCs w:val="21"/>
              </w:rPr>
            </w:pPr>
          </w:p>
        </w:tc>
      </w:tr>
      <w:tr w:rsidR="00F0147D" w14:paraId="59499B8F" w14:textId="77777777" w:rsidTr="0060331C">
        <w:trPr>
          <w:trHeight w:val="2412"/>
        </w:trPr>
        <w:tc>
          <w:tcPr>
            <w:tcW w:w="993" w:type="dxa"/>
            <w:vMerge/>
          </w:tcPr>
          <w:p w14:paraId="21C50D43" w14:textId="77777777" w:rsidR="00F0147D" w:rsidRPr="00145D75" w:rsidRDefault="00F0147D" w:rsidP="00F0147D">
            <w:pPr>
              <w:rPr>
                <w:rFonts w:asciiTheme="majorBidi" w:eastAsia="Times New Roman" w:hAnsiTheme="majorBidi" w:cstheme="majorBidi"/>
                <w:color w:val="000000"/>
                <w:sz w:val="21"/>
                <w:szCs w:val="21"/>
              </w:rPr>
            </w:pPr>
          </w:p>
        </w:tc>
        <w:tc>
          <w:tcPr>
            <w:tcW w:w="1418" w:type="dxa"/>
            <w:vMerge/>
          </w:tcPr>
          <w:p w14:paraId="1F9A8C3F" w14:textId="77777777" w:rsidR="00F0147D" w:rsidRPr="00145D75" w:rsidRDefault="00F0147D" w:rsidP="00F0147D">
            <w:pPr>
              <w:rPr>
                <w:rFonts w:asciiTheme="majorBidi" w:eastAsia="Times New Roman" w:hAnsiTheme="majorBidi" w:cstheme="majorBidi"/>
                <w:color w:val="000000"/>
                <w:sz w:val="21"/>
                <w:szCs w:val="21"/>
              </w:rPr>
            </w:pPr>
          </w:p>
        </w:tc>
        <w:tc>
          <w:tcPr>
            <w:tcW w:w="709" w:type="dxa"/>
            <w:vMerge/>
          </w:tcPr>
          <w:p w14:paraId="07031C9D" w14:textId="77777777" w:rsidR="00F0147D" w:rsidRPr="00145D75" w:rsidRDefault="00F0147D" w:rsidP="00F0147D">
            <w:pPr>
              <w:rPr>
                <w:rFonts w:asciiTheme="majorBidi" w:eastAsia="Times New Roman" w:hAnsiTheme="majorBidi" w:cstheme="majorBidi"/>
                <w:color w:val="000000"/>
                <w:sz w:val="21"/>
                <w:szCs w:val="21"/>
              </w:rPr>
            </w:pPr>
          </w:p>
        </w:tc>
        <w:tc>
          <w:tcPr>
            <w:tcW w:w="1559" w:type="dxa"/>
          </w:tcPr>
          <w:p w14:paraId="1D6D70B4" w14:textId="7EED02F5"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7/First</w:t>
            </w:r>
          </w:p>
        </w:tc>
        <w:tc>
          <w:tcPr>
            <w:tcW w:w="2410" w:type="dxa"/>
            <w:vMerge/>
          </w:tcPr>
          <w:p w14:paraId="0A896FAD" w14:textId="77777777" w:rsidR="00F0147D" w:rsidRPr="00145D75" w:rsidRDefault="00F0147D" w:rsidP="00F0147D">
            <w:pPr>
              <w:rPr>
                <w:rFonts w:asciiTheme="majorBidi" w:eastAsia="Times New Roman" w:hAnsiTheme="majorBidi" w:cstheme="majorBidi"/>
                <w:color w:val="000000"/>
                <w:sz w:val="21"/>
                <w:szCs w:val="21"/>
              </w:rPr>
            </w:pPr>
          </w:p>
        </w:tc>
        <w:tc>
          <w:tcPr>
            <w:tcW w:w="3118" w:type="dxa"/>
            <w:vMerge/>
          </w:tcPr>
          <w:p w14:paraId="558E01DC" w14:textId="77777777" w:rsidR="00F0147D" w:rsidRPr="00145D75" w:rsidRDefault="00F0147D" w:rsidP="00F0147D">
            <w:pPr>
              <w:rPr>
                <w:rFonts w:asciiTheme="majorBidi" w:eastAsia="Times New Roman" w:hAnsiTheme="majorBidi" w:cstheme="majorBidi"/>
                <w:color w:val="000000"/>
                <w:sz w:val="21"/>
                <w:szCs w:val="21"/>
              </w:rPr>
            </w:pPr>
          </w:p>
        </w:tc>
        <w:tc>
          <w:tcPr>
            <w:tcW w:w="2835" w:type="dxa"/>
            <w:vMerge/>
          </w:tcPr>
          <w:p w14:paraId="43EA2FBC" w14:textId="77777777" w:rsidR="00F0147D" w:rsidRPr="00145D75" w:rsidRDefault="00F0147D" w:rsidP="00F0147D">
            <w:pPr>
              <w:rPr>
                <w:rFonts w:asciiTheme="majorBidi" w:eastAsia="Times New Roman" w:hAnsiTheme="majorBidi" w:cstheme="majorBidi"/>
                <w:color w:val="000000"/>
                <w:sz w:val="21"/>
                <w:szCs w:val="21"/>
              </w:rPr>
            </w:pPr>
          </w:p>
        </w:tc>
        <w:tc>
          <w:tcPr>
            <w:tcW w:w="1134" w:type="dxa"/>
            <w:vMerge/>
          </w:tcPr>
          <w:p w14:paraId="0A361ED6" w14:textId="77777777" w:rsidR="00F0147D" w:rsidRPr="00145D75" w:rsidRDefault="00F0147D" w:rsidP="00F0147D">
            <w:pPr>
              <w:rPr>
                <w:rFonts w:asciiTheme="majorBidi" w:eastAsia="Times New Roman" w:hAnsiTheme="majorBidi" w:cstheme="majorBidi"/>
                <w:color w:val="000000"/>
                <w:sz w:val="21"/>
                <w:szCs w:val="21"/>
              </w:rPr>
            </w:pPr>
          </w:p>
        </w:tc>
      </w:tr>
      <w:tr w:rsidR="00F0147D" w14:paraId="3D773075" w14:textId="77777777" w:rsidTr="0060331C">
        <w:trPr>
          <w:trHeight w:val="1408"/>
        </w:trPr>
        <w:tc>
          <w:tcPr>
            <w:tcW w:w="993" w:type="dxa"/>
            <w:vMerge/>
          </w:tcPr>
          <w:p w14:paraId="3B6A16F0" w14:textId="77777777" w:rsidR="00F0147D" w:rsidRPr="00145D75" w:rsidRDefault="00F0147D" w:rsidP="00F0147D">
            <w:pPr>
              <w:rPr>
                <w:rFonts w:asciiTheme="majorBidi" w:eastAsia="Times New Roman" w:hAnsiTheme="majorBidi" w:cstheme="majorBidi"/>
                <w:color w:val="000000"/>
                <w:sz w:val="21"/>
                <w:szCs w:val="21"/>
              </w:rPr>
            </w:pPr>
          </w:p>
        </w:tc>
        <w:tc>
          <w:tcPr>
            <w:tcW w:w="1418" w:type="dxa"/>
            <w:vMerge/>
          </w:tcPr>
          <w:p w14:paraId="6FFED41E" w14:textId="77777777" w:rsidR="00F0147D" w:rsidRPr="00145D75" w:rsidRDefault="00F0147D" w:rsidP="00F0147D">
            <w:pPr>
              <w:rPr>
                <w:rFonts w:asciiTheme="majorBidi" w:eastAsia="Times New Roman" w:hAnsiTheme="majorBidi" w:cstheme="majorBidi"/>
                <w:color w:val="000000"/>
                <w:sz w:val="21"/>
                <w:szCs w:val="21"/>
              </w:rPr>
            </w:pPr>
          </w:p>
        </w:tc>
        <w:tc>
          <w:tcPr>
            <w:tcW w:w="709" w:type="dxa"/>
            <w:vMerge/>
          </w:tcPr>
          <w:p w14:paraId="1E1C886C" w14:textId="77777777" w:rsidR="00F0147D" w:rsidRPr="00145D75" w:rsidRDefault="00F0147D" w:rsidP="00F0147D">
            <w:pPr>
              <w:rPr>
                <w:rFonts w:asciiTheme="majorBidi" w:eastAsia="Times New Roman" w:hAnsiTheme="majorBidi" w:cstheme="majorBidi"/>
                <w:color w:val="000000"/>
                <w:sz w:val="21"/>
                <w:szCs w:val="21"/>
              </w:rPr>
            </w:pPr>
          </w:p>
        </w:tc>
        <w:tc>
          <w:tcPr>
            <w:tcW w:w="1559" w:type="dxa"/>
          </w:tcPr>
          <w:p w14:paraId="47AA6516" w14:textId="5079AEAE"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51/M</w:t>
            </w:r>
          </w:p>
        </w:tc>
        <w:tc>
          <w:tcPr>
            <w:tcW w:w="2410" w:type="dxa"/>
            <w:vMerge w:val="restart"/>
          </w:tcPr>
          <w:p w14:paraId="6EF4CC44" w14:textId="1E6E312C"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Bilateral upper and lower limb numbness with cramping pain in the legs</w:t>
            </w:r>
          </w:p>
        </w:tc>
        <w:tc>
          <w:tcPr>
            <w:tcW w:w="3118" w:type="dxa"/>
            <w:vMerge w:val="restart"/>
          </w:tcPr>
          <w:p w14:paraId="04611D1C"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Chest X-ray=NL</w:t>
            </w:r>
          </w:p>
          <w:p w14:paraId="1CA67086"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CSF=A/D</w:t>
            </w:r>
          </w:p>
          <w:p w14:paraId="383784BF"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Chest X-ray=NL</w:t>
            </w:r>
          </w:p>
          <w:p w14:paraId="44EC527A"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MRI=NL</w:t>
            </w:r>
          </w:p>
          <w:p w14:paraId="3924E9EA"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Sensory NCS= UL and LL:</w:t>
            </w:r>
          </w:p>
          <w:p w14:paraId="582E7672"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reduced/absent</w:t>
            </w:r>
          </w:p>
          <w:p w14:paraId="0982D559"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SNAP amplitudes</w:t>
            </w:r>
          </w:p>
          <w:p w14:paraId="7B3F7A51"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and velocities</w:t>
            </w:r>
          </w:p>
          <w:p w14:paraId="4D445E1A"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Motor NCS= UL and LL:</w:t>
            </w:r>
          </w:p>
          <w:p w14:paraId="52DADBD8"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Prolonged DMLs</w:t>
            </w:r>
          </w:p>
          <w:p w14:paraId="404D2D49" w14:textId="3130C37D"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Dispersed CMAPs</w:t>
            </w:r>
          </w:p>
        </w:tc>
        <w:tc>
          <w:tcPr>
            <w:tcW w:w="2835" w:type="dxa"/>
            <w:vMerge w:val="restart"/>
          </w:tcPr>
          <w:p w14:paraId="6BCF289A" w14:textId="78C53EAA" w:rsidR="00F0147D" w:rsidRPr="00145D75" w:rsidRDefault="0092093E" w:rsidP="00F0147D">
            <w:pPr>
              <w:rPr>
                <w:rFonts w:asciiTheme="majorBidi" w:eastAsia="Times New Roman" w:hAnsiTheme="majorBidi" w:cstheme="majorBidi"/>
                <w:color w:val="000000"/>
                <w:sz w:val="21"/>
                <w:szCs w:val="21"/>
              </w:rPr>
            </w:pPr>
            <w:r w:rsidRPr="0092093E">
              <w:rPr>
                <w:rFonts w:asciiTheme="majorBidi" w:eastAsia="Times New Roman" w:hAnsiTheme="majorBidi" w:cstheme="majorBidi"/>
                <w:color w:val="000000"/>
                <w:sz w:val="21"/>
                <w:szCs w:val="21"/>
              </w:rPr>
              <w:t>The patient did not receive treatment; however, his signs and symptoms improved</w:t>
            </w:r>
          </w:p>
        </w:tc>
        <w:tc>
          <w:tcPr>
            <w:tcW w:w="1134" w:type="dxa"/>
            <w:vMerge/>
          </w:tcPr>
          <w:p w14:paraId="0555890B" w14:textId="77777777" w:rsidR="00F0147D" w:rsidRPr="00145D75" w:rsidRDefault="00F0147D" w:rsidP="00F0147D">
            <w:pPr>
              <w:rPr>
                <w:rFonts w:asciiTheme="majorBidi" w:eastAsia="Times New Roman" w:hAnsiTheme="majorBidi" w:cstheme="majorBidi"/>
                <w:color w:val="000000"/>
                <w:sz w:val="21"/>
                <w:szCs w:val="21"/>
              </w:rPr>
            </w:pPr>
          </w:p>
        </w:tc>
      </w:tr>
      <w:tr w:rsidR="00F0147D" w14:paraId="5D8A18BA" w14:textId="77777777" w:rsidTr="0060331C">
        <w:trPr>
          <w:trHeight w:val="1572"/>
        </w:trPr>
        <w:tc>
          <w:tcPr>
            <w:tcW w:w="993" w:type="dxa"/>
            <w:vMerge/>
          </w:tcPr>
          <w:p w14:paraId="4F8C5552" w14:textId="77777777" w:rsidR="00F0147D" w:rsidRPr="00145D75" w:rsidRDefault="00F0147D" w:rsidP="00F0147D">
            <w:pPr>
              <w:rPr>
                <w:rFonts w:asciiTheme="majorBidi" w:eastAsia="Times New Roman" w:hAnsiTheme="majorBidi" w:cstheme="majorBidi"/>
                <w:color w:val="000000"/>
                <w:sz w:val="21"/>
                <w:szCs w:val="21"/>
              </w:rPr>
            </w:pPr>
          </w:p>
        </w:tc>
        <w:tc>
          <w:tcPr>
            <w:tcW w:w="1418" w:type="dxa"/>
            <w:vMerge/>
          </w:tcPr>
          <w:p w14:paraId="55B2138A" w14:textId="77777777" w:rsidR="00F0147D" w:rsidRPr="00145D75" w:rsidRDefault="00F0147D" w:rsidP="00F0147D">
            <w:pPr>
              <w:rPr>
                <w:rFonts w:asciiTheme="majorBidi" w:eastAsia="Times New Roman" w:hAnsiTheme="majorBidi" w:cstheme="majorBidi"/>
                <w:color w:val="000000"/>
                <w:sz w:val="21"/>
                <w:szCs w:val="21"/>
              </w:rPr>
            </w:pPr>
          </w:p>
        </w:tc>
        <w:tc>
          <w:tcPr>
            <w:tcW w:w="709" w:type="dxa"/>
            <w:vMerge/>
          </w:tcPr>
          <w:p w14:paraId="2BA4836E" w14:textId="77777777" w:rsidR="00F0147D" w:rsidRPr="00145D75" w:rsidRDefault="00F0147D" w:rsidP="00F0147D">
            <w:pPr>
              <w:rPr>
                <w:rFonts w:asciiTheme="majorBidi" w:eastAsia="Times New Roman" w:hAnsiTheme="majorBidi" w:cstheme="majorBidi"/>
                <w:color w:val="000000"/>
                <w:sz w:val="21"/>
                <w:szCs w:val="21"/>
              </w:rPr>
            </w:pPr>
          </w:p>
        </w:tc>
        <w:tc>
          <w:tcPr>
            <w:tcW w:w="1559" w:type="dxa"/>
          </w:tcPr>
          <w:p w14:paraId="6152D4D2" w14:textId="24CD355D"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7/N/A</w:t>
            </w:r>
          </w:p>
        </w:tc>
        <w:tc>
          <w:tcPr>
            <w:tcW w:w="2410" w:type="dxa"/>
            <w:vMerge/>
          </w:tcPr>
          <w:p w14:paraId="41BB6F87" w14:textId="77777777" w:rsidR="00F0147D" w:rsidRPr="00145D75" w:rsidRDefault="00F0147D" w:rsidP="00F0147D">
            <w:pPr>
              <w:rPr>
                <w:rFonts w:asciiTheme="majorBidi" w:eastAsia="Times New Roman" w:hAnsiTheme="majorBidi" w:cstheme="majorBidi"/>
                <w:color w:val="000000"/>
                <w:sz w:val="21"/>
                <w:szCs w:val="21"/>
              </w:rPr>
            </w:pPr>
          </w:p>
        </w:tc>
        <w:tc>
          <w:tcPr>
            <w:tcW w:w="3118" w:type="dxa"/>
            <w:vMerge/>
          </w:tcPr>
          <w:p w14:paraId="4EB275D1" w14:textId="77777777" w:rsidR="00F0147D" w:rsidRPr="00145D75" w:rsidRDefault="00F0147D" w:rsidP="00F0147D">
            <w:pPr>
              <w:rPr>
                <w:rFonts w:asciiTheme="majorBidi" w:eastAsia="Times New Roman" w:hAnsiTheme="majorBidi" w:cstheme="majorBidi"/>
                <w:color w:val="000000"/>
                <w:sz w:val="21"/>
                <w:szCs w:val="21"/>
              </w:rPr>
            </w:pPr>
          </w:p>
        </w:tc>
        <w:tc>
          <w:tcPr>
            <w:tcW w:w="2835" w:type="dxa"/>
            <w:vMerge/>
          </w:tcPr>
          <w:p w14:paraId="2F5EC2B8" w14:textId="77777777" w:rsidR="00F0147D" w:rsidRPr="00145D75" w:rsidRDefault="00F0147D" w:rsidP="00F0147D">
            <w:pPr>
              <w:rPr>
                <w:rFonts w:asciiTheme="majorBidi" w:eastAsia="Times New Roman" w:hAnsiTheme="majorBidi" w:cstheme="majorBidi"/>
                <w:color w:val="000000"/>
                <w:sz w:val="21"/>
                <w:szCs w:val="21"/>
              </w:rPr>
            </w:pPr>
          </w:p>
        </w:tc>
        <w:tc>
          <w:tcPr>
            <w:tcW w:w="1134" w:type="dxa"/>
            <w:vMerge/>
          </w:tcPr>
          <w:p w14:paraId="6160E6FB" w14:textId="77777777" w:rsidR="00F0147D" w:rsidRPr="00145D75" w:rsidRDefault="00F0147D" w:rsidP="00F0147D">
            <w:pPr>
              <w:rPr>
                <w:rFonts w:asciiTheme="majorBidi" w:eastAsia="Times New Roman" w:hAnsiTheme="majorBidi" w:cstheme="majorBidi"/>
                <w:color w:val="000000"/>
                <w:sz w:val="21"/>
                <w:szCs w:val="21"/>
              </w:rPr>
            </w:pPr>
          </w:p>
        </w:tc>
      </w:tr>
      <w:tr w:rsidR="00F0147D" w14:paraId="68C6CF00" w14:textId="77777777" w:rsidTr="0060331C">
        <w:trPr>
          <w:trHeight w:val="1086"/>
        </w:trPr>
        <w:tc>
          <w:tcPr>
            <w:tcW w:w="993" w:type="dxa"/>
            <w:vMerge/>
          </w:tcPr>
          <w:p w14:paraId="3CA79B97" w14:textId="77777777" w:rsidR="00F0147D" w:rsidRPr="00145D75" w:rsidRDefault="00F0147D" w:rsidP="00F0147D">
            <w:pPr>
              <w:rPr>
                <w:rFonts w:asciiTheme="majorBidi" w:eastAsia="Times New Roman" w:hAnsiTheme="majorBidi" w:cstheme="majorBidi"/>
                <w:color w:val="000000"/>
                <w:sz w:val="21"/>
                <w:szCs w:val="21"/>
              </w:rPr>
            </w:pPr>
          </w:p>
        </w:tc>
        <w:tc>
          <w:tcPr>
            <w:tcW w:w="1418" w:type="dxa"/>
            <w:vMerge/>
          </w:tcPr>
          <w:p w14:paraId="0508B731" w14:textId="77777777" w:rsidR="00F0147D" w:rsidRPr="00145D75" w:rsidRDefault="00F0147D" w:rsidP="00F0147D">
            <w:pPr>
              <w:rPr>
                <w:rFonts w:asciiTheme="majorBidi" w:eastAsia="Times New Roman" w:hAnsiTheme="majorBidi" w:cstheme="majorBidi"/>
                <w:color w:val="000000"/>
                <w:sz w:val="21"/>
                <w:szCs w:val="21"/>
              </w:rPr>
            </w:pPr>
          </w:p>
        </w:tc>
        <w:tc>
          <w:tcPr>
            <w:tcW w:w="709" w:type="dxa"/>
            <w:vMerge/>
          </w:tcPr>
          <w:p w14:paraId="3A688348" w14:textId="77777777" w:rsidR="00F0147D" w:rsidRPr="00145D75" w:rsidRDefault="00F0147D" w:rsidP="00F0147D">
            <w:pPr>
              <w:rPr>
                <w:rFonts w:asciiTheme="majorBidi" w:eastAsia="Times New Roman" w:hAnsiTheme="majorBidi" w:cstheme="majorBidi"/>
                <w:color w:val="000000"/>
                <w:sz w:val="21"/>
                <w:szCs w:val="21"/>
              </w:rPr>
            </w:pPr>
          </w:p>
        </w:tc>
        <w:tc>
          <w:tcPr>
            <w:tcW w:w="1559" w:type="dxa"/>
          </w:tcPr>
          <w:p w14:paraId="3735F1C4"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71/F</w:t>
            </w:r>
          </w:p>
          <w:p w14:paraId="568128A3" w14:textId="1CD7FB37" w:rsidR="00F0147D" w:rsidRPr="00145D75" w:rsidRDefault="00F0147D" w:rsidP="00F0147D">
            <w:pPr>
              <w:rPr>
                <w:rFonts w:asciiTheme="majorBidi" w:eastAsia="Times New Roman" w:hAnsiTheme="majorBidi" w:cstheme="majorBidi"/>
                <w:color w:val="000000"/>
                <w:sz w:val="21"/>
                <w:szCs w:val="21"/>
              </w:rPr>
            </w:pPr>
          </w:p>
        </w:tc>
        <w:tc>
          <w:tcPr>
            <w:tcW w:w="2410" w:type="dxa"/>
            <w:vMerge w:val="restart"/>
          </w:tcPr>
          <w:p w14:paraId="3400D9FF" w14:textId="5DCF9036"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Proximal lower limb weakness</w:t>
            </w:r>
            <w:r w:rsidRPr="00145D75">
              <w:rPr>
                <w:rFonts w:asciiTheme="majorBidi" w:eastAsia="Times New Roman" w:hAnsiTheme="majorBidi" w:cstheme="majorBidi"/>
                <w:color w:val="000000"/>
                <w:sz w:val="21"/>
                <w:szCs w:val="21"/>
              </w:rPr>
              <w:br/>
              <w:t>Facial weakness and altered taste, lower back and abdominal pain</w:t>
            </w:r>
          </w:p>
        </w:tc>
        <w:tc>
          <w:tcPr>
            <w:tcW w:w="3118" w:type="dxa"/>
            <w:vMerge w:val="restart"/>
          </w:tcPr>
          <w:p w14:paraId="7EDC4247"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Chest X-ray=NL</w:t>
            </w:r>
          </w:p>
          <w:p w14:paraId="62E795C0"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CSF=A/D</w:t>
            </w:r>
          </w:p>
          <w:p w14:paraId="1FB7CAE1" w14:textId="6968DF9B"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CT=NL</w:t>
            </w:r>
          </w:p>
        </w:tc>
        <w:tc>
          <w:tcPr>
            <w:tcW w:w="2835" w:type="dxa"/>
            <w:vMerge w:val="restart"/>
          </w:tcPr>
          <w:p w14:paraId="68EED8E7" w14:textId="6D97CE0A" w:rsidR="00F0147D" w:rsidRPr="00145D75" w:rsidRDefault="001C58DC" w:rsidP="00F0147D">
            <w:pPr>
              <w:rPr>
                <w:rFonts w:asciiTheme="majorBidi" w:eastAsia="Times New Roman" w:hAnsiTheme="majorBidi" w:cstheme="majorBidi"/>
                <w:color w:val="000000"/>
                <w:sz w:val="21"/>
                <w:szCs w:val="21"/>
              </w:rPr>
            </w:pPr>
            <w:r w:rsidRPr="001C58DC">
              <w:rPr>
                <w:rFonts w:asciiTheme="majorBidi" w:eastAsia="Times New Roman" w:hAnsiTheme="majorBidi" w:cstheme="majorBidi"/>
                <w:color w:val="000000"/>
                <w:sz w:val="21"/>
                <w:szCs w:val="21"/>
              </w:rPr>
              <w:t>The patient did not receive specific treatment; however, after 12 weeks, his signs and symptoms improved, with residual facial weakness, proximal leg weakness, and paresthesia</w:t>
            </w:r>
          </w:p>
        </w:tc>
        <w:tc>
          <w:tcPr>
            <w:tcW w:w="1134" w:type="dxa"/>
            <w:vMerge/>
          </w:tcPr>
          <w:p w14:paraId="2E03F47B" w14:textId="77777777" w:rsidR="00F0147D" w:rsidRPr="00145D75" w:rsidRDefault="00F0147D" w:rsidP="00F0147D">
            <w:pPr>
              <w:rPr>
                <w:rFonts w:asciiTheme="majorBidi" w:eastAsia="Times New Roman" w:hAnsiTheme="majorBidi" w:cstheme="majorBidi"/>
                <w:color w:val="000000"/>
                <w:sz w:val="21"/>
                <w:szCs w:val="21"/>
              </w:rPr>
            </w:pPr>
          </w:p>
        </w:tc>
      </w:tr>
      <w:tr w:rsidR="00F0147D" w14:paraId="0B6F5243" w14:textId="77777777" w:rsidTr="0060331C">
        <w:trPr>
          <w:trHeight w:val="425"/>
        </w:trPr>
        <w:tc>
          <w:tcPr>
            <w:tcW w:w="993" w:type="dxa"/>
            <w:vMerge/>
          </w:tcPr>
          <w:p w14:paraId="07FD241E" w14:textId="77777777" w:rsidR="00F0147D" w:rsidRPr="00145D75" w:rsidRDefault="00F0147D" w:rsidP="00F0147D">
            <w:pPr>
              <w:rPr>
                <w:rFonts w:asciiTheme="majorBidi" w:eastAsia="Times New Roman" w:hAnsiTheme="majorBidi" w:cstheme="majorBidi"/>
                <w:color w:val="000000"/>
                <w:sz w:val="21"/>
                <w:szCs w:val="21"/>
              </w:rPr>
            </w:pPr>
          </w:p>
        </w:tc>
        <w:tc>
          <w:tcPr>
            <w:tcW w:w="1418" w:type="dxa"/>
            <w:vMerge/>
          </w:tcPr>
          <w:p w14:paraId="155F4CA2" w14:textId="77777777" w:rsidR="00F0147D" w:rsidRPr="00145D75" w:rsidRDefault="00F0147D" w:rsidP="00F0147D">
            <w:pPr>
              <w:rPr>
                <w:rFonts w:asciiTheme="majorBidi" w:eastAsia="Times New Roman" w:hAnsiTheme="majorBidi" w:cstheme="majorBidi"/>
                <w:color w:val="000000"/>
                <w:sz w:val="21"/>
                <w:szCs w:val="21"/>
              </w:rPr>
            </w:pPr>
          </w:p>
        </w:tc>
        <w:tc>
          <w:tcPr>
            <w:tcW w:w="709" w:type="dxa"/>
            <w:vMerge/>
          </w:tcPr>
          <w:p w14:paraId="040BA7C1" w14:textId="77777777" w:rsidR="00F0147D" w:rsidRPr="00145D75" w:rsidRDefault="00F0147D" w:rsidP="00F0147D">
            <w:pPr>
              <w:rPr>
                <w:rFonts w:asciiTheme="majorBidi" w:eastAsia="Times New Roman" w:hAnsiTheme="majorBidi" w:cstheme="majorBidi"/>
                <w:color w:val="000000"/>
                <w:sz w:val="21"/>
                <w:szCs w:val="21"/>
              </w:rPr>
            </w:pPr>
          </w:p>
        </w:tc>
        <w:tc>
          <w:tcPr>
            <w:tcW w:w="1559" w:type="dxa"/>
          </w:tcPr>
          <w:p w14:paraId="6DACE5C7"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12/N/A</w:t>
            </w:r>
          </w:p>
          <w:p w14:paraId="4E2F381E" w14:textId="77777777" w:rsidR="00F0147D" w:rsidRPr="00145D75" w:rsidRDefault="00F0147D" w:rsidP="00F0147D">
            <w:pPr>
              <w:rPr>
                <w:rFonts w:asciiTheme="majorBidi" w:eastAsia="Times New Roman" w:hAnsiTheme="majorBidi" w:cstheme="majorBidi"/>
                <w:color w:val="000000"/>
                <w:sz w:val="21"/>
                <w:szCs w:val="21"/>
              </w:rPr>
            </w:pPr>
          </w:p>
        </w:tc>
        <w:tc>
          <w:tcPr>
            <w:tcW w:w="2410" w:type="dxa"/>
            <w:vMerge/>
          </w:tcPr>
          <w:p w14:paraId="0488C469" w14:textId="77777777" w:rsidR="00F0147D" w:rsidRPr="00145D75" w:rsidRDefault="00F0147D" w:rsidP="00F0147D">
            <w:pPr>
              <w:rPr>
                <w:rFonts w:asciiTheme="majorBidi" w:eastAsia="Times New Roman" w:hAnsiTheme="majorBidi" w:cstheme="majorBidi"/>
                <w:color w:val="000000"/>
                <w:sz w:val="21"/>
                <w:szCs w:val="21"/>
              </w:rPr>
            </w:pPr>
          </w:p>
        </w:tc>
        <w:tc>
          <w:tcPr>
            <w:tcW w:w="3118" w:type="dxa"/>
            <w:vMerge/>
          </w:tcPr>
          <w:p w14:paraId="0DE3A25A" w14:textId="77777777" w:rsidR="00F0147D" w:rsidRPr="00145D75" w:rsidRDefault="00F0147D" w:rsidP="00F0147D">
            <w:pPr>
              <w:rPr>
                <w:rFonts w:asciiTheme="majorBidi" w:eastAsia="Times New Roman" w:hAnsiTheme="majorBidi" w:cstheme="majorBidi"/>
                <w:color w:val="000000"/>
                <w:sz w:val="21"/>
                <w:szCs w:val="21"/>
              </w:rPr>
            </w:pPr>
          </w:p>
        </w:tc>
        <w:tc>
          <w:tcPr>
            <w:tcW w:w="2835" w:type="dxa"/>
            <w:vMerge/>
          </w:tcPr>
          <w:p w14:paraId="70D7FEA1" w14:textId="77777777" w:rsidR="00F0147D" w:rsidRPr="00145D75" w:rsidRDefault="00F0147D" w:rsidP="00F0147D">
            <w:pPr>
              <w:rPr>
                <w:rFonts w:asciiTheme="majorBidi" w:eastAsia="Times New Roman" w:hAnsiTheme="majorBidi" w:cstheme="majorBidi"/>
                <w:color w:val="000000"/>
                <w:sz w:val="21"/>
                <w:szCs w:val="21"/>
              </w:rPr>
            </w:pPr>
          </w:p>
        </w:tc>
        <w:tc>
          <w:tcPr>
            <w:tcW w:w="1134" w:type="dxa"/>
            <w:vMerge/>
          </w:tcPr>
          <w:p w14:paraId="29505F93" w14:textId="77777777" w:rsidR="00F0147D" w:rsidRPr="00145D75" w:rsidRDefault="00F0147D" w:rsidP="00F0147D">
            <w:pPr>
              <w:rPr>
                <w:rFonts w:asciiTheme="majorBidi" w:eastAsia="Times New Roman" w:hAnsiTheme="majorBidi" w:cstheme="majorBidi"/>
                <w:color w:val="000000"/>
                <w:sz w:val="21"/>
                <w:szCs w:val="21"/>
              </w:rPr>
            </w:pPr>
          </w:p>
        </w:tc>
      </w:tr>
      <w:tr w:rsidR="00F0147D" w14:paraId="418CF3B9" w14:textId="77777777" w:rsidTr="0060331C">
        <w:trPr>
          <w:trHeight w:val="361"/>
        </w:trPr>
        <w:tc>
          <w:tcPr>
            <w:tcW w:w="993" w:type="dxa"/>
            <w:vMerge/>
          </w:tcPr>
          <w:p w14:paraId="7203367B" w14:textId="77777777" w:rsidR="00F0147D" w:rsidRPr="00145D75" w:rsidRDefault="00F0147D" w:rsidP="00F0147D">
            <w:pPr>
              <w:rPr>
                <w:rFonts w:asciiTheme="majorBidi" w:eastAsia="Times New Roman" w:hAnsiTheme="majorBidi" w:cstheme="majorBidi"/>
                <w:color w:val="000000"/>
                <w:sz w:val="21"/>
                <w:szCs w:val="21"/>
              </w:rPr>
            </w:pPr>
          </w:p>
        </w:tc>
        <w:tc>
          <w:tcPr>
            <w:tcW w:w="1418" w:type="dxa"/>
            <w:vMerge/>
          </w:tcPr>
          <w:p w14:paraId="004E1309" w14:textId="77777777" w:rsidR="00F0147D" w:rsidRPr="00145D75" w:rsidRDefault="00F0147D" w:rsidP="00F0147D">
            <w:pPr>
              <w:rPr>
                <w:rFonts w:asciiTheme="majorBidi" w:eastAsia="Times New Roman" w:hAnsiTheme="majorBidi" w:cstheme="majorBidi"/>
                <w:color w:val="000000"/>
                <w:sz w:val="21"/>
                <w:szCs w:val="21"/>
              </w:rPr>
            </w:pPr>
          </w:p>
        </w:tc>
        <w:tc>
          <w:tcPr>
            <w:tcW w:w="709" w:type="dxa"/>
            <w:vMerge/>
          </w:tcPr>
          <w:p w14:paraId="4E3CE79B" w14:textId="77777777" w:rsidR="00F0147D" w:rsidRPr="00145D75" w:rsidRDefault="00F0147D" w:rsidP="00F0147D">
            <w:pPr>
              <w:rPr>
                <w:rFonts w:asciiTheme="majorBidi" w:eastAsia="Times New Roman" w:hAnsiTheme="majorBidi" w:cstheme="majorBidi"/>
                <w:color w:val="000000"/>
                <w:sz w:val="21"/>
                <w:szCs w:val="21"/>
              </w:rPr>
            </w:pPr>
          </w:p>
        </w:tc>
        <w:tc>
          <w:tcPr>
            <w:tcW w:w="1559" w:type="dxa"/>
          </w:tcPr>
          <w:p w14:paraId="44625537"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53/M </w:t>
            </w:r>
          </w:p>
          <w:p w14:paraId="118E0D04" w14:textId="77777777" w:rsidR="00F0147D" w:rsidRPr="00145D75" w:rsidRDefault="00F0147D" w:rsidP="00F0147D">
            <w:pPr>
              <w:rPr>
                <w:rFonts w:asciiTheme="majorBidi" w:eastAsia="Times New Roman" w:hAnsiTheme="majorBidi" w:cstheme="majorBidi"/>
                <w:color w:val="000000"/>
                <w:sz w:val="21"/>
                <w:szCs w:val="21"/>
              </w:rPr>
            </w:pPr>
          </w:p>
        </w:tc>
        <w:tc>
          <w:tcPr>
            <w:tcW w:w="2410" w:type="dxa"/>
            <w:vMerge w:val="restart"/>
          </w:tcPr>
          <w:p w14:paraId="5ADC678E"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Facial, perioral, and lower limb paresthesia </w:t>
            </w:r>
          </w:p>
          <w:p w14:paraId="547D878E"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Bilateral facial weakness</w:t>
            </w:r>
          </w:p>
          <w:p w14:paraId="1195FCF1" w14:textId="6EC62BAC"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lower back discomfort and radicular pain</w:t>
            </w:r>
          </w:p>
        </w:tc>
        <w:tc>
          <w:tcPr>
            <w:tcW w:w="3118" w:type="dxa"/>
            <w:vMerge w:val="restart"/>
          </w:tcPr>
          <w:p w14:paraId="43866490"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Chest X-ray=NL</w:t>
            </w:r>
          </w:p>
          <w:p w14:paraId="42155CA7" w14:textId="15CCC48D"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CSF=A/D</w:t>
            </w:r>
          </w:p>
        </w:tc>
        <w:tc>
          <w:tcPr>
            <w:tcW w:w="2835" w:type="dxa"/>
            <w:vMerge w:val="restart"/>
          </w:tcPr>
          <w:p w14:paraId="489047DC" w14:textId="1F1F41E1" w:rsidR="00F0147D" w:rsidRPr="00145D75" w:rsidRDefault="001C58DC" w:rsidP="00F0147D">
            <w:pPr>
              <w:rPr>
                <w:rFonts w:asciiTheme="majorBidi" w:eastAsia="Times New Roman" w:hAnsiTheme="majorBidi" w:cstheme="majorBidi"/>
                <w:color w:val="000000"/>
                <w:sz w:val="21"/>
                <w:szCs w:val="21"/>
              </w:rPr>
            </w:pPr>
            <w:r w:rsidRPr="001C58DC">
              <w:rPr>
                <w:rFonts w:asciiTheme="majorBidi" w:eastAsia="Times New Roman" w:hAnsiTheme="majorBidi" w:cstheme="majorBidi"/>
                <w:color w:val="000000"/>
                <w:sz w:val="21"/>
                <w:szCs w:val="21"/>
              </w:rPr>
              <w:t>The patient did not receive treatment; however, his signs and symptoms improved</w:t>
            </w:r>
          </w:p>
        </w:tc>
        <w:tc>
          <w:tcPr>
            <w:tcW w:w="1134" w:type="dxa"/>
            <w:vMerge/>
          </w:tcPr>
          <w:p w14:paraId="6221B0EA" w14:textId="77777777" w:rsidR="00F0147D" w:rsidRPr="00145D75" w:rsidRDefault="00F0147D" w:rsidP="00F0147D">
            <w:pPr>
              <w:rPr>
                <w:rFonts w:asciiTheme="majorBidi" w:eastAsia="Times New Roman" w:hAnsiTheme="majorBidi" w:cstheme="majorBidi"/>
                <w:color w:val="000000"/>
                <w:sz w:val="21"/>
                <w:szCs w:val="21"/>
              </w:rPr>
            </w:pPr>
          </w:p>
        </w:tc>
      </w:tr>
      <w:tr w:rsidR="00F0147D" w14:paraId="0CD53B4E" w14:textId="77777777" w:rsidTr="0060331C">
        <w:trPr>
          <w:trHeight w:val="864"/>
        </w:trPr>
        <w:tc>
          <w:tcPr>
            <w:tcW w:w="993" w:type="dxa"/>
            <w:vMerge/>
          </w:tcPr>
          <w:p w14:paraId="12C12DE7" w14:textId="77777777" w:rsidR="00F0147D" w:rsidRPr="00145D75" w:rsidRDefault="00F0147D" w:rsidP="00F0147D">
            <w:pPr>
              <w:rPr>
                <w:rFonts w:asciiTheme="majorBidi" w:eastAsia="Times New Roman" w:hAnsiTheme="majorBidi" w:cstheme="majorBidi"/>
                <w:color w:val="000000"/>
                <w:sz w:val="21"/>
                <w:szCs w:val="21"/>
              </w:rPr>
            </w:pPr>
          </w:p>
        </w:tc>
        <w:tc>
          <w:tcPr>
            <w:tcW w:w="1418" w:type="dxa"/>
            <w:vMerge/>
          </w:tcPr>
          <w:p w14:paraId="180AC479" w14:textId="77777777" w:rsidR="00F0147D" w:rsidRPr="00145D75" w:rsidRDefault="00F0147D" w:rsidP="00F0147D">
            <w:pPr>
              <w:rPr>
                <w:rFonts w:asciiTheme="majorBidi" w:eastAsia="Times New Roman" w:hAnsiTheme="majorBidi" w:cstheme="majorBidi"/>
                <w:color w:val="000000"/>
                <w:sz w:val="21"/>
                <w:szCs w:val="21"/>
              </w:rPr>
            </w:pPr>
          </w:p>
        </w:tc>
        <w:tc>
          <w:tcPr>
            <w:tcW w:w="709" w:type="dxa"/>
            <w:vMerge/>
          </w:tcPr>
          <w:p w14:paraId="7020095B" w14:textId="77777777" w:rsidR="00F0147D" w:rsidRPr="00145D75" w:rsidRDefault="00F0147D" w:rsidP="00F0147D">
            <w:pPr>
              <w:rPr>
                <w:rFonts w:asciiTheme="majorBidi" w:eastAsia="Times New Roman" w:hAnsiTheme="majorBidi" w:cstheme="majorBidi"/>
                <w:color w:val="000000"/>
                <w:sz w:val="21"/>
                <w:szCs w:val="21"/>
              </w:rPr>
            </w:pPr>
          </w:p>
        </w:tc>
        <w:tc>
          <w:tcPr>
            <w:tcW w:w="1559" w:type="dxa"/>
          </w:tcPr>
          <w:p w14:paraId="0B6C0004"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8/N/A</w:t>
            </w:r>
          </w:p>
          <w:p w14:paraId="1813D921" w14:textId="77777777" w:rsidR="00F0147D" w:rsidRPr="00145D75" w:rsidRDefault="00F0147D" w:rsidP="00F0147D">
            <w:pPr>
              <w:rPr>
                <w:rFonts w:asciiTheme="majorBidi" w:eastAsia="Times New Roman" w:hAnsiTheme="majorBidi" w:cstheme="majorBidi"/>
                <w:color w:val="000000"/>
                <w:sz w:val="21"/>
                <w:szCs w:val="21"/>
              </w:rPr>
            </w:pPr>
          </w:p>
        </w:tc>
        <w:tc>
          <w:tcPr>
            <w:tcW w:w="2410" w:type="dxa"/>
            <w:vMerge/>
          </w:tcPr>
          <w:p w14:paraId="4C7D7E36" w14:textId="77777777" w:rsidR="00F0147D" w:rsidRPr="00145D75" w:rsidRDefault="00F0147D" w:rsidP="00F0147D">
            <w:pPr>
              <w:rPr>
                <w:rFonts w:asciiTheme="majorBidi" w:eastAsia="Times New Roman" w:hAnsiTheme="majorBidi" w:cstheme="majorBidi"/>
                <w:color w:val="000000"/>
                <w:sz w:val="21"/>
                <w:szCs w:val="21"/>
              </w:rPr>
            </w:pPr>
          </w:p>
        </w:tc>
        <w:tc>
          <w:tcPr>
            <w:tcW w:w="3118" w:type="dxa"/>
            <w:vMerge/>
          </w:tcPr>
          <w:p w14:paraId="055FB271" w14:textId="77777777" w:rsidR="00F0147D" w:rsidRPr="00145D75" w:rsidRDefault="00F0147D" w:rsidP="00F0147D">
            <w:pPr>
              <w:rPr>
                <w:rFonts w:asciiTheme="majorBidi" w:eastAsia="Times New Roman" w:hAnsiTheme="majorBidi" w:cstheme="majorBidi"/>
                <w:color w:val="000000"/>
                <w:sz w:val="21"/>
                <w:szCs w:val="21"/>
              </w:rPr>
            </w:pPr>
          </w:p>
        </w:tc>
        <w:tc>
          <w:tcPr>
            <w:tcW w:w="2835" w:type="dxa"/>
            <w:vMerge/>
          </w:tcPr>
          <w:p w14:paraId="434D3DD7" w14:textId="77777777" w:rsidR="00F0147D" w:rsidRPr="00145D75" w:rsidRDefault="00F0147D" w:rsidP="00F0147D">
            <w:pPr>
              <w:rPr>
                <w:rFonts w:asciiTheme="majorBidi" w:eastAsia="Times New Roman" w:hAnsiTheme="majorBidi" w:cstheme="majorBidi"/>
                <w:color w:val="000000"/>
                <w:sz w:val="21"/>
                <w:szCs w:val="21"/>
              </w:rPr>
            </w:pPr>
          </w:p>
        </w:tc>
        <w:tc>
          <w:tcPr>
            <w:tcW w:w="1134" w:type="dxa"/>
            <w:vMerge/>
          </w:tcPr>
          <w:p w14:paraId="054A4211" w14:textId="77777777" w:rsidR="00F0147D" w:rsidRPr="00145D75" w:rsidRDefault="00F0147D" w:rsidP="00F0147D">
            <w:pPr>
              <w:rPr>
                <w:rFonts w:asciiTheme="majorBidi" w:eastAsia="Times New Roman" w:hAnsiTheme="majorBidi" w:cstheme="majorBidi"/>
                <w:color w:val="000000"/>
                <w:sz w:val="21"/>
                <w:szCs w:val="21"/>
              </w:rPr>
            </w:pPr>
          </w:p>
        </w:tc>
      </w:tr>
      <w:tr w:rsidR="00F0147D" w14:paraId="60EC9A84" w14:textId="77777777" w:rsidTr="0060331C">
        <w:trPr>
          <w:trHeight w:val="606"/>
        </w:trPr>
        <w:tc>
          <w:tcPr>
            <w:tcW w:w="993" w:type="dxa"/>
            <w:vMerge w:val="restart"/>
          </w:tcPr>
          <w:p w14:paraId="696CE6EE" w14:textId="0983DFC9"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lastRenderedPageBreak/>
              <w:t>Bouattour</w:t>
            </w:r>
            <w:r w:rsidR="00E56D87">
              <w:rPr>
                <w:rFonts w:asciiTheme="majorBidi" w:eastAsia="Times New Roman" w:hAnsiTheme="majorBidi" w:cstheme="majorBidi"/>
                <w:color w:val="000000"/>
                <w:sz w:val="21"/>
                <w:szCs w:val="21"/>
              </w:rPr>
              <w:t xml:space="preserve"> </w:t>
            </w:r>
            <w:r w:rsidR="00861EC2" w:rsidRPr="00861EC2">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xml:space="preserve">, 2022 </w:t>
            </w:r>
          </w:p>
        </w:tc>
        <w:tc>
          <w:tcPr>
            <w:tcW w:w="1418" w:type="dxa"/>
            <w:vMerge w:val="restart"/>
          </w:tcPr>
          <w:p w14:paraId="11E41D3E" w14:textId="54C9F453"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BNT</w:t>
            </w:r>
          </w:p>
        </w:tc>
        <w:tc>
          <w:tcPr>
            <w:tcW w:w="709" w:type="dxa"/>
            <w:vMerge w:val="restart"/>
          </w:tcPr>
          <w:p w14:paraId="774292C3" w14:textId="62AF091D"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1</w:t>
            </w:r>
          </w:p>
        </w:tc>
        <w:tc>
          <w:tcPr>
            <w:tcW w:w="1559" w:type="dxa"/>
          </w:tcPr>
          <w:p w14:paraId="6FFD8C20"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67/M</w:t>
            </w:r>
          </w:p>
          <w:p w14:paraId="5005285E" w14:textId="77777777" w:rsidR="00F0147D" w:rsidRDefault="00F0147D" w:rsidP="00F0147D">
            <w:pPr>
              <w:rPr>
                <w:rFonts w:asciiTheme="majorBidi" w:hAnsiTheme="majorBidi" w:cstheme="majorBidi"/>
                <w:sz w:val="21"/>
                <w:szCs w:val="21"/>
              </w:rPr>
            </w:pPr>
          </w:p>
        </w:tc>
        <w:tc>
          <w:tcPr>
            <w:tcW w:w="2410" w:type="dxa"/>
            <w:vMerge w:val="restart"/>
          </w:tcPr>
          <w:p w14:paraId="6CF5ABB9"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Flaccid quadriparesis,</w:t>
            </w:r>
          </w:p>
          <w:p w14:paraId="70EA7CC8" w14:textId="27C9BB0A"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generalized areflexia</w:t>
            </w:r>
          </w:p>
        </w:tc>
        <w:tc>
          <w:tcPr>
            <w:tcW w:w="3118" w:type="dxa"/>
            <w:vMerge w:val="restart"/>
          </w:tcPr>
          <w:p w14:paraId="01193897" w14:textId="77777777" w:rsidR="00F0147D" w:rsidRPr="00145D75" w:rsidRDefault="00F0147D" w:rsidP="00F0147D">
            <w:pPr>
              <w:rPr>
                <w:rFonts w:asciiTheme="majorBidi" w:eastAsia="Times New Roman" w:hAnsiTheme="majorBidi" w:cstheme="majorBidi"/>
                <w:sz w:val="21"/>
                <w:szCs w:val="21"/>
              </w:rPr>
            </w:pPr>
            <w:r w:rsidRPr="00145D75">
              <w:rPr>
                <w:rFonts w:asciiTheme="majorBidi" w:eastAsia="Times New Roman" w:hAnsiTheme="majorBidi" w:cstheme="majorBidi"/>
                <w:sz w:val="21"/>
                <w:szCs w:val="21"/>
              </w:rPr>
              <w:t>CSF=A/D</w:t>
            </w:r>
          </w:p>
          <w:p w14:paraId="6EC1EE4D" w14:textId="3F9CB70C"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sz w:val="21"/>
                <w:szCs w:val="21"/>
              </w:rPr>
              <w:t>EMG-NCS=</w:t>
            </w:r>
            <w:r w:rsidRPr="00145D75">
              <w:rPr>
                <w:rFonts w:asciiTheme="majorBidi" w:hAnsiTheme="majorBidi" w:cstheme="majorBidi"/>
                <w:sz w:val="21"/>
                <w:szCs w:val="21"/>
              </w:rPr>
              <w:t xml:space="preserve"> Prolonged</w:t>
            </w:r>
            <w:r w:rsidRPr="00145D75">
              <w:rPr>
                <w:rFonts w:asciiTheme="majorBidi" w:eastAsia="Times New Roman" w:hAnsiTheme="majorBidi" w:cstheme="majorBidi"/>
                <w:sz w:val="21"/>
                <w:szCs w:val="21"/>
              </w:rPr>
              <w:t xml:space="preserve"> F response in the left median and left tibial nerves</w:t>
            </w:r>
            <w:r w:rsidRPr="00145D75">
              <w:rPr>
                <w:rFonts w:asciiTheme="majorBidi" w:hAnsiTheme="majorBidi" w:cstheme="majorBidi"/>
                <w:sz w:val="21"/>
                <w:szCs w:val="21"/>
              </w:rPr>
              <w:t xml:space="preserve"> (</w:t>
            </w:r>
            <w:r w:rsidRPr="00145D75">
              <w:rPr>
                <w:rFonts w:asciiTheme="majorBidi" w:eastAsia="Times New Roman" w:hAnsiTheme="majorBidi" w:cstheme="majorBidi"/>
                <w:sz w:val="21"/>
                <w:szCs w:val="21"/>
              </w:rPr>
              <w:t>AIDP)</w:t>
            </w:r>
          </w:p>
        </w:tc>
        <w:tc>
          <w:tcPr>
            <w:tcW w:w="2835" w:type="dxa"/>
            <w:vMerge w:val="restart"/>
          </w:tcPr>
          <w:p w14:paraId="20E004AC" w14:textId="7B6E7002" w:rsidR="00F0147D" w:rsidRDefault="000041F0" w:rsidP="00F0147D">
            <w:pPr>
              <w:rPr>
                <w:rFonts w:asciiTheme="majorBidi" w:hAnsiTheme="majorBidi" w:cstheme="majorBidi"/>
                <w:sz w:val="21"/>
                <w:szCs w:val="21"/>
              </w:rPr>
            </w:pPr>
            <w:r w:rsidRPr="000041F0">
              <w:rPr>
                <w:rFonts w:asciiTheme="majorBidi" w:eastAsia="Times New Roman" w:hAnsiTheme="majorBidi" w:cstheme="majorBidi"/>
                <w:color w:val="000000"/>
                <w:sz w:val="21"/>
                <w:szCs w:val="21"/>
              </w:rPr>
              <w:t>The patient received IVIG treatment, which resulted in improvement in his signs and symptoms</w:t>
            </w:r>
          </w:p>
        </w:tc>
        <w:tc>
          <w:tcPr>
            <w:tcW w:w="1134" w:type="dxa"/>
            <w:vMerge w:val="restart"/>
          </w:tcPr>
          <w:p w14:paraId="4D200856" w14:textId="2FE5BB87" w:rsidR="00F0147D" w:rsidRDefault="00F0147D"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fldChar w:fldCharType="begin"/>
            </w:r>
            <w:r>
              <w:rPr>
                <w:rFonts w:asciiTheme="majorBidi" w:eastAsia="Times New Roman" w:hAnsiTheme="majorBidi" w:cstheme="majorBidi"/>
                <w:color w:val="000000"/>
                <w:sz w:val="21"/>
                <w:szCs w:val="21"/>
              </w:rPr>
              <w:instrText xml:space="preserve"> ADDIN EN.CITE &lt;EndNote&gt;&lt;Cite&gt;&lt;Author&gt;Bouattour&lt;/Author&gt;&lt;Year&gt;2022&lt;/Year&gt;&lt;RecNum&gt;171&lt;/RecNum&gt;&lt;DisplayText&gt;[12]&lt;/DisplayText&gt;&lt;record&gt;&lt;rec-number&gt;171&lt;/rec-number&gt;&lt;foreign-keys&gt;&lt;key app="EN" db-id="eteptp0zotfw04ezp0sx5pzuxse2vr5xf50a" timestamp="1649972921"&gt;171&lt;/key&gt;&lt;/foreign-keys&gt;&lt;ref-type name="Journal Article"&gt;17&lt;/ref-type&gt;&lt;contributors&gt;&lt;authors&gt;&lt;author&gt;Bouattour, Nadia&lt;/author&gt;&lt;author&gt;Hdiji, Olfa&lt;/author&gt;&lt;author&gt;Sakka, Salma&lt;/author&gt;&lt;author&gt;Fakhfakh, Emna&lt;/author&gt;&lt;author&gt;Moalla, Khadija&lt;/author&gt;&lt;author&gt;Daoud, Sawsan&lt;/author&gt;&lt;author&gt;Farhat, Nouha&lt;/author&gt;&lt;author&gt;Damak, Mariem&lt;/author&gt;&lt;author&gt;Mhiri, Chokri&lt;/author&gt;&lt;/authors&gt;&lt;/contributors&gt;&lt;titles&gt;&lt;title&gt;Guillain-Barré syndrome following the first dose of Pfizer-BioNTech COVID-19 vaccine: case report and review of reported cases&lt;/title&gt;&lt;secondary-title&gt;Neurological Sciences&lt;/secondary-title&gt;&lt;/titles&gt;&lt;periodical&gt;&lt;full-title&gt;Neurological Sciences&lt;/full-title&gt;&lt;/periodical&gt;&lt;pages&gt;755-761&lt;/pages&gt;&lt;volume&gt;43&lt;/volume&gt;&lt;number&gt;2&lt;/number&gt;&lt;dates&gt;&lt;year&gt;2022&lt;/year&gt;&lt;/dates&gt;&lt;isbn&gt;1590-3478&lt;/isbn&gt;&lt;urls&gt;&lt;related-urls&gt;&lt;url&gt;https://www.ncbi.nlm.nih.gov/pmc/articles/PMC8601771/pdf/10072_2021_Article_5733.pdf&lt;/url&gt;&lt;/related-urls&gt;&lt;/urls&gt;&lt;electronic-resource-num&gt;10.1007/s10072-021-05733-x&lt;/electronic-resource-num&gt;&lt;/record&gt;&lt;/Cite&gt;&lt;/EndNote&gt;</w:instrText>
            </w:r>
            <w:r w:rsidRPr="00145D75">
              <w:rPr>
                <w:rFonts w:asciiTheme="majorBidi" w:eastAsia="Times New Roman" w:hAnsiTheme="majorBidi" w:cstheme="majorBidi"/>
                <w:color w:val="000000"/>
                <w:sz w:val="21"/>
                <w:szCs w:val="21"/>
              </w:rPr>
              <w:fldChar w:fldCharType="separate"/>
            </w:r>
            <w:r>
              <w:rPr>
                <w:rFonts w:asciiTheme="majorBidi" w:eastAsia="Times New Roman" w:hAnsiTheme="majorBidi" w:cstheme="majorBidi"/>
                <w:noProof/>
                <w:color w:val="000000"/>
                <w:sz w:val="21"/>
                <w:szCs w:val="21"/>
              </w:rPr>
              <w:t>[</w:t>
            </w:r>
            <w:hyperlink w:anchor="_ENREF_12" w:tooltip="Bouattour, 2022 #171" w:history="1">
              <w:r w:rsidR="004B02AA" w:rsidRPr="004B02AA">
                <w:rPr>
                  <w:rStyle w:val="ab"/>
                </w:rPr>
                <w:t>12</w:t>
              </w:r>
            </w:hyperlink>
            <w:r>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F0147D" w14:paraId="69063FD9" w14:textId="77777777" w:rsidTr="0060331C">
        <w:trPr>
          <w:trHeight w:val="503"/>
        </w:trPr>
        <w:tc>
          <w:tcPr>
            <w:tcW w:w="993" w:type="dxa"/>
            <w:vMerge/>
          </w:tcPr>
          <w:p w14:paraId="53F0F66E" w14:textId="77777777" w:rsidR="00F0147D" w:rsidRPr="00145D75" w:rsidRDefault="00F0147D" w:rsidP="00F0147D">
            <w:pPr>
              <w:rPr>
                <w:rFonts w:asciiTheme="majorBidi" w:eastAsia="Times New Roman" w:hAnsiTheme="majorBidi" w:cstheme="majorBidi"/>
                <w:color w:val="000000"/>
                <w:sz w:val="21"/>
                <w:szCs w:val="21"/>
              </w:rPr>
            </w:pPr>
          </w:p>
        </w:tc>
        <w:tc>
          <w:tcPr>
            <w:tcW w:w="1418" w:type="dxa"/>
            <w:vMerge/>
          </w:tcPr>
          <w:p w14:paraId="5E2AC37F" w14:textId="77777777" w:rsidR="00F0147D" w:rsidRPr="00145D75" w:rsidRDefault="00F0147D" w:rsidP="00F0147D">
            <w:pPr>
              <w:rPr>
                <w:rFonts w:asciiTheme="majorBidi" w:eastAsia="Times New Roman" w:hAnsiTheme="majorBidi" w:cstheme="majorBidi"/>
                <w:color w:val="000000"/>
                <w:sz w:val="21"/>
                <w:szCs w:val="21"/>
              </w:rPr>
            </w:pPr>
          </w:p>
        </w:tc>
        <w:tc>
          <w:tcPr>
            <w:tcW w:w="709" w:type="dxa"/>
            <w:vMerge/>
          </w:tcPr>
          <w:p w14:paraId="299AC617" w14:textId="77777777" w:rsidR="00F0147D" w:rsidRPr="00145D75" w:rsidRDefault="00F0147D" w:rsidP="00F0147D">
            <w:pPr>
              <w:rPr>
                <w:rFonts w:asciiTheme="majorBidi" w:eastAsia="Times New Roman" w:hAnsiTheme="majorBidi" w:cstheme="majorBidi"/>
                <w:color w:val="000000"/>
                <w:sz w:val="21"/>
                <w:szCs w:val="21"/>
              </w:rPr>
            </w:pPr>
          </w:p>
        </w:tc>
        <w:tc>
          <w:tcPr>
            <w:tcW w:w="1559" w:type="dxa"/>
          </w:tcPr>
          <w:p w14:paraId="31AE29DC" w14:textId="7323708F"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7/First</w:t>
            </w:r>
          </w:p>
        </w:tc>
        <w:tc>
          <w:tcPr>
            <w:tcW w:w="2410" w:type="dxa"/>
            <w:vMerge/>
          </w:tcPr>
          <w:p w14:paraId="0188BE08" w14:textId="77777777" w:rsidR="00F0147D" w:rsidRPr="00145D75" w:rsidRDefault="00F0147D" w:rsidP="00F0147D">
            <w:pPr>
              <w:rPr>
                <w:rFonts w:asciiTheme="majorBidi" w:eastAsia="Times New Roman" w:hAnsiTheme="majorBidi" w:cstheme="majorBidi"/>
                <w:color w:val="000000"/>
                <w:sz w:val="21"/>
                <w:szCs w:val="21"/>
              </w:rPr>
            </w:pPr>
          </w:p>
        </w:tc>
        <w:tc>
          <w:tcPr>
            <w:tcW w:w="3118" w:type="dxa"/>
            <w:vMerge/>
          </w:tcPr>
          <w:p w14:paraId="75EEFBF7" w14:textId="77777777" w:rsidR="00F0147D" w:rsidRPr="00145D75" w:rsidRDefault="00F0147D" w:rsidP="00F0147D">
            <w:pPr>
              <w:rPr>
                <w:rFonts w:asciiTheme="majorBidi" w:eastAsia="Times New Roman" w:hAnsiTheme="majorBidi" w:cstheme="majorBidi"/>
                <w:sz w:val="21"/>
                <w:szCs w:val="21"/>
              </w:rPr>
            </w:pPr>
          </w:p>
        </w:tc>
        <w:tc>
          <w:tcPr>
            <w:tcW w:w="2835" w:type="dxa"/>
            <w:vMerge/>
          </w:tcPr>
          <w:p w14:paraId="6C45225F" w14:textId="77777777" w:rsidR="00F0147D" w:rsidRPr="00145D75" w:rsidRDefault="00F0147D" w:rsidP="00F0147D">
            <w:pPr>
              <w:rPr>
                <w:rFonts w:asciiTheme="majorBidi" w:eastAsia="Times New Roman" w:hAnsiTheme="majorBidi" w:cstheme="majorBidi"/>
                <w:color w:val="000000"/>
                <w:sz w:val="21"/>
                <w:szCs w:val="21"/>
              </w:rPr>
            </w:pPr>
          </w:p>
        </w:tc>
        <w:tc>
          <w:tcPr>
            <w:tcW w:w="1134" w:type="dxa"/>
            <w:vMerge/>
          </w:tcPr>
          <w:p w14:paraId="3344949E" w14:textId="77777777" w:rsidR="00F0147D" w:rsidRPr="00145D75" w:rsidRDefault="00F0147D" w:rsidP="00F0147D">
            <w:pPr>
              <w:rPr>
                <w:rFonts w:asciiTheme="majorBidi" w:eastAsia="Times New Roman" w:hAnsiTheme="majorBidi" w:cstheme="majorBidi"/>
                <w:color w:val="000000"/>
                <w:sz w:val="21"/>
                <w:szCs w:val="21"/>
              </w:rPr>
            </w:pPr>
          </w:p>
        </w:tc>
      </w:tr>
      <w:tr w:rsidR="00F0147D" w14:paraId="53E1BDE2" w14:textId="77777777" w:rsidTr="0060331C">
        <w:trPr>
          <w:trHeight w:val="1125"/>
        </w:trPr>
        <w:tc>
          <w:tcPr>
            <w:tcW w:w="993" w:type="dxa"/>
            <w:vMerge w:val="restart"/>
          </w:tcPr>
          <w:p w14:paraId="03D71C25" w14:textId="0B7FC9DF"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Thant</w:t>
            </w:r>
            <w:r w:rsidR="00CE120E">
              <w:rPr>
                <w:rFonts w:asciiTheme="majorBidi" w:eastAsia="Times New Roman" w:hAnsiTheme="majorBidi" w:cstheme="majorBidi"/>
                <w:color w:val="000000"/>
                <w:sz w:val="21"/>
                <w:szCs w:val="21"/>
              </w:rPr>
              <w:t xml:space="preserve"> </w:t>
            </w:r>
            <w:r w:rsidR="00861EC2" w:rsidRPr="00861EC2">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2022</w:t>
            </w:r>
          </w:p>
        </w:tc>
        <w:tc>
          <w:tcPr>
            <w:tcW w:w="1418" w:type="dxa"/>
            <w:vMerge w:val="restart"/>
          </w:tcPr>
          <w:p w14:paraId="6E5F6C90" w14:textId="74A54942"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 xml:space="preserve">J&amp;J </w:t>
            </w:r>
          </w:p>
        </w:tc>
        <w:tc>
          <w:tcPr>
            <w:tcW w:w="709" w:type="dxa"/>
            <w:vMerge w:val="restart"/>
          </w:tcPr>
          <w:p w14:paraId="5DD4C832" w14:textId="03F853E7"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1</w:t>
            </w:r>
          </w:p>
        </w:tc>
        <w:tc>
          <w:tcPr>
            <w:tcW w:w="1559" w:type="dxa"/>
          </w:tcPr>
          <w:p w14:paraId="68B7802F"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66/M</w:t>
            </w:r>
          </w:p>
          <w:p w14:paraId="471117FB" w14:textId="77777777" w:rsidR="00F0147D" w:rsidRDefault="00F0147D" w:rsidP="00F0147D">
            <w:pPr>
              <w:rPr>
                <w:rFonts w:asciiTheme="majorBidi" w:hAnsiTheme="majorBidi" w:cstheme="majorBidi"/>
                <w:sz w:val="21"/>
                <w:szCs w:val="21"/>
              </w:rPr>
            </w:pPr>
          </w:p>
        </w:tc>
        <w:tc>
          <w:tcPr>
            <w:tcW w:w="2410" w:type="dxa"/>
            <w:vMerge w:val="restart"/>
          </w:tcPr>
          <w:p w14:paraId="125D25A3" w14:textId="77777777" w:rsidR="00F033A1" w:rsidRDefault="00F0147D" w:rsidP="00F033A1">
            <w:pPr>
              <w:spacing w:after="160" w:line="240" w:lineRule="atLeast"/>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Bilateral lower extremity paresthesia and weakn</w:t>
            </w:r>
            <w:r w:rsidR="00F033A1">
              <w:rPr>
                <w:rFonts w:asciiTheme="majorBidi" w:eastAsia="Times New Roman" w:hAnsiTheme="majorBidi" w:cstheme="majorBidi"/>
                <w:color w:val="000000"/>
                <w:sz w:val="21"/>
                <w:szCs w:val="21"/>
              </w:rPr>
              <w:t>ess, absent lower extremity DTR</w:t>
            </w:r>
          </w:p>
          <w:p w14:paraId="1ABAA9CE" w14:textId="3FE0139C" w:rsidR="00F0147D" w:rsidRPr="00145D75" w:rsidRDefault="00F0147D" w:rsidP="00F033A1">
            <w:pPr>
              <w:spacing w:after="160" w:line="240" w:lineRule="atLeast"/>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Decrease upper and lower extremity sensory, intermittent hypotension, bradycardia</w:t>
            </w:r>
          </w:p>
          <w:p w14:paraId="75D1CEA6" w14:textId="77777777" w:rsidR="00F0147D" w:rsidRDefault="00F0147D" w:rsidP="00F033A1">
            <w:pPr>
              <w:rPr>
                <w:rFonts w:asciiTheme="majorBidi" w:hAnsiTheme="majorBidi" w:cstheme="majorBidi"/>
                <w:sz w:val="21"/>
                <w:szCs w:val="21"/>
              </w:rPr>
            </w:pPr>
          </w:p>
        </w:tc>
        <w:tc>
          <w:tcPr>
            <w:tcW w:w="3118" w:type="dxa"/>
            <w:vMerge w:val="restart"/>
          </w:tcPr>
          <w:p w14:paraId="061112AA"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MRI=NL</w:t>
            </w:r>
          </w:p>
          <w:p w14:paraId="0CF1A7AD" w14:textId="5805BA87"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CSF=A/D</w:t>
            </w:r>
          </w:p>
        </w:tc>
        <w:tc>
          <w:tcPr>
            <w:tcW w:w="2835" w:type="dxa"/>
            <w:vMerge w:val="restart"/>
          </w:tcPr>
          <w:p w14:paraId="2DBA4495" w14:textId="058AC553" w:rsidR="00F0147D" w:rsidRDefault="000041F0" w:rsidP="00F0147D">
            <w:pPr>
              <w:rPr>
                <w:rFonts w:asciiTheme="majorBidi" w:hAnsiTheme="majorBidi" w:cstheme="majorBidi"/>
                <w:sz w:val="21"/>
                <w:szCs w:val="21"/>
              </w:rPr>
            </w:pPr>
            <w:r w:rsidRPr="000041F0">
              <w:rPr>
                <w:rFonts w:asciiTheme="majorBidi" w:eastAsia="Times New Roman" w:hAnsiTheme="majorBidi" w:cstheme="majorBidi"/>
                <w:color w:val="000000"/>
                <w:sz w:val="21"/>
                <w:szCs w:val="21"/>
              </w:rPr>
              <w:t>The patient received IVIG treatment, which resulted in improvement in his signs and symptoms</w:t>
            </w:r>
          </w:p>
        </w:tc>
        <w:tc>
          <w:tcPr>
            <w:tcW w:w="1134" w:type="dxa"/>
            <w:vMerge w:val="restart"/>
          </w:tcPr>
          <w:p w14:paraId="5DE5CC76" w14:textId="36830E31" w:rsidR="00F0147D" w:rsidRDefault="00F0147D"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fldChar w:fldCharType="begin"/>
            </w:r>
            <w:r>
              <w:rPr>
                <w:rFonts w:asciiTheme="majorBidi" w:eastAsia="Times New Roman" w:hAnsiTheme="majorBidi" w:cstheme="majorBidi"/>
                <w:color w:val="000000"/>
                <w:sz w:val="21"/>
                <w:szCs w:val="21"/>
              </w:rPr>
              <w:instrText xml:space="preserve"> ADDIN EN.CITE &lt;EndNote&gt;&lt;Cite&gt;&lt;Author&gt;Thant&lt;/Author&gt;&lt;Year&gt;2022&lt;/Year&gt;&lt;RecNum&gt;190&lt;/RecNum&gt;&lt;DisplayText&gt;[13]&lt;/DisplayText&gt;&lt;record&gt;&lt;rec-number&gt;190&lt;/rec-number&gt;&lt;foreign-keys&gt;&lt;key app="EN" db-id="eteptp0zotfw04ezp0sx5pzuxse2vr5xf50a" timestamp="1649973284"&gt;190&lt;/key&gt;&lt;/foreign-keys&gt;&lt;ref-type name="Journal Article"&gt;17&lt;/ref-type&gt;&lt;contributors&gt;&lt;authors&gt;&lt;author&gt;Thant, Hein Linn&lt;/author&gt;&lt;author&gt;Morgan, Richard&lt;/author&gt;&lt;author&gt;Paese, Mario M&lt;/author&gt;&lt;author&gt;Persaud, Trevor&lt;/author&gt;&lt;author&gt;Diaz, Jose&lt;/author&gt;&lt;author&gt;Hurtado, Lina&lt;/author&gt;&lt;/authors&gt;&lt;/contributors&gt;&lt;titles&gt;&lt;title&gt;Guillain-Barré Syndrome After Ad26. COV2. S Vaccination&lt;/title&gt;&lt;secondary-title&gt;The American Journal of Case Reports&lt;/secondary-title&gt;&lt;/titles&gt;&lt;periodical&gt;&lt;full-title&gt;The American Journal of Case Reports&lt;/full-title&gt;&lt;/periodical&gt;&lt;pages&gt;e935275-1–e935275-5&lt;/pages&gt;&lt;volume&gt;23&lt;/volume&gt;&lt;dates&gt;&lt;year&gt;2022&lt;/year&gt;&lt;/dates&gt;&lt;urls&gt;&lt;related-urls&gt;&lt;url&gt;https://www.ncbi.nlm.nih.gov/pmc/articles/PMC8855329/pdf/amjcaserep-23-e935275.pdf&lt;/url&gt;&lt;/related-urls&gt;&lt;/urls&gt;&lt;electronic-resource-num&gt;10.12659/AJCR.935275&lt;/electronic-resource-num&gt;&lt;/record&gt;&lt;/Cite&gt;&lt;/EndNote&gt;</w:instrText>
            </w:r>
            <w:r w:rsidRPr="00145D75">
              <w:rPr>
                <w:rFonts w:asciiTheme="majorBidi" w:eastAsia="Times New Roman" w:hAnsiTheme="majorBidi" w:cstheme="majorBidi"/>
                <w:color w:val="000000"/>
                <w:sz w:val="21"/>
                <w:szCs w:val="21"/>
              </w:rPr>
              <w:fldChar w:fldCharType="separate"/>
            </w:r>
            <w:r>
              <w:rPr>
                <w:rFonts w:asciiTheme="majorBidi" w:eastAsia="Times New Roman" w:hAnsiTheme="majorBidi" w:cstheme="majorBidi"/>
                <w:noProof/>
                <w:color w:val="000000"/>
                <w:sz w:val="21"/>
                <w:szCs w:val="21"/>
              </w:rPr>
              <w:t>[</w:t>
            </w:r>
            <w:hyperlink w:anchor="_ENREF_13" w:tooltip="Thant, 2022 #190" w:history="1">
              <w:r w:rsidR="004B02AA" w:rsidRPr="004B02AA">
                <w:rPr>
                  <w:rStyle w:val="ab"/>
                </w:rPr>
                <w:t>13</w:t>
              </w:r>
            </w:hyperlink>
            <w:r>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F0147D" w14:paraId="3D7D2CAE" w14:textId="77777777" w:rsidTr="0060331C">
        <w:trPr>
          <w:trHeight w:val="2076"/>
        </w:trPr>
        <w:tc>
          <w:tcPr>
            <w:tcW w:w="993" w:type="dxa"/>
            <w:vMerge/>
          </w:tcPr>
          <w:p w14:paraId="167FE83E" w14:textId="77777777" w:rsidR="00F0147D" w:rsidRPr="00145D75" w:rsidRDefault="00F0147D" w:rsidP="00F0147D">
            <w:pPr>
              <w:rPr>
                <w:rFonts w:asciiTheme="majorBidi" w:eastAsia="Times New Roman" w:hAnsiTheme="majorBidi" w:cstheme="majorBidi"/>
                <w:color w:val="000000"/>
                <w:sz w:val="21"/>
                <w:szCs w:val="21"/>
              </w:rPr>
            </w:pPr>
          </w:p>
        </w:tc>
        <w:tc>
          <w:tcPr>
            <w:tcW w:w="1418" w:type="dxa"/>
            <w:vMerge/>
          </w:tcPr>
          <w:p w14:paraId="43FD44A7" w14:textId="77777777" w:rsidR="00F0147D" w:rsidRPr="00145D75" w:rsidRDefault="00F0147D" w:rsidP="00F0147D">
            <w:pPr>
              <w:rPr>
                <w:rFonts w:asciiTheme="majorBidi" w:eastAsia="Times New Roman" w:hAnsiTheme="majorBidi" w:cstheme="majorBidi"/>
                <w:color w:val="000000"/>
                <w:sz w:val="21"/>
                <w:szCs w:val="21"/>
              </w:rPr>
            </w:pPr>
          </w:p>
        </w:tc>
        <w:tc>
          <w:tcPr>
            <w:tcW w:w="709" w:type="dxa"/>
            <w:vMerge/>
          </w:tcPr>
          <w:p w14:paraId="663F81FF" w14:textId="77777777" w:rsidR="00F0147D" w:rsidRPr="00145D75" w:rsidRDefault="00F0147D" w:rsidP="00F0147D">
            <w:pPr>
              <w:rPr>
                <w:rFonts w:asciiTheme="majorBidi" w:eastAsia="Times New Roman" w:hAnsiTheme="majorBidi" w:cstheme="majorBidi"/>
                <w:color w:val="000000"/>
                <w:sz w:val="21"/>
                <w:szCs w:val="21"/>
              </w:rPr>
            </w:pPr>
          </w:p>
        </w:tc>
        <w:tc>
          <w:tcPr>
            <w:tcW w:w="1559" w:type="dxa"/>
          </w:tcPr>
          <w:p w14:paraId="2D6B10D8" w14:textId="1D7B02C8"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7/First</w:t>
            </w:r>
          </w:p>
        </w:tc>
        <w:tc>
          <w:tcPr>
            <w:tcW w:w="2410" w:type="dxa"/>
            <w:vMerge/>
          </w:tcPr>
          <w:p w14:paraId="7F71F5F2" w14:textId="77777777" w:rsidR="00F0147D" w:rsidRPr="00145D75" w:rsidRDefault="00F0147D" w:rsidP="00F0147D">
            <w:pPr>
              <w:rPr>
                <w:rFonts w:asciiTheme="majorBidi" w:eastAsia="Times New Roman" w:hAnsiTheme="majorBidi" w:cstheme="majorBidi"/>
                <w:color w:val="000000"/>
                <w:sz w:val="21"/>
                <w:szCs w:val="21"/>
              </w:rPr>
            </w:pPr>
          </w:p>
        </w:tc>
        <w:tc>
          <w:tcPr>
            <w:tcW w:w="3118" w:type="dxa"/>
            <w:vMerge/>
          </w:tcPr>
          <w:p w14:paraId="51F5500E" w14:textId="77777777" w:rsidR="00F0147D" w:rsidRPr="00145D75" w:rsidRDefault="00F0147D" w:rsidP="00F0147D">
            <w:pPr>
              <w:rPr>
                <w:rFonts w:asciiTheme="majorBidi" w:eastAsia="Times New Roman" w:hAnsiTheme="majorBidi" w:cstheme="majorBidi"/>
                <w:color w:val="000000"/>
                <w:sz w:val="21"/>
                <w:szCs w:val="21"/>
              </w:rPr>
            </w:pPr>
          </w:p>
        </w:tc>
        <w:tc>
          <w:tcPr>
            <w:tcW w:w="2835" w:type="dxa"/>
            <w:vMerge/>
          </w:tcPr>
          <w:p w14:paraId="4B0D0EC3" w14:textId="77777777" w:rsidR="00F0147D" w:rsidRPr="00145D75" w:rsidRDefault="00F0147D" w:rsidP="00F0147D">
            <w:pPr>
              <w:rPr>
                <w:rFonts w:asciiTheme="majorBidi" w:eastAsia="Times New Roman" w:hAnsiTheme="majorBidi" w:cstheme="majorBidi"/>
                <w:color w:val="000000"/>
                <w:sz w:val="21"/>
                <w:szCs w:val="21"/>
              </w:rPr>
            </w:pPr>
          </w:p>
        </w:tc>
        <w:tc>
          <w:tcPr>
            <w:tcW w:w="1134" w:type="dxa"/>
            <w:vMerge/>
          </w:tcPr>
          <w:p w14:paraId="4EFC3B56" w14:textId="77777777" w:rsidR="00F0147D" w:rsidRPr="00145D75" w:rsidRDefault="00F0147D" w:rsidP="00F0147D">
            <w:pPr>
              <w:rPr>
                <w:rFonts w:asciiTheme="majorBidi" w:eastAsia="Times New Roman" w:hAnsiTheme="majorBidi" w:cstheme="majorBidi"/>
                <w:color w:val="000000"/>
                <w:sz w:val="21"/>
                <w:szCs w:val="21"/>
              </w:rPr>
            </w:pPr>
          </w:p>
        </w:tc>
      </w:tr>
      <w:tr w:rsidR="00F0147D" w14:paraId="6C9C81D6" w14:textId="77777777" w:rsidTr="0060331C">
        <w:trPr>
          <w:trHeight w:val="1446"/>
        </w:trPr>
        <w:tc>
          <w:tcPr>
            <w:tcW w:w="993" w:type="dxa"/>
            <w:vMerge w:val="restart"/>
          </w:tcPr>
          <w:p w14:paraId="5AEB251B" w14:textId="2892A9A5"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Malamud</w:t>
            </w:r>
            <w:r w:rsidR="00CF539D">
              <w:rPr>
                <w:rFonts w:asciiTheme="majorBidi" w:eastAsia="Times New Roman" w:hAnsiTheme="majorBidi" w:cstheme="majorBidi"/>
                <w:color w:val="000000"/>
                <w:sz w:val="21"/>
                <w:szCs w:val="21"/>
              </w:rPr>
              <w:t xml:space="preserve"> </w:t>
            </w:r>
            <w:r w:rsidR="00861EC2" w:rsidRPr="00861EC2">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xml:space="preserve">, 2022 </w:t>
            </w:r>
          </w:p>
        </w:tc>
        <w:tc>
          <w:tcPr>
            <w:tcW w:w="1418" w:type="dxa"/>
            <w:vMerge w:val="restart"/>
          </w:tcPr>
          <w:p w14:paraId="09FB5B99" w14:textId="6D1ECF73"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BNT</w:t>
            </w:r>
          </w:p>
        </w:tc>
        <w:tc>
          <w:tcPr>
            <w:tcW w:w="709" w:type="dxa"/>
            <w:vMerge w:val="restart"/>
          </w:tcPr>
          <w:p w14:paraId="0AF5A772" w14:textId="520965B0"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1</w:t>
            </w:r>
          </w:p>
        </w:tc>
        <w:tc>
          <w:tcPr>
            <w:tcW w:w="1559" w:type="dxa"/>
          </w:tcPr>
          <w:p w14:paraId="4D8EF4F7"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14/M</w:t>
            </w:r>
          </w:p>
          <w:p w14:paraId="0D256FFF" w14:textId="77777777" w:rsidR="00F0147D" w:rsidRDefault="00F0147D" w:rsidP="00F0147D">
            <w:pPr>
              <w:rPr>
                <w:rFonts w:asciiTheme="majorBidi" w:hAnsiTheme="majorBidi" w:cstheme="majorBidi"/>
                <w:sz w:val="21"/>
                <w:szCs w:val="21"/>
              </w:rPr>
            </w:pPr>
          </w:p>
        </w:tc>
        <w:tc>
          <w:tcPr>
            <w:tcW w:w="2410" w:type="dxa"/>
            <w:vMerge w:val="restart"/>
          </w:tcPr>
          <w:p w14:paraId="00589461"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Bilateral facial prominent of left and limb weakness with areflexia lead to quadriplegia, ataxia </w:t>
            </w:r>
          </w:p>
          <w:p w14:paraId="70464A39" w14:textId="61410F40"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PMH= Bee bite 1 months after vaccination</w:t>
            </w:r>
            <w:r w:rsidRPr="00145D75">
              <w:rPr>
                <w:rFonts w:asciiTheme="majorBidi" w:hAnsiTheme="majorBidi" w:cstheme="majorBidi"/>
                <w:color w:val="FF0000"/>
                <w:sz w:val="21"/>
                <w:szCs w:val="21"/>
              </w:rPr>
              <w:t xml:space="preserve"> </w:t>
            </w:r>
          </w:p>
        </w:tc>
        <w:tc>
          <w:tcPr>
            <w:tcW w:w="3118" w:type="dxa"/>
            <w:vMerge w:val="restart"/>
          </w:tcPr>
          <w:p w14:paraId="17F2E511" w14:textId="77777777" w:rsidR="00F0147D" w:rsidRPr="00145D75"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CSF=A/D</w:t>
            </w:r>
            <w:r w:rsidRPr="00145D75">
              <w:rPr>
                <w:rFonts w:asciiTheme="majorBidi" w:hAnsiTheme="majorBidi" w:cstheme="majorBidi"/>
                <w:sz w:val="21"/>
                <w:szCs w:val="21"/>
              </w:rPr>
              <w:t xml:space="preserve"> </w:t>
            </w:r>
          </w:p>
          <w:p w14:paraId="539A5C93" w14:textId="5C4A84BB"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EMG-NCS=AIDP</w:t>
            </w:r>
          </w:p>
        </w:tc>
        <w:tc>
          <w:tcPr>
            <w:tcW w:w="2835" w:type="dxa"/>
            <w:vMerge w:val="restart"/>
          </w:tcPr>
          <w:p w14:paraId="63DE5495" w14:textId="4DCAB1AD" w:rsidR="00F0147D" w:rsidRDefault="000041F0" w:rsidP="00F0147D">
            <w:pPr>
              <w:rPr>
                <w:rFonts w:asciiTheme="majorBidi" w:hAnsiTheme="majorBidi" w:cstheme="majorBidi"/>
                <w:sz w:val="21"/>
                <w:szCs w:val="21"/>
              </w:rPr>
            </w:pPr>
            <w:r w:rsidRPr="000041F0">
              <w:rPr>
                <w:rFonts w:asciiTheme="majorBidi" w:eastAsia="Times New Roman" w:hAnsiTheme="majorBidi" w:cstheme="majorBidi"/>
                <w:color w:val="000000"/>
                <w:sz w:val="21"/>
                <w:szCs w:val="21"/>
              </w:rPr>
              <w:t>The patient received IVIG treatment, which resulted in improvement in his signs and symptoms</w:t>
            </w:r>
          </w:p>
        </w:tc>
        <w:tc>
          <w:tcPr>
            <w:tcW w:w="1134" w:type="dxa"/>
            <w:vMerge w:val="restart"/>
          </w:tcPr>
          <w:p w14:paraId="635FC885" w14:textId="0BBD4E59" w:rsidR="00F0147D" w:rsidRDefault="00F0147D"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fldChar w:fldCharType="begin"/>
            </w:r>
            <w:r>
              <w:rPr>
                <w:rFonts w:asciiTheme="majorBidi" w:eastAsia="Times New Roman" w:hAnsiTheme="majorBidi" w:cstheme="majorBidi"/>
                <w:color w:val="000000"/>
                <w:sz w:val="21"/>
                <w:szCs w:val="21"/>
              </w:rPr>
              <w:instrText xml:space="preserve"> ADDIN EN.CITE &lt;EndNote&gt;&lt;Cite&gt;&lt;Author&gt;Malamud&lt;/Author&gt;&lt;Year&gt;2022&lt;/Year&gt;&lt;RecNum&gt;173&lt;/RecNum&gt;&lt;DisplayText&gt;[14]&lt;/DisplayText&gt;&lt;record&gt;&lt;rec-number&gt;173&lt;/rec-number&gt;&lt;foreign-keys&gt;&lt;key app="EN" db-id="eteptp0zotfw04ezp0sx5pzuxse2vr5xf50a" timestamp="1649972947"&gt;173&lt;/key&gt;&lt;/foreign-keys&gt;&lt;ref-type name="Journal Article"&gt;17&lt;/ref-type&gt;&lt;contributors&gt;&lt;authors&gt;&lt;author&gt;Malamud, Emily&lt;/author&gt;&lt;author&gt;Otallah, Scott I&lt;/author&gt;&lt;author&gt;Caress, James B&lt;/author&gt;&lt;author&gt;Lapid, Daniel J&lt;/author&gt;&lt;/authors&gt;&lt;/contributors&gt;&lt;titles&gt;&lt;title&gt;Guillain-Barré Syndrome After COVID-19 Vaccination in an Adolescent&lt;/title&gt;&lt;secondary-title&gt;Pediatric neurology&lt;/secondary-title&gt;&lt;/titles&gt;&lt;periodical&gt;&lt;full-title&gt;Pediatric neurology&lt;/full-title&gt;&lt;/periodical&gt;&lt;pages&gt;9-10&lt;/pages&gt;&lt;volume&gt;126&lt;/volume&gt;&lt;dates&gt;&lt;year&gt;2022&lt;/year&gt;&lt;/dates&gt;&lt;isbn&gt;0887-8994&lt;/isbn&gt;&lt;urls&gt;&lt;related-urls&gt;&lt;url&gt;https://www.ncbi.nlm.nih.gov/pmc/articles/PMC8498800/pdf/main.pdf&lt;/url&gt;&lt;/related-urls&gt;&lt;/urls&gt;&lt;electronic-resource-num&gt;10.1016/j.pediatrneurol.2021.10.003&lt;/electronic-resource-num&gt;&lt;/record&gt;&lt;/Cite&gt;&lt;/EndNote&gt;</w:instrText>
            </w:r>
            <w:r w:rsidRPr="00145D75">
              <w:rPr>
                <w:rFonts w:asciiTheme="majorBidi" w:eastAsia="Times New Roman" w:hAnsiTheme="majorBidi" w:cstheme="majorBidi"/>
                <w:color w:val="000000"/>
                <w:sz w:val="21"/>
                <w:szCs w:val="21"/>
              </w:rPr>
              <w:fldChar w:fldCharType="separate"/>
            </w:r>
            <w:r>
              <w:rPr>
                <w:rFonts w:asciiTheme="majorBidi" w:eastAsia="Times New Roman" w:hAnsiTheme="majorBidi" w:cstheme="majorBidi"/>
                <w:noProof/>
                <w:color w:val="000000"/>
                <w:sz w:val="21"/>
                <w:szCs w:val="21"/>
              </w:rPr>
              <w:t>[</w:t>
            </w:r>
            <w:hyperlink w:anchor="_ENREF_14" w:tooltip="Malamud, 2022 #173" w:history="1">
              <w:r w:rsidR="004B02AA" w:rsidRPr="004B02AA">
                <w:rPr>
                  <w:rStyle w:val="ab"/>
                </w:rPr>
                <w:t>14</w:t>
              </w:r>
            </w:hyperlink>
            <w:r>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F0147D" w14:paraId="2A958D91" w14:textId="77777777" w:rsidTr="0060331C">
        <w:trPr>
          <w:trHeight w:val="521"/>
        </w:trPr>
        <w:tc>
          <w:tcPr>
            <w:tcW w:w="993" w:type="dxa"/>
            <w:vMerge/>
          </w:tcPr>
          <w:p w14:paraId="2FF2E357" w14:textId="77777777" w:rsidR="00F0147D" w:rsidRPr="00145D75" w:rsidRDefault="00F0147D" w:rsidP="00F0147D">
            <w:pPr>
              <w:rPr>
                <w:rFonts w:asciiTheme="majorBidi" w:eastAsia="Times New Roman" w:hAnsiTheme="majorBidi" w:cstheme="majorBidi"/>
                <w:color w:val="000000"/>
                <w:sz w:val="21"/>
                <w:szCs w:val="21"/>
              </w:rPr>
            </w:pPr>
          </w:p>
        </w:tc>
        <w:tc>
          <w:tcPr>
            <w:tcW w:w="1418" w:type="dxa"/>
            <w:vMerge/>
          </w:tcPr>
          <w:p w14:paraId="14084997" w14:textId="77777777" w:rsidR="00F0147D" w:rsidRPr="00145D75" w:rsidRDefault="00F0147D" w:rsidP="00F0147D">
            <w:pPr>
              <w:rPr>
                <w:rFonts w:asciiTheme="majorBidi" w:eastAsia="Times New Roman" w:hAnsiTheme="majorBidi" w:cstheme="majorBidi"/>
                <w:color w:val="000000"/>
                <w:sz w:val="21"/>
                <w:szCs w:val="21"/>
              </w:rPr>
            </w:pPr>
          </w:p>
        </w:tc>
        <w:tc>
          <w:tcPr>
            <w:tcW w:w="709" w:type="dxa"/>
            <w:vMerge/>
          </w:tcPr>
          <w:p w14:paraId="1CFBE1B0" w14:textId="77777777" w:rsidR="00F0147D" w:rsidRPr="00145D75" w:rsidRDefault="00F0147D" w:rsidP="00F0147D">
            <w:pPr>
              <w:rPr>
                <w:rFonts w:asciiTheme="majorBidi" w:eastAsia="Times New Roman" w:hAnsiTheme="majorBidi" w:cstheme="majorBidi"/>
                <w:color w:val="000000"/>
                <w:sz w:val="21"/>
                <w:szCs w:val="21"/>
              </w:rPr>
            </w:pPr>
          </w:p>
        </w:tc>
        <w:tc>
          <w:tcPr>
            <w:tcW w:w="1559" w:type="dxa"/>
          </w:tcPr>
          <w:p w14:paraId="060DE523" w14:textId="71792F22"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30/Second</w:t>
            </w:r>
          </w:p>
        </w:tc>
        <w:tc>
          <w:tcPr>
            <w:tcW w:w="2410" w:type="dxa"/>
            <w:vMerge/>
          </w:tcPr>
          <w:p w14:paraId="5E1C106B" w14:textId="77777777" w:rsidR="00F0147D" w:rsidRPr="00145D75" w:rsidRDefault="00F0147D" w:rsidP="00F0147D">
            <w:pPr>
              <w:rPr>
                <w:rFonts w:asciiTheme="majorBidi" w:eastAsia="Times New Roman" w:hAnsiTheme="majorBidi" w:cstheme="majorBidi"/>
                <w:color w:val="000000"/>
                <w:sz w:val="21"/>
                <w:szCs w:val="21"/>
              </w:rPr>
            </w:pPr>
          </w:p>
        </w:tc>
        <w:tc>
          <w:tcPr>
            <w:tcW w:w="3118" w:type="dxa"/>
            <w:vMerge/>
          </w:tcPr>
          <w:p w14:paraId="75AED0DE" w14:textId="77777777" w:rsidR="00F0147D" w:rsidRPr="00145D75" w:rsidRDefault="00F0147D" w:rsidP="00F0147D">
            <w:pPr>
              <w:rPr>
                <w:rFonts w:asciiTheme="majorBidi" w:eastAsia="Times New Roman" w:hAnsiTheme="majorBidi" w:cstheme="majorBidi"/>
                <w:color w:val="000000"/>
                <w:sz w:val="21"/>
                <w:szCs w:val="21"/>
              </w:rPr>
            </w:pPr>
          </w:p>
        </w:tc>
        <w:tc>
          <w:tcPr>
            <w:tcW w:w="2835" w:type="dxa"/>
            <w:vMerge/>
          </w:tcPr>
          <w:p w14:paraId="4E8FBDB3" w14:textId="77777777" w:rsidR="00F0147D" w:rsidRPr="00145D75" w:rsidRDefault="00F0147D" w:rsidP="00F0147D">
            <w:pPr>
              <w:rPr>
                <w:rFonts w:asciiTheme="majorBidi" w:eastAsia="Times New Roman" w:hAnsiTheme="majorBidi" w:cstheme="majorBidi"/>
                <w:color w:val="000000"/>
                <w:sz w:val="21"/>
                <w:szCs w:val="21"/>
              </w:rPr>
            </w:pPr>
          </w:p>
        </w:tc>
        <w:tc>
          <w:tcPr>
            <w:tcW w:w="1134" w:type="dxa"/>
            <w:vMerge/>
          </w:tcPr>
          <w:p w14:paraId="7B6D48FA" w14:textId="77777777" w:rsidR="00F0147D" w:rsidRPr="00145D75" w:rsidRDefault="00F0147D" w:rsidP="00F0147D">
            <w:pPr>
              <w:rPr>
                <w:rFonts w:asciiTheme="majorBidi" w:eastAsia="Times New Roman" w:hAnsiTheme="majorBidi" w:cstheme="majorBidi"/>
                <w:color w:val="000000"/>
                <w:sz w:val="21"/>
                <w:szCs w:val="21"/>
              </w:rPr>
            </w:pPr>
          </w:p>
        </w:tc>
      </w:tr>
      <w:tr w:rsidR="00F0147D" w14:paraId="469DBFA0" w14:textId="77777777" w:rsidTr="0060331C">
        <w:trPr>
          <w:trHeight w:val="1206"/>
        </w:trPr>
        <w:tc>
          <w:tcPr>
            <w:tcW w:w="993" w:type="dxa"/>
            <w:vMerge w:val="restart"/>
          </w:tcPr>
          <w:p w14:paraId="191DB065" w14:textId="424D1C53"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Yamakawa</w:t>
            </w:r>
            <w:r w:rsidR="00441A6B">
              <w:rPr>
                <w:rFonts w:asciiTheme="majorBidi" w:eastAsia="Times New Roman" w:hAnsiTheme="majorBidi" w:cstheme="majorBidi"/>
                <w:color w:val="000000"/>
                <w:sz w:val="21"/>
                <w:szCs w:val="21"/>
              </w:rPr>
              <w:t xml:space="preserve"> </w:t>
            </w:r>
            <w:r w:rsidR="00861EC2" w:rsidRPr="00861EC2">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xml:space="preserve">, 2022 </w:t>
            </w:r>
          </w:p>
        </w:tc>
        <w:tc>
          <w:tcPr>
            <w:tcW w:w="1418" w:type="dxa"/>
            <w:vMerge w:val="restart"/>
          </w:tcPr>
          <w:p w14:paraId="2304C964" w14:textId="3409D914"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BNT</w:t>
            </w:r>
          </w:p>
        </w:tc>
        <w:tc>
          <w:tcPr>
            <w:tcW w:w="709" w:type="dxa"/>
            <w:vMerge w:val="restart"/>
          </w:tcPr>
          <w:p w14:paraId="09AECBBC" w14:textId="78D9996C"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1</w:t>
            </w:r>
          </w:p>
        </w:tc>
        <w:tc>
          <w:tcPr>
            <w:tcW w:w="1559" w:type="dxa"/>
          </w:tcPr>
          <w:p w14:paraId="4EDFB72C"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30/M</w:t>
            </w:r>
          </w:p>
          <w:p w14:paraId="11CAACF0" w14:textId="77777777" w:rsidR="00F0147D" w:rsidRDefault="00F0147D" w:rsidP="00F0147D">
            <w:pPr>
              <w:rPr>
                <w:rFonts w:asciiTheme="majorBidi" w:hAnsiTheme="majorBidi" w:cstheme="majorBidi"/>
                <w:sz w:val="21"/>
                <w:szCs w:val="21"/>
              </w:rPr>
            </w:pPr>
          </w:p>
        </w:tc>
        <w:tc>
          <w:tcPr>
            <w:tcW w:w="2410" w:type="dxa"/>
            <w:vMerge w:val="restart"/>
          </w:tcPr>
          <w:p w14:paraId="77830566" w14:textId="1D92042C"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Diplopia, dizziness, and difficulty </w:t>
            </w:r>
            <w:r w:rsidR="00FF5C8A">
              <w:rPr>
                <w:rFonts w:asciiTheme="majorBidi" w:eastAsia="Times New Roman" w:hAnsiTheme="majorBidi" w:cstheme="majorBidi"/>
                <w:color w:val="000000"/>
                <w:sz w:val="21"/>
                <w:szCs w:val="21"/>
              </w:rPr>
              <w:t xml:space="preserve">in </w:t>
            </w:r>
            <w:r w:rsidRPr="00145D75">
              <w:rPr>
                <w:rFonts w:asciiTheme="majorBidi" w:eastAsia="Times New Roman" w:hAnsiTheme="majorBidi" w:cstheme="majorBidi"/>
                <w:color w:val="000000"/>
                <w:sz w:val="21"/>
                <w:szCs w:val="21"/>
              </w:rPr>
              <w:t>walking</w:t>
            </w:r>
          </w:p>
          <w:p w14:paraId="787301E7"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Bilateral lateral gaze palsy, ataxia</w:t>
            </w:r>
          </w:p>
          <w:p w14:paraId="27592B29" w14:textId="6F1CF1D4" w:rsidR="00F0147D" w:rsidRDefault="00F0147D" w:rsidP="00F0147D">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absent of biceps and patella DTR</w:t>
            </w:r>
          </w:p>
        </w:tc>
        <w:tc>
          <w:tcPr>
            <w:tcW w:w="3118" w:type="dxa"/>
            <w:vMerge w:val="restart"/>
          </w:tcPr>
          <w:p w14:paraId="4476360C"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CSF=NL </w:t>
            </w:r>
          </w:p>
          <w:p w14:paraId="060430B9" w14:textId="77777777"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NCS=NL</w:t>
            </w:r>
          </w:p>
          <w:p w14:paraId="69CDCBD2" w14:textId="208EE215"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AntiGQ1b and anti-GT1a IgG</w:t>
            </w:r>
            <w:r w:rsidR="00DD2E01">
              <w:rPr>
                <w:rFonts w:asciiTheme="majorBidi" w:eastAsia="Times New Roman" w:hAnsiTheme="majorBidi" w:cstheme="majorBidi"/>
                <w:color w:val="000000"/>
                <w:sz w:val="21"/>
                <w:szCs w:val="21"/>
              </w:rPr>
              <w:t xml:space="preserve"> antibodies</w:t>
            </w:r>
            <w:r w:rsidRPr="00145D75">
              <w:rPr>
                <w:rFonts w:asciiTheme="majorBidi" w:eastAsia="Times New Roman" w:hAnsiTheme="majorBidi" w:cstheme="majorBidi"/>
                <w:color w:val="000000"/>
                <w:sz w:val="21"/>
                <w:szCs w:val="21"/>
              </w:rPr>
              <w:t>= positive (MFS)</w:t>
            </w:r>
          </w:p>
          <w:p w14:paraId="22D991AC" w14:textId="77777777" w:rsidR="00F0147D" w:rsidRDefault="00F0147D" w:rsidP="00F0147D">
            <w:pPr>
              <w:rPr>
                <w:rFonts w:asciiTheme="majorBidi" w:hAnsiTheme="majorBidi" w:cstheme="majorBidi"/>
                <w:sz w:val="21"/>
                <w:szCs w:val="21"/>
              </w:rPr>
            </w:pPr>
          </w:p>
        </w:tc>
        <w:tc>
          <w:tcPr>
            <w:tcW w:w="2835" w:type="dxa"/>
            <w:vMerge w:val="restart"/>
          </w:tcPr>
          <w:p w14:paraId="0FB63BCB" w14:textId="2908A264" w:rsidR="00F0147D" w:rsidRDefault="000041F0" w:rsidP="00F0147D">
            <w:pPr>
              <w:rPr>
                <w:rFonts w:asciiTheme="majorBidi" w:hAnsiTheme="majorBidi" w:cstheme="majorBidi"/>
                <w:sz w:val="21"/>
                <w:szCs w:val="21"/>
              </w:rPr>
            </w:pPr>
            <w:r w:rsidRPr="000041F0">
              <w:rPr>
                <w:rFonts w:asciiTheme="majorBidi" w:eastAsia="Times New Roman" w:hAnsiTheme="majorBidi" w:cstheme="majorBidi"/>
                <w:color w:val="000000"/>
                <w:sz w:val="21"/>
                <w:szCs w:val="21"/>
              </w:rPr>
              <w:t>The patient received IVIG treatment, which resulted in improvement in his signs and symptoms</w:t>
            </w:r>
          </w:p>
        </w:tc>
        <w:tc>
          <w:tcPr>
            <w:tcW w:w="1134" w:type="dxa"/>
            <w:vMerge w:val="restart"/>
          </w:tcPr>
          <w:p w14:paraId="5D209916" w14:textId="1D572B6A" w:rsidR="00F0147D" w:rsidRDefault="00F0147D"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fldChar w:fldCharType="begin"/>
            </w:r>
            <w:r>
              <w:rPr>
                <w:rFonts w:asciiTheme="majorBidi" w:eastAsia="Times New Roman" w:hAnsiTheme="majorBidi" w:cstheme="majorBidi"/>
                <w:color w:val="000000"/>
                <w:sz w:val="21"/>
                <w:szCs w:val="21"/>
              </w:rPr>
              <w:instrText xml:space="preserve"> ADDIN EN.CITE &lt;EndNote&gt;&lt;Cite&gt;&lt;Author&gt;Yamakawa&lt;/Author&gt;&lt;Year&gt;2022&lt;/Year&gt;&lt;RecNum&gt;193&lt;/RecNum&gt;&lt;DisplayText&gt;[15]&lt;/DisplayText&gt;&lt;record&gt;&lt;rec-number&gt;193&lt;/rec-number&gt;&lt;foreign-keys&gt;&lt;key app="EN" db-id="eteptp0zotfw04ezp0sx5pzuxse2vr5xf50a" timestamp="1649973366"&gt;193&lt;/key&gt;&lt;/foreign-keys&gt;&lt;ref-type name="Journal Article"&gt;17&lt;/ref-type&gt;&lt;contributors&gt;&lt;authors&gt;&lt;author&gt;Yamakawa, Makoto&lt;/author&gt;&lt;author&gt;Nakahara, Keiichi&lt;/author&gt;&lt;author&gt;Nakanishi, Toshihito&lt;/author&gt;&lt;author&gt;Nomura, Toshiya&lt;/author&gt;&lt;author&gt;Ueda, Mitsuharu&lt;/author&gt;&lt;/authors&gt;&lt;/contributors&gt;&lt;titles&gt;&lt;title&gt;Miller Fisher Syndrome Following Vaccination against SARS-CoV-2&lt;/title&gt;&lt;secondary-title&gt;Internal Medicine&lt;/secondary-title&gt;&lt;/titles&gt;&lt;periodical&gt;&lt;full-title&gt;Internal Medicine&lt;/full-title&gt;&lt;/periodical&gt;&lt;pages&gt;1067-1069&lt;/pages&gt;&lt;volume&gt;61&lt;/volume&gt;&lt;number&gt;7&lt;/number&gt;&lt;dates&gt;&lt;year&gt;2022&lt;/year&gt;&lt;/dates&gt;&lt;isbn&gt;0918-2918&lt;/isbn&gt;&lt;urls&gt;&lt;related-urls&gt;&lt;url&gt;https://www.jstage.jst.go.jp/article/internalmedicine/61/7/61_8851-21/_pdf&lt;/url&gt;&lt;/related-urls&gt;&lt;/urls&gt;&lt;electronic-resource-num&gt;10.2169/internalmedicine.8851-21&lt;/electronic-resource-num&gt;&lt;/record&gt;&lt;/Cite&gt;&lt;/EndNote&gt;</w:instrText>
            </w:r>
            <w:r w:rsidRPr="00145D75">
              <w:rPr>
                <w:rFonts w:asciiTheme="majorBidi" w:eastAsia="Times New Roman" w:hAnsiTheme="majorBidi" w:cstheme="majorBidi"/>
                <w:color w:val="000000"/>
                <w:sz w:val="21"/>
                <w:szCs w:val="21"/>
              </w:rPr>
              <w:fldChar w:fldCharType="separate"/>
            </w:r>
            <w:r>
              <w:rPr>
                <w:rFonts w:asciiTheme="majorBidi" w:eastAsia="Times New Roman" w:hAnsiTheme="majorBidi" w:cstheme="majorBidi"/>
                <w:noProof/>
                <w:color w:val="000000"/>
                <w:sz w:val="21"/>
                <w:szCs w:val="21"/>
              </w:rPr>
              <w:t>[</w:t>
            </w:r>
            <w:hyperlink w:anchor="_ENREF_15" w:tooltip="Yamakawa, 2022 #193" w:history="1">
              <w:r w:rsidR="004B02AA" w:rsidRPr="004B02AA">
                <w:rPr>
                  <w:rStyle w:val="ab"/>
                </w:rPr>
                <w:t>15</w:t>
              </w:r>
            </w:hyperlink>
            <w:r>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F0147D" w14:paraId="7ADD0E04" w14:textId="77777777" w:rsidTr="0060331C">
        <w:trPr>
          <w:trHeight w:val="617"/>
        </w:trPr>
        <w:tc>
          <w:tcPr>
            <w:tcW w:w="993" w:type="dxa"/>
            <w:vMerge/>
          </w:tcPr>
          <w:p w14:paraId="2BFFD516" w14:textId="77777777" w:rsidR="00F0147D" w:rsidRPr="00145D75" w:rsidRDefault="00F0147D" w:rsidP="00F0147D">
            <w:pPr>
              <w:rPr>
                <w:rFonts w:asciiTheme="majorBidi" w:eastAsia="Times New Roman" w:hAnsiTheme="majorBidi" w:cstheme="majorBidi"/>
                <w:color w:val="000000"/>
                <w:sz w:val="21"/>
                <w:szCs w:val="21"/>
              </w:rPr>
            </w:pPr>
          </w:p>
        </w:tc>
        <w:tc>
          <w:tcPr>
            <w:tcW w:w="1418" w:type="dxa"/>
            <w:vMerge/>
          </w:tcPr>
          <w:p w14:paraId="109E6591" w14:textId="77777777" w:rsidR="00F0147D" w:rsidRPr="00145D75" w:rsidRDefault="00F0147D" w:rsidP="00F0147D">
            <w:pPr>
              <w:rPr>
                <w:rFonts w:asciiTheme="majorBidi" w:eastAsia="Times New Roman" w:hAnsiTheme="majorBidi" w:cstheme="majorBidi"/>
                <w:color w:val="000000"/>
                <w:sz w:val="21"/>
                <w:szCs w:val="21"/>
              </w:rPr>
            </w:pPr>
          </w:p>
        </w:tc>
        <w:tc>
          <w:tcPr>
            <w:tcW w:w="709" w:type="dxa"/>
            <w:vMerge/>
          </w:tcPr>
          <w:p w14:paraId="27AB2479" w14:textId="77777777" w:rsidR="00F0147D" w:rsidRPr="00145D75" w:rsidRDefault="00F0147D" w:rsidP="00F0147D">
            <w:pPr>
              <w:rPr>
                <w:rFonts w:asciiTheme="majorBidi" w:eastAsia="Times New Roman" w:hAnsiTheme="majorBidi" w:cstheme="majorBidi"/>
                <w:color w:val="000000"/>
                <w:sz w:val="21"/>
                <w:szCs w:val="21"/>
              </w:rPr>
            </w:pPr>
          </w:p>
        </w:tc>
        <w:tc>
          <w:tcPr>
            <w:tcW w:w="1559" w:type="dxa"/>
          </w:tcPr>
          <w:p w14:paraId="6BA303A8" w14:textId="1DE78DD5" w:rsidR="00F0147D" w:rsidRPr="00145D75" w:rsidRDefault="00F0147D" w:rsidP="00F0147D">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7/Second</w:t>
            </w:r>
          </w:p>
        </w:tc>
        <w:tc>
          <w:tcPr>
            <w:tcW w:w="2410" w:type="dxa"/>
            <w:vMerge/>
          </w:tcPr>
          <w:p w14:paraId="67D02BBB" w14:textId="77777777" w:rsidR="00F0147D" w:rsidRPr="00145D75" w:rsidRDefault="00F0147D" w:rsidP="00F0147D">
            <w:pPr>
              <w:rPr>
                <w:rFonts w:asciiTheme="majorBidi" w:eastAsia="Times New Roman" w:hAnsiTheme="majorBidi" w:cstheme="majorBidi"/>
                <w:color w:val="000000"/>
                <w:sz w:val="21"/>
                <w:szCs w:val="21"/>
              </w:rPr>
            </w:pPr>
          </w:p>
        </w:tc>
        <w:tc>
          <w:tcPr>
            <w:tcW w:w="3118" w:type="dxa"/>
            <w:vMerge/>
          </w:tcPr>
          <w:p w14:paraId="382A8DC2" w14:textId="77777777" w:rsidR="00F0147D" w:rsidRPr="00145D75" w:rsidRDefault="00F0147D" w:rsidP="00F0147D">
            <w:pPr>
              <w:rPr>
                <w:rFonts w:asciiTheme="majorBidi" w:eastAsia="Times New Roman" w:hAnsiTheme="majorBidi" w:cstheme="majorBidi"/>
                <w:color w:val="000000"/>
                <w:sz w:val="21"/>
                <w:szCs w:val="21"/>
              </w:rPr>
            </w:pPr>
          </w:p>
        </w:tc>
        <w:tc>
          <w:tcPr>
            <w:tcW w:w="2835" w:type="dxa"/>
            <w:vMerge/>
          </w:tcPr>
          <w:p w14:paraId="538D29BC" w14:textId="77777777" w:rsidR="00F0147D" w:rsidRPr="00145D75" w:rsidRDefault="00F0147D" w:rsidP="00F0147D">
            <w:pPr>
              <w:rPr>
                <w:rFonts w:asciiTheme="majorBidi" w:eastAsia="Times New Roman" w:hAnsiTheme="majorBidi" w:cstheme="majorBidi"/>
                <w:color w:val="000000"/>
                <w:sz w:val="21"/>
                <w:szCs w:val="21"/>
              </w:rPr>
            </w:pPr>
          </w:p>
        </w:tc>
        <w:tc>
          <w:tcPr>
            <w:tcW w:w="1134" w:type="dxa"/>
            <w:vMerge/>
          </w:tcPr>
          <w:p w14:paraId="6986FE77" w14:textId="77777777" w:rsidR="00F0147D" w:rsidRPr="00145D75" w:rsidRDefault="00F0147D" w:rsidP="00F0147D">
            <w:pPr>
              <w:rPr>
                <w:rFonts w:asciiTheme="majorBidi" w:eastAsia="Times New Roman" w:hAnsiTheme="majorBidi" w:cstheme="majorBidi"/>
                <w:color w:val="000000"/>
                <w:sz w:val="21"/>
                <w:szCs w:val="21"/>
              </w:rPr>
            </w:pPr>
          </w:p>
        </w:tc>
      </w:tr>
      <w:tr w:rsidR="00DD0341" w14:paraId="1E0607D8" w14:textId="77777777" w:rsidTr="00E9744E">
        <w:trPr>
          <w:trHeight w:val="360"/>
        </w:trPr>
        <w:tc>
          <w:tcPr>
            <w:tcW w:w="993" w:type="dxa"/>
            <w:vMerge w:val="restart"/>
          </w:tcPr>
          <w:p w14:paraId="433E85C9" w14:textId="4ED4CFD5" w:rsidR="00DD0341" w:rsidRPr="00145D75" w:rsidRDefault="00DD0341" w:rsidP="00DD0341">
            <w:pPr>
              <w:rPr>
                <w:rFonts w:asciiTheme="majorBidi" w:eastAsia="Times New Roman" w:hAnsiTheme="majorBidi" w:cstheme="majorBidi"/>
                <w:color w:val="000000"/>
                <w:sz w:val="21"/>
                <w:szCs w:val="21"/>
              </w:rPr>
            </w:pPr>
            <w:r w:rsidRPr="00267716">
              <w:rPr>
                <w:rFonts w:asciiTheme="majorBidi" w:eastAsia="Times New Roman" w:hAnsiTheme="majorBidi" w:cstheme="majorBidi"/>
                <w:color w:val="000000"/>
                <w:sz w:val="21"/>
                <w:szCs w:val="21"/>
              </w:rPr>
              <w:t>Kaur</w:t>
            </w:r>
            <w:r>
              <w:rPr>
                <w:rFonts w:asciiTheme="majorBidi" w:eastAsia="Times New Roman" w:hAnsiTheme="majorBidi" w:cstheme="majorBidi"/>
                <w:color w:val="000000"/>
                <w:sz w:val="21"/>
                <w:szCs w:val="21"/>
              </w:rPr>
              <w:t xml:space="preserve"> </w:t>
            </w:r>
            <w:r w:rsidRPr="001875DF">
              <w:rPr>
                <w:rFonts w:asciiTheme="majorBidi" w:eastAsia="Times New Roman" w:hAnsiTheme="majorBidi" w:cstheme="majorBidi"/>
                <w:i/>
                <w:iCs/>
                <w:color w:val="000000"/>
                <w:sz w:val="21"/>
                <w:szCs w:val="21"/>
              </w:rPr>
              <w:t>et al.,</w:t>
            </w:r>
            <w:r>
              <w:rPr>
                <w:rFonts w:asciiTheme="majorBidi" w:eastAsia="Times New Roman" w:hAnsiTheme="majorBidi" w:cstheme="majorBidi"/>
                <w:i/>
                <w:iCs/>
                <w:color w:val="000000"/>
                <w:sz w:val="21"/>
                <w:szCs w:val="21"/>
              </w:rPr>
              <w:t xml:space="preserve"> </w:t>
            </w:r>
            <w:r>
              <w:rPr>
                <w:rFonts w:asciiTheme="majorBidi" w:eastAsia="Times New Roman" w:hAnsiTheme="majorBidi" w:cstheme="majorBidi"/>
                <w:color w:val="000000"/>
                <w:sz w:val="21"/>
                <w:szCs w:val="21"/>
              </w:rPr>
              <w:t>2022</w:t>
            </w:r>
          </w:p>
        </w:tc>
        <w:tc>
          <w:tcPr>
            <w:tcW w:w="1418" w:type="dxa"/>
            <w:vMerge w:val="restart"/>
          </w:tcPr>
          <w:p w14:paraId="509F5A0B" w14:textId="5535EEC7" w:rsidR="00DD0341" w:rsidRPr="00145D75" w:rsidRDefault="00DD0341" w:rsidP="00DD0341">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J&amp;J</w:t>
            </w:r>
          </w:p>
        </w:tc>
        <w:tc>
          <w:tcPr>
            <w:tcW w:w="709" w:type="dxa"/>
            <w:vMerge w:val="restart"/>
          </w:tcPr>
          <w:p w14:paraId="0C4E32AA" w14:textId="11161E50" w:rsidR="00DD0341" w:rsidRPr="00145D75" w:rsidRDefault="00DD0341" w:rsidP="00DD0341">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1</w:t>
            </w:r>
          </w:p>
        </w:tc>
        <w:tc>
          <w:tcPr>
            <w:tcW w:w="1559" w:type="dxa"/>
          </w:tcPr>
          <w:p w14:paraId="2EFA4EFE" w14:textId="1895AA9F" w:rsidR="00DD0341" w:rsidRPr="00145D75" w:rsidRDefault="00DD0341" w:rsidP="00DD0341">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32/M</w:t>
            </w:r>
          </w:p>
        </w:tc>
        <w:tc>
          <w:tcPr>
            <w:tcW w:w="2410" w:type="dxa"/>
            <w:vMerge w:val="restart"/>
          </w:tcPr>
          <w:p w14:paraId="53B538B2" w14:textId="17687515" w:rsidR="00DD0341" w:rsidRPr="00145D75" w:rsidRDefault="00DD0341" w:rsidP="00DD0341">
            <w:pPr>
              <w:rPr>
                <w:rFonts w:asciiTheme="majorBidi" w:eastAsia="Times New Roman" w:hAnsiTheme="majorBidi" w:cstheme="majorBidi"/>
                <w:color w:val="000000"/>
                <w:sz w:val="21"/>
                <w:szCs w:val="21"/>
              </w:rPr>
            </w:pPr>
            <w:r w:rsidRPr="00E9744E">
              <w:rPr>
                <w:rFonts w:asciiTheme="majorBidi" w:eastAsia="Times New Roman" w:hAnsiTheme="majorBidi" w:cstheme="majorBidi"/>
                <w:color w:val="000000"/>
                <w:sz w:val="21"/>
                <w:szCs w:val="21"/>
              </w:rPr>
              <w:t>Blurry vision, eye pain, dysarthria, facial weakness</w:t>
            </w:r>
          </w:p>
        </w:tc>
        <w:tc>
          <w:tcPr>
            <w:tcW w:w="3118" w:type="dxa"/>
            <w:vMerge w:val="restart"/>
          </w:tcPr>
          <w:p w14:paraId="1D605E87" w14:textId="77777777" w:rsidR="00DD0341" w:rsidRDefault="00DD0341" w:rsidP="00DD0341">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w:t>
            </w:r>
            <w:r>
              <w:rPr>
                <w:rFonts w:asciiTheme="majorBidi" w:eastAsia="Times New Roman" w:hAnsiTheme="majorBidi" w:cstheme="majorBidi"/>
                <w:color w:val="000000"/>
                <w:sz w:val="21"/>
                <w:szCs w:val="21"/>
              </w:rPr>
              <w:t xml:space="preserve">=Unremarkable </w:t>
            </w:r>
          </w:p>
          <w:p w14:paraId="6A4CD702" w14:textId="151727DA" w:rsidR="00DD0341" w:rsidRPr="00145D75" w:rsidRDefault="00DD0341" w:rsidP="00DD0341">
            <w:pPr>
              <w:rPr>
                <w:rFonts w:asciiTheme="majorBidi" w:eastAsia="Times New Roman" w:hAnsiTheme="majorBidi" w:cstheme="majorBidi"/>
                <w:color w:val="000000"/>
                <w:sz w:val="21"/>
                <w:szCs w:val="21"/>
              </w:rPr>
            </w:pPr>
            <w:r w:rsidRPr="00E73271">
              <w:rPr>
                <w:rFonts w:asciiTheme="majorBidi" w:eastAsia="Times New Roman" w:hAnsiTheme="majorBidi" w:cstheme="majorBidi"/>
                <w:color w:val="000000"/>
                <w:sz w:val="21"/>
                <w:szCs w:val="21"/>
              </w:rPr>
              <w:t>CSF=A/D</w:t>
            </w:r>
          </w:p>
        </w:tc>
        <w:tc>
          <w:tcPr>
            <w:tcW w:w="2835" w:type="dxa"/>
            <w:vMerge w:val="restart"/>
          </w:tcPr>
          <w:p w14:paraId="20E15978" w14:textId="5D2506D4" w:rsidR="00DD0341" w:rsidRPr="00145D75" w:rsidRDefault="007A7F41" w:rsidP="00DD0341">
            <w:pPr>
              <w:rPr>
                <w:rFonts w:asciiTheme="majorBidi" w:eastAsia="Times New Roman" w:hAnsiTheme="majorBidi" w:cstheme="majorBidi"/>
                <w:color w:val="000000"/>
                <w:sz w:val="21"/>
                <w:szCs w:val="21"/>
              </w:rPr>
            </w:pPr>
            <w:r w:rsidRPr="007A7F41">
              <w:rPr>
                <w:rFonts w:asciiTheme="majorBidi" w:eastAsia="Times New Roman" w:hAnsiTheme="majorBidi" w:cstheme="majorBidi"/>
                <w:color w:val="000000"/>
                <w:sz w:val="21"/>
                <w:szCs w:val="21"/>
              </w:rPr>
              <w:t xml:space="preserve">Due to the severity of </w:t>
            </w:r>
            <w:r>
              <w:rPr>
                <w:rFonts w:asciiTheme="majorBidi" w:eastAsia="Times New Roman" w:hAnsiTheme="majorBidi" w:cstheme="majorBidi"/>
                <w:color w:val="000000"/>
                <w:sz w:val="21"/>
                <w:szCs w:val="21"/>
              </w:rPr>
              <w:t>his</w:t>
            </w:r>
            <w:r w:rsidRPr="007A7F41">
              <w:rPr>
                <w:rFonts w:asciiTheme="majorBidi" w:eastAsia="Times New Roman" w:hAnsiTheme="majorBidi" w:cstheme="majorBidi"/>
                <w:color w:val="000000"/>
                <w:sz w:val="21"/>
                <w:szCs w:val="21"/>
              </w:rPr>
              <w:t xml:space="preserve"> signs and symptoms, the patient was admitted to the ICU. After receiving IVIG therapy, there </w:t>
            </w:r>
            <w:r w:rsidRPr="007A7F41">
              <w:rPr>
                <w:rFonts w:asciiTheme="majorBidi" w:eastAsia="Times New Roman" w:hAnsiTheme="majorBidi" w:cstheme="majorBidi"/>
                <w:color w:val="000000"/>
                <w:sz w:val="21"/>
                <w:szCs w:val="21"/>
              </w:rPr>
              <w:lastRenderedPageBreak/>
              <w:t>was a</w:t>
            </w:r>
            <w:r w:rsidR="0045495E">
              <w:rPr>
                <w:rFonts w:asciiTheme="majorBidi" w:eastAsia="Times New Roman" w:hAnsiTheme="majorBidi" w:cstheme="majorBidi"/>
                <w:color w:val="000000"/>
                <w:sz w:val="21"/>
                <w:szCs w:val="21"/>
              </w:rPr>
              <w:t xml:space="preserve">n </w:t>
            </w:r>
            <w:r w:rsidRPr="007A7F41">
              <w:rPr>
                <w:rFonts w:asciiTheme="majorBidi" w:eastAsia="Times New Roman" w:hAnsiTheme="majorBidi" w:cstheme="majorBidi"/>
                <w:color w:val="000000"/>
                <w:sz w:val="21"/>
                <w:szCs w:val="21"/>
              </w:rPr>
              <w:t xml:space="preserve">improvement in </w:t>
            </w:r>
            <w:r>
              <w:rPr>
                <w:rFonts w:asciiTheme="majorBidi" w:eastAsia="Times New Roman" w:hAnsiTheme="majorBidi" w:cstheme="majorBidi"/>
                <w:color w:val="000000"/>
                <w:sz w:val="21"/>
                <w:szCs w:val="21"/>
              </w:rPr>
              <w:t>his</w:t>
            </w:r>
            <w:r w:rsidRPr="007A7F41">
              <w:rPr>
                <w:rFonts w:asciiTheme="majorBidi" w:eastAsia="Times New Roman" w:hAnsiTheme="majorBidi" w:cstheme="majorBidi"/>
                <w:color w:val="000000"/>
                <w:sz w:val="21"/>
                <w:szCs w:val="21"/>
              </w:rPr>
              <w:t xml:space="preserve"> condition</w:t>
            </w:r>
          </w:p>
        </w:tc>
        <w:tc>
          <w:tcPr>
            <w:tcW w:w="1134" w:type="dxa"/>
            <w:vMerge w:val="restart"/>
          </w:tcPr>
          <w:p w14:paraId="00322019" w14:textId="055A2AF4" w:rsidR="00DD0341" w:rsidRPr="00145D75" w:rsidRDefault="00DD0341" w:rsidP="004B02AA">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lastRenderedPageBreak/>
              <w:fldChar w:fldCharType="begin"/>
            </w:r>
            <w:r>
              <w:rPr>
                <w:rFonts w:asciiTheme="majorBidi" w:eastAsia="Times New Roman" w:hAnsiTheme="majorBidi" w:cstheme="majorBidi"/>
                <w:color w:val="000000"/>
                <w:sz w:val="21"/>
                <w:szCs w:val="21"/>
              </w:rPr>
              <w:instrText xml:space="preserve"> ADDIN EN.CITE &lt;EndNote&gt;&lt;Cite&gt;&lt;Author&gt;Kaur&lt;/Author&gt;&lt;Year&gt;2022&lt;/Year&gt;&lt;RecNum&gt;579&lt;/RecNum&gt;&lt;DisplayText&gt;[16]&lt;/DisplayText&gt;&lt;record&gt;&lt;rec-number&gt;579&lt;/rec-number&gt;&lt;foreign-keys&gt;&lt;key app="EN" db-id="eteptp0zotfw04ezp0sx5pzuxse2vr5xf50a" timestamp="1726538566"&gt;579&lt;/key&gt;&lt;/foreign-keys&gt;&lt;ref-type name="Journal Article"&gt;17&lt;/ref-type&gt;&lt;contributors&gt;&lt;authors&gt;&lt;author&gt;Kaur, Navneet&lt;/author&gt;&lt;author&gt;Mayo, Meagan&lt;/author&gt;&lt;author&gt;Torres, Michael&lt;/author&gt;&lt;/authors&gt;&lt;/contributors&gt;&lt;titles&gt;&lt;title&gt;228: MILLER-FISHER SYNDROME AND COVID VACCINATION&lt;/title&gt;&lt;secondary-title&gt;Critical Care Medicine&lt;/secondary-title&gt;&lt;/titles&gt;&lt;periodical&gt;&lt;full-title&gt;Critical Care Medicine&lt;/full-title&gt;&lt;/periodical&gt;&lt;pages&gt;99&lt;/pages&gt;&lt;volume&gt;50&lt;/volume&gt;&lt;number&gt;1&lt;/number&gt;&lt;dates&gt;&lt;year&gt;2022&lt;/year&gt;&lt;/dates&gt;&lt;isbn&gt;0090-3493&lt;/isbn&gt;&lt;accession-num&gt;00003246-202201001-00194&lt;/accession-num&gt;&lt;urls&gt;&lt;related-urls&gt;&lt;url&gt;https://journals.lww.com/ccmjournal/fulltext/2022/01001/228__miller_fisher_syndrome_and_covid_vaccination.194.aspx&lt;/url&gt;&lt;/related-urls&gt;&lt;/urls&gt;&lt;electronic-resource-num&gt;10.1097/01.ccm.0000807236.72940.f2&lt;/electronic-resource-num&gt;&lt;/record&gt;&lt;/Cite&gt;&lt;/EndNote&gt;</w:instrText>
            </w:r>
            <w:r>
              <w:rPr>
                <w:rFonts w:asciiTheme="majorBidi" w:eastAsia="Times New Roman" w:hAnsiTheme="majorBidi" w:cstheme="majorBidi"/>
                <w:color w:val="000000"/>
                <w:sz w:val="21"/>
                <w:szCs w:val="21"/>
              </w:rPr>
              <w:fldChar w:fldCharType="separate"/>
            </w:r>
            <w:r>
              <w:rPr>
                <w:rFonts w:asciiTheme="majorBidi" w:eastAsia="Times New Roman" w:hAnsiTheme="majorBidi" w:cstheme="majorBidi"/>
                <w:noProof/>
                <w:color w:val="000000"/>
                <w:sz w:val="21"/>
                <w:szCs w:val="21"/>
              </w:rPr>
              <w:t>[</w:t>
            </w:r>
            <w:hyperlink w:anchor="_ENREF_16" w:tooltip="Kaur, 2022 #579" w:history="1">
              <w:r w:rsidR="004B02AA" w:rsidRPr="004B02AA">
                <w:rPr>
                  <w:rStyle w:val="ab"/>
                </w:rPr>
                <w:t>16</w:t>
              </w:r>
            </w:hyperlink>
            <w:r>
              <w:rPr>
                <w:rFonts w:asciiTheme="majorBidi" w:eastAsia="Times New Roman" w:hAnsiTheme="majorBidi" w:cstheme="majorBidi"/>
                <w:noProof/>
                <w:color w:val="000000"/>
                <w:sz w:val="21"/>
                <w:szCs w:val="21"/>
              </w:rPr>
              <w:t>]</w:t>
            </w:r>
            <w:r>
              <w:rPr>
                <w:rFonts w:asciiTheme="majorBidi" w:eastAsia="Times New Roman" w:hAnsiTheme="majorBidi" w:cstheme="majorBidi"/>
                <w:color w:val="000000"/>
                <w:sz w:val="21"/>
                <w:szCs w:val="21"/>
              </w:rPr>
              <w:fldChar w:fldCharType="end"/>
            </w:r>
          </w:p>
        </w:tc>
      </w:tr>
      <w:tr w:rsidR="00DD0341" w14:paraId="54EF986B" w14:textId="77777777" w:rsidTr="0060331C">
        <w:trPr>
          <w:trHeight w:val="360"/>
        </w:trPr>
        <w:tc>
          <w:tcPr>
            <w:tcW w:w="993" w:type="dxa"/>
            <w:vMerge/>
          </w:tcPr>
          <w:p w14:paraId="2EA7D384" w14:textId="77777777" w:rsidR="00DD0341" w:rsidRPr="00267716" w:rsidRDefault="00DD0341" w:rsidP="00DD0341">
            <w:pPr>
              <w:rPr>
                <w:rFonts w:asciiTheme="majorBidi" w:eastAsia="Times New Roman" w:hAnsiTheme="majorBidi" w:cstheme="majorBidi"/>
                <w:color w:val="000000"/>
                <w:sz w:val="21"/>
                <w:szCs w:val="21"/>
              </w:rPr>
            </w:pPr>
          </w:p>
        </w:tc>
        <w:tc>
          <w:tcPr>
            <w:tcW w:w="1418" w:type="dxa"/>
            <w:vMerge/>
          </w:tcPr>
          <w:p w14:paraId="776A33E2" w14:textId="77777777" w:rsidR="00DD0341" w:rsidRDefault="00DD0341" w:rsidP="00DD0341">
            <w:pPr>
              <w:rPr>
                <w:rFonts w:asciiTheme="majorBidi" w:eastAsia="Times New Roman" w:hAnsiTheme="majorBidi" w:cstheme="majorBidi"/>
                <w:color w:val="000000"/>
                <w:sz w:val="21"/>
                <w:szCs w:val="21"/>
              </w:rPr>
            </w:pPr>
          </w:p>
        </w:tc>
        <w:tc>
          <w:tcPr>
            <w:tcW w:w="709" w:type="dxa"/>
            <w:vMerge/>
          </w:tcPr>
          <w:p w14:paraId="40556980" w14:textId="77777777" w:rsidR="00DD0341" w:rsidRDefault="00DD0341" w:rsidP="00DD0341">
            <w:pPr>
              <w:rPr>
                <w:rFonts w:asciiTheme="majorBidi" w:eastAsia="Times New Roman" w:hAnsiTheme="majorBidi" w:cstheme="majorBidi"/>
                <w:color w:val="000000"/>
                <w:sz w:val="21"/>
                <w:szCs w:val="21"/>
              </w:rPr>
            </w:pPr>
          </w:p>
        </w:tc>
        <w:tc>
          <w:tcPr>
            <w:tcW w:w="1559" w:type="dxa"/>
          </w:tcPr>
          <w:p w14:paraId="27BD2BD8" w14:textId="40BF5B25" w:rsidR="00DD0341" w:rsidRPr="00145D75" w:rsidRDefault="00DD0341" w:rsidP="00DD0341">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 xml:space="preserve">18/First </w:t>
            </w:r>
          </w:p>
        </w:tc>
        <w:tc>
          <w:tcPr>
            <w:tcW w:w="2410" w:type="dxa"/>
            <w:vMerge/>
          </w:tcPr>
          <w:p w14:paraId="1F47B6DE" w14:textId="77777777" w:rsidR="00DD0341" w:rsidRPr="00E9744E" w:rsidRDefault="00DD0341" w:rsidP="00DD0341">
            <w:pPr>
              <w:rPr>
                <w:rFonts w:asciiTheme="majorBidi" w:eastAsia="Times New Roman" w:hAnsiTheme="majorBidi" w:cstheme="majorBidi"/>
                <w:color w:val="000000"/>
                <w:sz w:val="21"/>
                <w:szCs w:val="21"/>
              </w:rPr>
            </w:pPr>
          </w:p>
        </w:tc>
        <w:tc>
          <w:tcPr>
            <w:tcW w:w="3118" w:type="dxa"/>
            <w:vMerge/>
          </w:tcPr>
          <w:p w14:paraId="1D3F1B5F" w14:textId="77777777" w:rsidR="00DD0341" w:rsidRPr="00145D75" w:rsidRDefault="00DD0341" w:rsidP="00DD0341">
            <w:pPr>
              <w:rPr>
                <w:rFonts w:asciiTheme="majorBidi" w:eastAsia="Times New Roman" w:hAnsiTheme="majorBidi" w:cstheme="majorBidi"/>
                <w:color w:val="000000"/>
                <w:sz w:val="21"/>
                <w:szCs w:val="21"/>
              </w:rPr>
            </w:pPr>
          </w:p>
        </w:tc>
        <w:tc>
          <w:tcPr>
            <w:tcW w:w="2835" w:type="dxa"/>
            <w:vMerge/>
          </w:tcPr>
          <w:p w14:paraId="1909D23F" w14:textId="77777777" w:rsidR="00DD0341" w:rsidRDefault="00DD0341" w:rsidP="00DD0341">
            <w:pPr>
              <w:rPr>
                <w:rFonts w:asciiTheme="majorBidi" w:eastAsia="Times New Roman" w:hAnsiTheme="majorBidi" w:cstheme="majorBidi"/>
                <w:color w:val="000000"/>
                <w:sz w:val="21"/>
                <w:szCs w:val="21"/>
              </w:rPr>
            </w:pPr>
          </w:p>
        </w:tc>
        <w:tc>
          <w:tcPr>
            <w:tcW w:w="1134" w:type="dxa"/>
            <w:vMerge/>
          </w:tcPr>
          <w:p w14:paraId="28D38059" w14:textId="77777777" w:rsidR="00DD0341" w:rsidRDefault="00DD0341" w:rsidP="00DD0341">
            <w:pPr>
              <w:rPr>
                <w:rStyle w:val="a4"/>
                <w:kern w:val="0"/>
                <w14:ligatures w14:val="none"/>
              </w:rPr>
            </w:pPr>
          </w:p>
        </w:tc>
      </w:tr>
      <w:tr w:rsidR="00DD0341" w14:paraId="2D2EA304" w14:textId="77777777" w:rsidTr="00DD0341">
        <w:trPr>
          <w:trHeight w:val="523"/>
        </w:trPr>
        <w:tc>
          <w:tcPr>
            <w:tcW w:w="993" w:type="dxa"/>
            <w:vMerge w:val="restart"/>
          </w:tcPr>
          <w:p w14:paraId="0CE008A9" w14:textId="4A0A4E09" w:rsidR="00DD0341" w:rsidRPr="00145D75" w:rsidRDefault="00DD0341" w:rsidP="00DD0341">
            <w:pPr>
              <w:rPr>
                <w:rFonts w:asciiTheme="majorBidi" w:eastAsia="Times New Roman" w:hAnsiTheme="majorBidi" w:cstheme="majorBidi"/>
                <w:color w:val="000000"/>
                <w:sz w:val="21"/>
                <w:szCs w:val="21"/>
              </w:rPr>
            </w:pPr>
            <w:r w:rsidRPr="004B2388">
              <w:rPr>
                <w:rFonts w:asciiTheme="majorBidi" w:eastAsia="Times New Roman" w:hAnsiTheme="majorBidi" w:cstheme="majorBidi"/>
                <w:color w:val="000000"/>
                <w:sz w:val="21"/>
                <w:szCs w:val="21"/>
              </w:rPr>
              <w:t>Chen</w:t>
            </w:r>
            <w:r>
              <w:rPr>
                <w:rFonts w:asciiTheme="majorBidi" w:eastAsia="Times New Roman" w:hAnsiTheme="majorBidi" w:cstheme="majorBidi"/>
                <w:color w:val="000000"/>
                <w:sz w:val="21"/>
                <w:szCs w:val="21"/>
              </w:rPr>
              <w:t xml:space="preserve"> </w:t>
            </w:r>
            <w:r w:rsidRPr="001875DF">
              <w:rPr>
                <w:rFonts w:asciiTheme="majorBidi" w:eastAsia="Times New Roman" w:hAnsiTheme="majorBidi" w:cstheme="majorBidi"/>
                <w:i/>
                <w:iCs/>
                <w:color w:val="000000"/>
                <w:sz w:val="21"/>
                <w:szCs w:val="21"/>
              </w:rPr>
              <w:t>et al.,</w:t>
            </w:r>
            <w:r>
              <w:rPr>
                <w:rFonts w:asciiTheme="majorBidi" w:eastAsia="Times New Roman" w:hAnsiTheme="majorBidi" w:cstheme="majorBidi"/>
                <w:i/>
                <w:iCs/>
                <w:color w:val="000000"/>
                <w:sz w:val="21"/>
                <w:szCs w:val="21"/>
              </w:rPr>
              <w:t xml:space="preserve"> </w:t>
            </w:r>
            <w:r>
              <w:rPr>
                <w:rFonts w:asciiTheme="majorBidi" w:eastAsia="Times New Roman" w:hAnsiTheme="majorBidi" w:cstheme="majorBidi"/>
                <w:color w:val="000000"/>
                <w:sz w:val="21"/>
                <w:szCs w:val="21"/>
              </w:rPr>
              <w:t>2022</w:t>
            </w:r>
          </w:p>
        </w:tc>
        <w:tc>
          <w:tcPr>
            <w:tcW w:w="1418" w:type="dxa"/>
            <w:vMerge w:val="restart"/>
          </w:tcPr>
          <w:p w14:paraId="09B905F4" w14:textId="08608272" w:rsidR="00DD0341" w:rsidRPr="00145D75" w:rsidRDefault="00DD0341" w:rsidP="00DD0341">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BNT</w:t>
            </w:r>
          </w:p>
        </w:tc>
        <w:tc>
          <w:tcPr>
            <w:tcW w:w="709" w:type="dxa"/>
            <w:vMerge w:val="restart"/>
          </w:tcPr>
          <w:p w14:paraId="1A260ADB" w14:textId="7978F45A" w:rsidR="00DD0341" w:rsidRPr="00145D75" w:rsidRDefault="00DD0341" w:rsidP="00DD0341">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1</w:t>
            </w:r>
          </w:p>
        </w:tc>
        <w:tc>
          <w:tcPr>
            <w:tcW w:w="1559" w:type="dxa"/>
          </w:tcPr>
          <w:p w14:paraId="407B234A" w14:textId="30430F97" w:rsidR="00DD0341" w:rsidRPr="00145D75" w:rsidRDefault="00DD0341" w:rsidP="00DD0341">
            <w:pPr>
              <w:rPr>
                <w:rFonts w:asciiTheme="majorBidi" w:eastAsia="Times New Roman" w:hAnsiTheme="majorBidi" w:cstheme="majorBidi"/>
                <w:color w:val="000000"/>
                <w:sz w:val="21"/>
                <w:szCs w:val="21"/>
              </w:rPr>
            </w:pPr>
            <w:r w:rsidRPr="00EC5728">
              <w:rPr>
                <w:rFonts w:asciiTheme="majorBidi" w:eastAsia="Times New Roman" w:hAnsiTheme="majorBidi" w:cstheme="majorBidi"/>
                <w:color w:val="000000"/>
                <w:sz w:val="21"/>
                <w:szCs w:val="21"/>
              </w:rPr>
              <w:t>70s</w:t>
            </w:r>
            <w:r>
              <w:rPr>
                <w:rFonts w:asciiTheme="majorBidi" w:eastAsia="Times New Roman" w:hAnsiTheme="majorBidi" w:cstheme="majorBidi"/>
                <w:color w:val="000000"/>
                <w:sz w:val="21"/>
                <w:szCs w:val="21"/>
              </w:rPr>
              <w:t>/F</w:t>
            </w:r>
          </w:p>
        </w:tc>
        <w:tc>
          <w:tcPr>
            <w:tcW w:w="2410" w:type="dxa"/>
            <w:vMerge w:val="restart"/>
          </w:tcPr>
          <w:p w14:paraId="696C04F9" w14:textId="77777777" w:rsidR="00DD0341" w:rsidRDefault="00DD0341" w:rsidP="00DD0341">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H</w:t>
            </w:r>
            <w:r w:rsidRPr="00EC5728">
              <w:rPr>
                <w:rFonts w:asciiTheme="majorBidi" w:eastAsia="Times New Roman" w:hAnsiTheme="majorBidi" w:cstheme="majorBidi"/>
                <w:color w:val="000000"/>
                <w:sz w:val="21"/>
                <w:szCs w:val="21"/>
              </w:rPr>
              <w:t>eadache</w:t>
            </w:r>
            <w:r>
              <w:rPr>
                <w:rFonts w:asciiTheme="majorBidi" w:eastAsia="Times New Roman" w:hAnsiTheme="majorBidi" w:cstheme="majorBidi"/>
                <w:color w:val="000000"/>
                <w:sz w:val="21"/>
                <w:szCs w:val="21"/>
              </w:rPr>
              <w:t>,</w:t>
            </w:r>
            <w:r>
              <w:t xml:space="preserve"> </w:t>
            </w:r>
            <w:r w:rsidRPr="00EC5728">
              <w:rPr>
                <w:rFonts w:asciiTheme="majorBidi" w:eastAsia="Times New Roman" w:hAnsiTheme="majorBidi" w:cstheme="majorBidi"/>
                <w:color w:val="000000"/>
                <w:sz w:val="21"/>
                <w:szCs w:val="21"/>
              </w:rPr>
              <w:t>partial global ophthalmoparesis, bilateral ptosis, slowed saccades in restricted range, minimally responsive pupils with a degree of light near dissociation</w:t>
            </w:r>
            <w:r>
              <w:rPr>
                <w:rFonts w:asciiTheme="majorBidi" w:eastAsia="Times New Roman" w:hAnsiTheme="majorBidi" w:cstheme="majorBidi"/>
                <w:color w:val="000000"/>
                <w:sz w:val="21"/>
                <w:szCs w:val="21"/>
              </w:rPr>
              <w:t xml:space="preserve">, </w:t>
            </w:r>
            <w:r w:rsidRPr="00EC5728">
              <w:rPr>
                <w:rFonts w:asciiTheme="majorBidi" w:eastAsia="Times New Roman" w:hAnsiTheme="majorBidi" w:cstheme="majorBidi"/>
                <w:color w:val="000000"/>
                <w:sz w:val="21"/>
                <w:szCs w:val="21"/>
              </w:rPr>
              <w:t>bilateral limb ataxia</w:t>
            </w:r>
          </w:p>
          <w:p w14:paraId="4F059C68" w14:textId="7007B9B8" w:rsidR="00DD0341" w:rsidRPr="00145D75" w:rsidRDefault="00DD0341" w:rsidP="00DD0341">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PMH=</w:t>
            </w:r>
            <w:r>
              <w:t xml:space="preserve"> </w:t>
            </w:r>
            <w:r>
              <w:rPr>
                <w:rFonts w:asciiTheme="majorBidi" w:eastAsia="Times New Roman" w:hAnsiTheme="majorBidi" w:cstheme="majorBidi"/>
                <w:color w:val="000000"/>
                <w:sz w:val="21"/>
                <w:szCs w:val="21"/>
              </w:rPr>
              <w:t>H</w:t>
            </w:r>
            <w:r w:rsidRPr="00BD2AE4">
              <w:rPr>
                <w:rFonts w:asciiTheme="majorBidi" w:eastAsia="Times New Roman" w:hAnsiTheme="majorBidi" w:cstheme="majorBidi"/>
                <w:color w:val="000000"/>
                <w:sz w:val="21"/>
                <w:szCs w:val="21"/>
              </w:rPr>
              <w:t xml:space="preserve">ypertension </w:t>
            </w:r>
            <w:r>
              <w:rPr>
                <w:rFonts w:asciiTheme="majorBidi" w:eastAsia="Times New Roman" w:hAnsiTheme="majorBidi" w:cstheme="majorBidi"/>
                <w:color w:val="000000"/>
                <w:sz w:val="21"/>
                <w:szCs w:val="21"/>
              </w:rPr>
              <w:t xml:space="preserve">and Breast cancer </w:t>
            </w:r>
          </w:p>
        </w:tc>
        <w:tc>
          <w:tcPr>
            <w:tcW w:w="3118" w:type="dxa"/>
            <w:vMerge w:val="restart"/>
          </w:tcPr>
          <w:p w14:paraId="736CABF2" w14:textId="77777777" w:rsidR="00DD0341" w:rsidRDefault="00DD0341" w:rsidP="00DD0341">
            <w:pPr>
              <w:rPr>
                <w:rFonts w:asciiTheme="majorBidi" w:eastAsia="Times New Roman" w:hAnsiTheme="majorBidi" w:cstheme="majorBidi"/>
                <w:color w:val="000000"/>
                <w:sz w:val="21"/>
                <w:szCs w:val="21"/>
              </w:rPr>
            </w:pPr>
            <w:r w:rsidRPr="00E73271">
              <w:rPr>
                <w:rFonts w:asciiTheme="majorBidi" w:eastAsia="Times New Roman" w:hAnsiTheme="majorBidi" w:cstheme="majorBidi"/>
                <w:color w:val="000000"/>
                <w:sz w:val="21"/>
                <w:szCs w:val="21"/>
              </w:rPr>
              <w:t>CSF=</w:t>
            </w:r>
            <w:r>
              <w:rPr>
                <w:rFonts w:asciiTheme="majorBidi" w:eastAsia="Times New Roman" w:hAnsiTheme="majorBidi" w:cstheme="majorBidi"/>
                <w:color w:val="000000"/>
                <w:sz w:val="21"/>
                <w:szCs w:val="21"/>
              </w:rPr>
              <w:t xml:space="preserve">Unremarkable </w:t>
            </w:r>
          </w:p>
          <w:p w14:paraId="2B0D5688" w14:textId="77777777" w:rsidR="00DD0341" w:rsidRDefault="00DD0341" w:rsidP="00DD0341">
            <w:pPr>
              <w:rPr>
                <w:rFonts w:asciiTheme="majorBidi" w:eastAsia="Times New Roman" w:hAnsiTheme="majorBidi" w:cstheme="majorBidi"/>
                <w:color w:val="000000"/>
                <w:sz w:val="21"/>
                <w:szCs w:val="21"/>
                <w:rtl/>
                <w:lang w:bidi="fa-IR"/>
              </w:rPr>
            </w:pPr>
            <w:r>
              <w:rPr>
                <w:rFonts w:asciiTheme="majorBidi" w:eastAsia="Times New Roman" w:hAnsiTheme="majorBidi" w:cstheme="majorBidi"/>
                <w:color w:val="000000"/>
                <w:sz w:val="21"/>
                <w:szCs w:val="21"/>
              </w:rPr>
              <w:t xml:space="preserve">MRI=Unremarkable </w:t>
            </w:r>
          </w:p>
          <w:p w14:paraId="39BD5D5F" w14:textId="77777777" w:rsidR="00DD0341" w:rsidRDefault="00DD0341" w:rsidP="00DD0341">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A</w:t>
            </w:r>
            <w:r w:rsidRPr="00EC5728">
              <w:rPr>
                <w:rFonts w:asciiTheme="majorBidi" w:eastAsia="Times New Roman" w:hAnsiTheme="majorBidi" w:cstheme="majorBidi"/>
                <w:color w:val="000000"/>
                <w:sz w:val="21"/>
                <w:szCs w:val="21"/>
              </w:rPr>
              <w:t>cute left facial neuropathy, reduced fibular and tibial motor amplitudes, and a mildly prolonged ulnar F wave relative to the F estimate</w:t>
            </w:r>
          </w:p>
          <w:p w14:paraId="254E2969" w14:textId="30B3E7AB" w:rsidR="00DD0341" w:rsidRPr="00145D75" w:rsidRDefault="00DD0341" w:rsidP="00DD0341">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AntiGQ1b and anti-GT1a IgG</w:t>
            </w:r>
            <w:r>
              <w:rPr>
                <w:rFonts w:asciiTheme="majorBidi" w:eastAsia="Times New Roman" w:hAnsiTheme="majorBidi" w:cstheme="majorBidi"/>
                <w:color w:val="000000"/>
                <w:sz w:val="21"/>
                <w:szCs w:val="21"/>
              </w:rPr>
              <w:t xml:space="preserve"> antibodies</w:t>
            </w:r>
            <w:r w:rsidRPr="00145D75">
              <w:rPr>
                <w:rFonts w:asciiTheme="majorBidi" w:eastAsia="Times New Roman" w:hAnsiTheme="majorBidi" w:cstheme="majorBidi"/>
                <w:color w:val="000000"/>
                <w:sz w:val="21"/>
                <w:szCs w:val="21"/>
              </w:rPr>
              <w:t>= positive</w:t>
            </w:r>
          </w:p>
        </w:tc>
        <w:tc>
          <w:tcPr>
            <w:tcW w:w="2835" w:type="dxa"/>
            <w:vMerge w:val="restart"/>
          </w:tcPr>
          <w:p w14:paraId="42975CA3" w14:textId="0DE6D9E4" w:rsidR="00DD0341" w:rsidRPr="00145D75" w:rsidRDefault="00193BF9" w:rsidP="00DD0341">
            <w:pPr>
              <w:rPr>
                <w:rFonts w:asciiTheme="majorBidi" w:eastAsia="Times New Roman" w:hAnsiTheme="majorBidi" w:cstheme="majorBidi"/>
                <w:color w:val="000000"/>
                <w:sz w:val="21"/>
                <w:szCs w:val="21"/>
              </w:rPr>
            </w:pPr>
            <w:r w:rsidRPr="00193BF9">
              <w:rPr>
                <w:rFonts w:asciiTheme="majorBidi" w:eastAsia="Times New Roman" w:hAnsiTheme="majorBidi" w:cstheme="majorBidi"/>
                <w:color w:val="000000"/>
                <w:sz w:val="21"/>
                <w:szCs w:val="21"/>
              </w:rPr>
              <w:t xml:space="preserve">The patient received IVIG treatment, which resulted in improvement in </w:t>
            </w:r>
            <w:r>
              <w:rPr>
                <w:rFonts w:asciiTheme="majorBidi" w:eastAsia="Times New Roman" w:hAnsiTheme="majorBidi" w:cstheme="majorBidi"/>
                <w:color w:val="000000"/>
                <w:sz w:val="21"/>
                <w:szCs w:val="21"/>
              </w:rPr>
              <w:t>her</w:t>
            </w:r>
            <w:r w:rsidRPr="00193BF9">
              <w:rPr>
                <w:rFonts w:asciiTheme="majorBidi" w:eastAsia="Times New Roman" w:hAnsiTheme="majorBidi" w:cstheme="majorBidi"/>
                <w:color w:val="000000"/>
                <w:sz w:val="21"/>
                <w:szCs w:val="21"/>
              </w:rPr>
              <w:t xml:space="preserve"> signs and symptoms</w:t>
            </w:r>
          </w:p>
        </w:tc>
        <w:tc>
          <w:tcPr>
            <w:tcW w:w="1134" w:type="dxa"/>
            <w:vMerge w:val="restart"/>
          </w:tcPr>
          <w:p w14:paraId="43C9BB99" w14:textId="48859256" w:rsidR="00DD0341" w:rsidRPr="00145D75" w:rsidRDefault="00DD0341" w:rsidP="004B02AA">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fldChar w:fldCharType="begin"/>
            </w:r>
            <w:r>
              <w:rPr>
                <w:rFonts w:asciiTheme="majorBidi" w:eastAsia="Times New Roman" w:hAnsiTheme="majorBidi" w:cstheme="majorBidi"/>
                <w:color w:val="000000"/>
                <w:sz w:val="21"/>
                <w:szCs w:val="21"/>
              </w:rPr>
              <w:instrText xml:space="preserve"> ADDIN EN.CITE &lt;EndNote&gt;&lt;Cite&gt;&lt;Author&gt;Chen&lt;/Author&gt;&lt;Year&gt;2022&lt;/Year&gt;&lt;RecNum&gt;581&lt;/RecNum&gt;&lt;DisplayText&gt;[17]&lt;/DisplayText&gt;&lt;record&gt;&lt;rec-number&gt;581&lt;/rec-number&gt;&lt;foreign-keys&gt;&lt;key app="EN" db-id="eteptp0zotfw04ezp0sx5pzuxse2vr5xf50a" timestamp="1726540546"&gt;581&lt;/key&gt;&lt;/foreign-keys&gt;&lt;ref-type name="Journal Article"&gt;17&lt;/ref-type&gt;&lt;contributors&gt;&lt;authors&gt;&lt;author&gt;Chen, Baibing&lt;/author&gt;&lt;author&gt;Lopez, Sebastian&lt;/author&gt;&lt;author&gt;Eggenberger, Eric&lt;/author&gt;&lt;/authors&gt;&lt;/contributors&gt;&lt;titles&gt;&lt;title&gt;Miller Fisher syndrome after Pfizer BioNTech vaccine booster responsive to intravenous Ig treatment&lt;/title&gt;&lt;secondary-title&gt;BMJ Case Reports&lt;/secondary-title&gt;&lt;/titles&gt;&lt;periodical&gt;&lt;full-title&gt;BMJ case reports&lt;/full-title&gt;&lt;abbr-1&gt;BMJ Case Rep&lt;/abbr-1&gt;&lt;/periodical&gt;&lt;pages&gt;e251361&lt;/pages&gt;&lt;volume&gt;15&lt;/volume&gt;&lt;number&gt;11&lt;/number&gt;&lt;dates&gt;&lt;year&gt;2022&lt;/year&gt;&lt;/dates&gt;&lt;urls&gt;&lt;related-urls&gt;&lt;url&gt;http://casereports.bmj.com/content/15/11/e251361.abstract&lt;/url&gt;&lt;/related-urls&gt;&lt;/urls&gt;&lt;electronic-resource-num&gt;10.1136/bcr-2022-251361&lt;/electronic-resource-num&gt;&lt;/record&gt;&lt;/Cite&gt;&lt;/EndNote&gt;</w:instrText>
            </w:r>
            <w:r>
              <w:rPr>
                <w:rFonts w:asciiTheme="majorBidi" w:eastAsia="Times New Roman" w:hAnsiTheme="majorBidi" w:cstheme="majorBidi"/>
                <w:color w:val="000000"/>
                <w:sz w:val="21"/>
                <w:szCs w:val="21"/>
              </w:rPr>
              <w:fldChar w:fldCharType="separate"/>
            </w:r>
            <w:r>
              <w:rPr>
                <w:rFonts w:asciiTheme="majorBidi" w:eastAsia="Times New Roman" w:hAnsiTheme="majorBidi" w:cstheme="majorBidi"/>
                <w:noProof/>
                <w:color w:val="000000"/>
                <w:sz w:val="21"/>
                <w:szCs w:val="21"/>
              </w:rPr>
              <w:t>[</w:t>
            </w:r>
            <w:hyperlink w:anchor="_ENREF_17" w:tooltip="Chen, 2022 #581" w:history="1">
              <w:r w:rsidR="004B02AA" w:rsidRPr="004B02AA">
                <w:rPr>
                  <w:rStyle w:val="ab"/>
                </w:rPr>
                <w:t>17</w:t>
              </w:r>
            </w:hyperlink>
            <w:r>
              <w:rPr>
                <w:rFonts w:asciiTheme="majorBidi" w:eastAsia="Times New Roman" w:hAnsiTheme="majorBidi" w:cstheme="majorBidi"/>
                <w:noProof/>
                <w:color w:val="000000"/>
                <w:sz w:val="21"/>
                <w:szCs w:val="21"/>
              </w:rPr>
              <w:t>]</w:t>
            </w:r>
            <w:r>
              <w:rPr>
                <w:rFonts w:asciiTheme="majorBidi" w:eastAsia="Times New Roman" w:hAnsiTheme="majorBidi" w:cstheme="majorBidi"/>
                <w:color w:val="000000"/>
                <w:sz w:val="21"/>
                <w:szCs w:val="21"/>
              </w:rPr>
              <w:fldChar w:fldCharType="end"/>
            </w:r>
          </w:p>
        </w:tc>
      </w:tr>
      <w:tr w:rsidR="00DD0341" w14:paraId="45E4BB0B" w14:textId="77777777" w:rsidTr="0060331C">
        <w:trPr>
          <w:trHeight w:val="1326"/>
        </w:trPr>
        <w:tc>
          <w:tcPr>
            <w:tcW w:w="993" w:type="dxa"/>
            <w:vMerge/>
          </w:tcPr>
          <w:p w14:paraId="5C7C44B8" w14:textId="77777777" w:rsidR="00DD0341" w:rsidRPr="004B2388" w:rsidRDefault="00DD0341" w:rsidP="00DD0341">
            <w:pPr>
              <w:rPr>
                <w:rFonts w:asciiTheme="majorBidi" w:eastAsia="Times New Roman" w:hAnsiTheme="majorBidi" w:cstheme="majorBidi"/>
                <w:color w:val="000000"/>
                <w:sz w:val="21"/>
                <w:szCs w:val="21"/>
              </w:rPr>
            </w:pPr>
          </w:p>
        </w:tc>
        <w:tc>
          <w:tcPr>
            <w:tcW w:w="1418" w:type="dxa"/>
            <w:vMerge/>
          </w:tcPr>
          <w:p w14:paraId="26652598" w14:textId="77777777" w:rsidR="00DD0341" w:rsidRDefault="00DD0341" w:rsidP="00DD0341">
            <w:pPr>
              <w:rPr>
                <w:rFonts w:asciiTheme="majorBidi" w:eastAsia="Times New Roman" w:hAnsiTheme="majorBidi" w:cstheme="majorBidi"/>
                <w:color w:val="000000"/>
                <w:sz w:val="21"/>
                <w:szCs w:val="21"/>
              </w:rPr>
            </w:pPr>
          </w:p>
        </w:tc>
        <w:tc>
          <w:tcPr>
            <w:tcW w:w="709" w:type="dxa"/>
            <w:vMerge/>
          </w:tcPr>
          <w:p w14:paraId="115FF2D1" w14:textId="77777777" w:rsidR="00DD0341" w:rsidRDefault="00DD0341" w:rsidP="00DD0341">
            <w:pPr>
              <w:rPr>
                <w:rFonts w:asciiTheme="majorBidi" w:eastAsia="Times New Roman" w:hAnsiTheme="majorBidi" w:cstheme="majorBidi"/>
                <w:color w:val="000000"/>
                <w:sz w:val="21"/>
                <w:szCs w:val="21"/>
              </w:rPr>
            </w:pPr>
          </w:p>
        </w:tc>
        <w:tc>
          <w:tcPr>
            <w:tcW w:w="1559" w:type="dxa"/>
          </w:tcPr>
          <w:p w14:paraId="28F2F10D" w14:textId="17B9E71B" w:rsidR="00DD0341" w:rsidRPr="00145D75" w:rsidRDefault="00DD0341" w:rsidP="00DD0341">
            <w:pPr>
              <w:rPr>
                <w:rFonts w:asciiTheme="majorBidi" w:eastAsia="Times New Roman" w:hAnsiTheme="majorBidi" w:cstheme="majorBidi"/>
                <w:color w:val="000000"/>
                <w:sz w:val="21"/>
                <w:szCs w:val="21"/>
              </w:rPr>
            </w:pPr>
            <w:r>
              <w:rPr>
                <w:rFonts w:asciiTheme="majorBidi" w:hAnsiTheme="majorBidi" w:cstheme="majorBidi"/>
                <w:color w:val="000000"/>
                <w:sz w:val="21"/>
                <w:szCs w:val="21"/>
                <w:lang w:eastAsia="ko-KR" w:bidi="fa-IR"/>
              </w:rPr>
              <w:t xml:space="preserve">14/Third </w:t>
            </w:r>
          </w:p>
        </w:tc>
        <w:tc>
          <w:tcPr>
            <w:tcW w:w="2410" w:type="dxa"/>
            <w:vMerge/>
          </w:tcPr>
          <w:p w14:paraId="0B165140" w14:textId="77777777" w:rsidR="00DD0341" w:rsidRDefault="00DD0341" w:rsidP="00DD0341">
            <w:pPr>
              <w:rPr>
                <w:rFonts w:asciiTheme="majorBidi" w:eastAsia="Times New Roman" w:hAnsiTheme="majorBidi" w:cstheme="majorBidi"/>
                <w:color w:val="000000"/>
                <w:sz w:val="21"/>
                <w:szCs w:val="21"/>
              </w:rPr>
            </w:pPr>
          </w:p>
        </w:tc>
        <w:tc>
          <w:tcPr>
            <w:tcW w:w="3118" w:type="dxa"/>
            <w:vMerge/>
          </w:tcPr>
          <w:p w14:paraId="7237A956" w14:textId="77777777" w:rsidR="00DD0341" w:rsidRPr="00E73271" w:rsidRDefault="00DD0341" w:rsidP="00DD0341">
            <w:pPr>
              <w:rPr>
                <w:rFonts w:asciiTheme="majorBidi" w:eastAsia="Times New Roman" w:hAnsiTheme="majorBidi" w:cstheme="majorBidi"/>
                <w:color w:val="000000"/>
                <w:sz w:val="21"/>
                <w:szCs w:val="21"/>
              </w:rPr>
            </w:pPr>
          </w:p>
        </w:tc>
        <w:tc>
          <w:tcPr>
            <w:tcW w:w="2835" w:type="dxa"/>
            <w:vMerge/>
          </w:tcPr>
          <w:p w14:paraId="5C684512" w14:textId="77777777" w:rsidR="00DD0341" w:rsidRPr="00145D75" w:rsidRDefault="00DD0341" w:rsidP="00DD0341">
            <w:pPr>
              <w:rPr>
                <w:rFonts w:asciiTheme="majorBidi" w:eastAsia="Times New Roman" w:hAnsiTheme="majorBidi" w:cstheme="majorBidi"/>
                <w:color w:val="000000"/>
                <w:sz w:val="21"/>
                <w:szCs w:val="21"/>
              </w:rPr>
            </w:pPr>
          </w:p>
        </w:tc>
        <w:tc>
          <w:tcPr>
            <w:tcW w:w="1134" w:type="dxa"/>
            <w:vMerge/>
          </w:tcPr>
          <w:p w14:paraId="272EB50F" w14:textId="77777777" w:rsidR="00DD0341" w:rsidRDefault="00DD0341" w:rsidP="00DD0341">
            <w:pPr>
              <w:rPr>
                <w:rStyle w:val="a4"/>
                <w:kern w:val="0"/>
                <w14:ligatures w14:val="none"/>
              </w:rPr>
            </w:pPr>
          </w:p>
        </w:tc>
      </w:tr>
      <w:tr w:rsidR="00DD0341" w14:paraId="0C16D434" w14:textId="77777777" w:rsidTr="00E9744E">
        <w:trPr>
          <w:trHeight w:val="1446"/>
        </w:trPr>
        <w:tc>
          <w:tcPr>
            <w:tcW w:w="993" w:type="dxa"/>
            <w:vMerge w:val="restart"/>
          </w:tcPr>
          <w:p w14:paraId="25116B7F" w14:textId="7C597C6F" w:rsidR="00DD0341" w:rsidRPr="00145D75" w:rsidRDefault="00DD0341" w:rsidP="00DD0341">
            <w:pPr>
              <w:rPr>
                <w:rFonts w:asciiTheme="majorBidi" w:eastAsia="Times New Roman" w:hAnsiTheme="majorBidi" w:cstheme="majorBidi"/>
                <w:color w:val="000000"/>
                <w:sz w:val="21"/>
                <w:szCs w:val="21"/>
              </w:rPr>
            </w:pPr>
            <w:r w:rsidRPr="00C91714">
              <w:rPr>
                <w:rFonts w:asciiTheme="majorBidi" w:eastAsia="Times New Roman" w:hAnsiTheme="majorBidi" w:cstheme="majorBidi"/>
                <w:color w:val="000000"/>
                <w:sz w:val="21"/>
                <w:szCs w:val="21"/>
              </w:rPr>
              <w:t>Dang</w:t>
            </w:r>
            <w:r>
              <w:rPr>
                <w:rFonts w:asciiTheme="majorBidi" w:eastAsia="Times New Roman" w:hAnsiTheme="majorBidi" w:cstheme="majorBidi"/>
                <w:i/>
                <w:iCs/>
                <w:color w:val="000000"/>
                <w:sz w:val="21"/>
                <w:szCs w:val="21"/>
              </w:rPr>
              <w:t xml:space="preserve"> </w:t>
            </w:r>
            <w:r w:rsidRPr="001C792D">
              <w:rPr>
                <w:rFonts w:asciiTheme="majorBidi" w:eastAsia="Times New Roman" w:hAnsiTheme="majorBidi" w:cstheme="majorBidi"/>
                <w:color w:val="000000"/>
                <w:sz w:val="21"/>
                <w:szCs w:val="21"/>
              </w:rPr>
              <w:t>and</w:t>
            </w:r>
            <w:r w:rsidRPr="001C792D">
              <w:t xml:space="preserve"> </w:t>
            </w:r>
            <w:r w:rsidRPr="001C792D">
              <w:rPr>
                <w:rFonts w:asciiTheme="majorBidi" w:eastAsia="Times New Roman" w:hAnsiTheme="majorBidi" w:cstheme="majorBidi"/>
                <w:color w:val="000000"/>
                <w:sz w:val="21"/>
                <w:szCs w:val="21"/>
              </w:rPr>
              <w:t>Bryson,</w:t>
            </w:r>
            <w:r>
              <w:rPr>
                <w:rFonts w:asciiTheme="majorBidi" w:eastAsia="Times New Roman" w:hAnsiTheme="majorBidi" w:cstheme="majorBidi"/>
                <w:i/>
                <w:iCs/>
                <w:color w:val="000000"/>
                <w:sz w:val="21"/>
                <w:szCs w:val="21"/>
              </w:rPr>
              <w:t xml:space="preserve"> </w:t>
            </w:r>
            <w:r>
              <w:rPr>
                <w:rFonts w:asciiTheme="majorBidi" w:eastAsia="Times New Roman" w:hAnsiTheme="majorBidi" w:cstheme="majorBidi"/>
                <w:color w:val="000000"/>
                <w:sz w:val="21"/>
                <w:szCs w:val="21"/>
              </w:rPr>
              <w:t>2021</w:t>
            </w:r>
          </w:p>
        </w:tc>
        <w:tc>
          <w:tcPr>
            <w:tcW w:w="1418" w:type="dxa"/>
            <w:vMerge w:val="restart"/>
          </w:tcPr>
          <w:p w14:paraId="2855AE8C" w14:textId="10079D85" w:rsidR="00DD0341" w:rsidRPr="00145D75" w:rsidRDefault="00DD0341" w:rsidP="00DD0341">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OAZ</w:t>
            </w:r>
          </w:p>
        </w:tc>
        <w:tc>
          <w:tcPr>
            <w:tcW w:w="709" w:type="dxa"/>
            <w:vMerge w:val="restart"/>
          </w:tcPr>
          <w:p w14:paraId="7A15E84E" w14:textId="0F32C013" w:rsidR="00DD0341" w:rsidRPr="00145D75" w:rsidRDefault="00DD0341" w:rsidP="00DD0341">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1</w:t>
            </w:r>
          </w:p>
        </w:tc>
        <w:tc>
          <w:tcPr>
            <w:tcW w:w="1559" w:type="dxa"/>
          </w:tcPr>
          <w:p w14:paraId="357DE210" w14:textId="28FF5AB1" w:rsidR="00DD0341" w:rsidRPr="00145D75" w:rsidRDefault="00DD0341" w:rsidP="00DD0341">
            <w:pPr>
              <w:rPr>
                <w:rFonts w:asciiTheme="majorBidi" w:eastAsia="Times New Roman" w:hAnsiTheme="majorBidi" w:cstheme="majorBidi"/>
                <w:color w:val="000000"/>
                <w:sz w:val="21"/>
                <w:szCs w:val="21"/>
              </w:rPr>
            </w:pPr>
            <w:r>
              <w:rPr>
                <w:rFonts w:asciiTheme="majorBidi" w:hAnsiTheme="majorBidi" w:cstheme="majorBidi"/>
                <w:color w:val="000000"/>
                <w:sz w:val="21"/>
                <w:szCs w:val="21"/>
                <w:lang w:eastAsia="ko-KR" w:bidi="fa-IR"/>
              </w:rPr>
              <w:t>63/M</w:t>
            </w:r>
          </w:p>
        </w:tc>
        <w:tc>
          <w:tcPr>
            <w:tcW w:w="2410" w:type="dxa"/>
            <w:vMerge w:val="restart"/>
          </w:tcPr>
          <w:p w14:paraId="39563EAE" w14:textId="2ED64446" w:rsidR="00DD0341" w:rsidRPr="00145D75" w:rsidRDefault="00DD0341" w:rsidP="00DD0341">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 xml:space="preserve">Back pain, </w:t>
            </w:r>
            <w:r w:rsidRPr="00C91714">
              <w:rPr>
                <w:rFonts w:asciiTheme="majorBidi" w:eastAsia="Times New Roman" w:hAnsiTheme="majorBidi" w:cstheme="majorBidi"/>
                <w:color w:val="000000"/>
                <w:sz w:val="21"/>
                <w:szCs w:val="21"/>
              </w:rPr>
              <w:t>bilateral facial weakness, unsteadiness, lower limb weakness</w:t>
            </w:r>
            <w:r>
              <w:rPr>
                <w:rFonts w:asciiTheme="majorBidi" w:eastAsia="Times New Roman" w:hAnsiTheme="majorBidi" w:cstheme="majorBidi"/>
                <w:color w:val="000000"/>
                <w:sz w:val="21"/>
                <w:szCs w:val="21"/>
              </w:rPr>
              <w:t xml:space="preserve">, </w:t>
            </w:r>
            <w:r w:rsidRPr="00C91714">
              <w:rPr>
                <w:rFonts w:asciiTheme="majorBidi" w:eastAsia="Times New Roman" w:hAnsiTheme="majorBidi" w:cstheme="majorBidi"/>
                <w:color w:val="000000"/>
                <w:sz w:val="21"/>
                <w:szCs w:val="21"/>
              </w:rPr>
              <w:t>paraesthesia</w:t>
            </w:r>
            <w:r>
              <w:rPr>
                <w:rFonts w:asciiTheme="majorBidi" w:eastAsia="Times New Roman" w:hAnsiTheme="majorBidi" w:cstheme="majorBidi"/>
                <w:color w:val="000000"/>
                <w:sz w:val="21"/>
                <w:szCs w:val="21"/>
              </w:rPr>
              <w:t xml:space="preserve">, </w:t>
            </w:r>
            <w:r w:rsidRPr="00BE0EFE">
              <w:rPr>
                <w:rFonts w:asciiTheme="majorBidi" w:eastAsia="Times New Roman" w:hAnsiTheme="majorBidi" w:cstheme="majorBidi"/>
                <w:color w:val="000000"/>
                <w:sz w:val="21"/>
                <w:szCs w:val="21"/>
              </w:rPr>
              <w:t>diplopia on lateral gaze bilaterally</w:t>
            </w:r>
            <w:r>
              <w:rPr>
                <w:rFonts w:asciiTheme="majorBidi" w:eastAsia="Times New Roman" w:hAnsiTheme="majorBidi" w:cstheme="majorBidi"/>
                <w:color w:val="000000"/>
                <w:sz w:val="21"/>
                <w:szCs w:val="21"/>
              </w:rPr>
              <w:t xml:space="preserve">, </w:t>
            </w:r>
            <w:r w:rsidRPr="00BE0EFE">
              <w:rPr>
                <w:rFonts w:asciiTheme="majorBidi" w:eastAsia="Times New Roman" w:hAnsiTheme="majorBidi" w:cstheme="majorBidi"/>
                <w:color w:val="000000"/>
                <w:sz w:val="21"/>
                <w:szCs w:val="21"/>
              </w:rPr>
              <w:t>sensory ataxia, facial diplegia involving the forehead, proximal lower limb weakness, bilateral lower limb areflexia</w:t>
            </w:r>
            <w:r>
              <w:rPr>
                <w:rFonts w:asciiTheme="majorBidi" w:eastAsia="Times New Roman" w:hAnsiTheme="majorBidi" w:cstheme="majorBidi"/>
                <w:color w:val="000000"/>
                <w:sz w:val="21"/>
                <w:szCs w:val="21"/>
              </w:rPr>
              <w:t xml:space="preserve">, </w:t>
            </w:r>
            <w:r w:rsidRPr="00BE0EFE">
              <w:rPr>
                <w:rFonts w:asciiTheme="majorBidi" w:eastAsia="Times New Roman" w:hAnsiTheme="majorBidi" w:cstheme="majorBidi"/>
                <w:color w:val="000000"/>
                <w:sz w:val="21"/>
                <w:szCs w:val="21"/>
              </w:rPr>
              <w:t>impaired distal lower limb</w:t>
            </w:r>
            <w:r>
              <w:rPr>
                <w:rFonts w:asciiTheme="majorBidi" w:eastAsia="Times New Roman" w:hAnsiTheme="majorBidi" w:cstheme="majorBidi"/>
                <w:color w:val="000000"/>
                <w:sz w:val="21"/>
                <w:szCs w:val="21"/>
              </w:rPr>
              <w:t xml:space="preserve"> </w:t>
            </w:r>
            <w:r w:rsidRPr="00BE0EFE">
              <w:rPr>
                <w:rFonts w:asciiTheme="majorBidi" w:eastAsia="Times New Roman" w:hAnsiTheme="majorBidi" w:cstheme="majorBidi"/>
                <w:color w:val="000000"/>
                <w:sz w:val="21"/>
                <w:szCs w:val="21"/>
              </w:rPr>
              <w:t>proprioception</w:t>
            </w:r>
          </w:p>
        </w:tc>
        <w:tc>
          <w:tcPr>
            <w:tcW w:w="3118" w:type="dxa"/>
            <w:vMerge w:val="restart"/>
          </w:tcPr>
          <w:p w14:paraId="6D060366" w14:textId="77777777" w:rsidR="00DD0341" w:rsidRDefault="00DD0341" w:rsidP="00DD0341">
            <w:pPr>
              <w:rPr>
                <w:rFonts w:asciiTheme="majorBidi" w:eastAsia="Times New Roman" w:hAnsiTheme="majorBidi" w:cstheme="majorBidi"/>
                <w:color w:val="000000"/>
                <w:sz w:val="21"/>
                <w:szCs w:val="21"/>
              </w:rPr>
            </w:pPr>
            <w:r w:rsidRPr="00117628">
              <w:rPr>
                <w:rFonts w:asciiTheme="majorBidi" w:eastAsia="Times New Roman" w:hAnsiTheme="majorBidi" w:cstheme="majorBidi"/>
                <w:color w:val="000000"/>
                <w:sz w:val="21"/>
                <w:szCs w:val="21"/>
              </w:rPr>
              <w:t xml:space="preserve">MRI </w:t>
            </w:r>
            <w:r>
              <w:rPr>
                <w:rFonts w:asciiTheme="majorBidi" w:eastAsia="Times New Roman" w:hAnsiTheme="majorBidi" w:cstheme="majorBidi"/>
                <w:color w:val="000000"/>
                <w:sz w:val="21"/>
                <w:szCs w:val="21"/>
              </w:rPr>
              <w:t>=</w:t>
            </w:r>
            <w:r w:rsidRPr="00117628">
              <w:rPr>
                <w:rFonts w:asciiTheme="majorBidi" w:eastAsia="Times New Roman" w:hAnsiTheme="majorBidi" w:cstheme="majorBidi"/>
                <w:color w:val="000000"/>
                <w:sz w:val="21"/>
                <w:szCs w:val="21"/>
              </w:rPr>
              <w:t xml:space="preserve"> </w:t>
            </w:r>
            <w:r>
              <w:rPr>
                <w:rFonts w:asciiTheme="majorBidi" w:eastAsia="Times New Roman" w:hAnsiTheme="majorBidi" w:cstheme="majorBidi"/>
                <w:color w:val="000000"/>
                <w:sz w:val="21"/>
                <w:szCs w:val="21"/>
              </w:rPr>
              <w:t>E</w:t>
            </w:r>
            <w:r w:rsidRPr="00117628">
              <w:rPr>
                <w:rFonts w:asciiTheme="majorBidi" w:eastAsia="Times New Roman" w:hAnsiTheme="majorBidi" w:cstheme="majorBidi"/>
                <w:color w:val="000000"/>
                <w:sz w:val="21"/>
                <w:szCs w:val="21"/>
              </w:rPr>
              <w:t>nhancement of the facial and oculomotor nerves bilaterally</w:t>
            </w:r>
          </w:p>
          <w:p w14:paraId="1ABD5552" w14:textId="77777777" w:rsidR="00DD0341" w:rsidRDefault="00DD0341" w:rsidP="00DD0341">
            <w:pPr>
              <w:rPr>
                <w:rFonts w:asciiTheme="majorBidi" w:eastAsia="Times New Roman" w:hAnsiTheme="majorBidi" w:cstheme="majorBidi"/>
                <w:color w:val="000000"/>
                <w:sz w:val="21"/>
                <w:szCs w:val="21"/>
              </w:rPr>
            </w:pPr>
            <w:r w:rsidRPr="00E73271">
              <w:rPr>
                <w:rFonts w:asciiTheme="majorBidi" w:eastAsia="Times New Roman" w:hAnsiTheme="majorBidi" w:cstheme="majorBidi"/>
                <w:color w:val="000000"/>
                <w:sz w:val="21"/>
                <w:szCs w:val="21"/>
              </w:rPr>
              <w:t>CSF=A/D</w:t>
            </w:r>
          </w:p>
          <w:p w14:paraId="6C7EE89A" w14:textId="77777777" w:rsidR="00DD0341" w:rsidRDefault="00DD0341" w:rsidP="00DD0341">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EMG-NCS</w:t>
            </w:r>
            <w:r>
              <w:rPr>
                <w:rFonts w:asciiTheme="majorBidi" w:eastAsia="Times New Roman" w:hAnsiTheme="majorBidi" w:cstheme="majorBidi"/>
                <w:color w:val="000000"/>
                <w:sz w:val="21"/>
                <w:szCs w:val="21"/>
              </w:rPr>
              <w:t xml:space="preserve"> = A</w:t>
            </w:r>
            <w:r w:rsidRPr="00117628">
              <w:rPr>
                <w:rFonts w:asciiTheme="majorBidi" w:eastAsia="Times New Roman" w:hAnsiTheme="majorBidi" w:cstheme="majorBidi"/>
                <w:color w:val="000000"/>
                <w:sz w:val="21"/>
                <w:szCs w:val="21"/>
              </w:rPr>
              <w:t>xonal neuropathy with reduced motor and sensory amplitudes and length-dependent chronic neurogenic changes</w:t>
            </w:r>
          </w:p>
          <w:p w14:paraId="3CAF5BE6" w14:textId="5BAE5687" w:rsidR="00DD0341" w:rsidRPr="00145D75" w:rsidRDefault="00DD0341" w:rsidP="00DD0341">
            <w:pPr>
              <w:rPr>
                <w:rFonts w:asciiTheme="majorBidi" w:eastAsia="Times New Roman" w:hAnsiTheme="majorBidi" w:cstheme="majorBidi"/>
                <w:color w:val="000000"/>
                <w:sz w:val="21"/>
                <w:szCs w:val="21"/>
              </w:rPr>
            </w:pPr>
            <w:r w:rsidRPr="00BB69CE">
              <w:rPr>
                <w:rFonts w:asciiTheme="majorBidi" w:eastAsia="Times New Roman" w:hAnsiTheme="majorBidi" w:cstheme="majorBidi"/>
                <w:color w:val="000000"/>
                <w:sz w:val="21"/>
                <w:szCs w:val="21"/>
              </w:rPr>
              <w:t xml:space="preserve">AntiGQ1b </w:t>
            </w:r>
            <w:r>
              <w:rPr>
                <w:rFonts w:asciiTheme="majorBidi" w:eastAsia="Times New Roman" w:hAnsiTheme="majorBidi" w:cstheme="majorBidi"/>
                <w:color w:val="000000"/>
                <w:sz w:val="21"/>
                <w:szCs w:val="21"/>
              </w:rPr>
              <w:t xml:space="preserve">antibodies </w:t>
            </w:r>
            <w:r w:rsidRPr="00BB69CE">
              <w:rPr>
                <w:rFonts w:asciiTheme="majorBidi" w:eastAsia="Times New Roman" w:hAnsiTheme="majorBidi" w:cstheme="majorBidi"/>
                <w:color w:val="000000"/>
                <w:sz w:val="21"/>
                <w:szCs w:val="21"/>
              </w:rPr>
              <w:t>=</w:t>
            </w:r>
            <w:r>
              <w:rPr>
                <w:rFonts w:asciiTheme="majorBidi" w:eastAsia="Times New Roman" w:hAnsiTheme="majorBidi" w:cstheme="majorBidi"/>
                <w:color w:val="000000"/>
                <w:sz w:val="21"/>
                <w:szCs w:val="21"/>
              </w:rPr>
              <w:t xml:space="preserve"> Negative </w:t>
            </w:r>
          </w:p>
        </w:tc>
        <w:tc>
          <w:tcPr>
            <w:tcW w:w="2835" w:type="dxa"/>
            <w:vMerge w:val="restart"/>
          </w:tcPr>
          <w:p w14:paraId="2E65535C" w14:textId="16303A65" w:rsidR="00DD0341" w:rsidRPr="00145D75" w:rsidRDefault="0021356A" w:rsidP="00DD0341">
            <w:pPr>
              <w:rPr>
                <w:rFonts w:asciiTheme="majorBidi" w:eastAsia="Times New Roman" w:hAnsiTheme="majorBidi" w:cstheme="majorBidi"/>
                <w:color w:val="000000"/>
                <w:sz w:val="21"/>
                <w:szCs w:val="21"/>
              </w:rPr>
            </w:pPr>
            <w:r w:rsidRPr="0021356A">
              <w:rPr>
                <w:rFonts w:asciiTheme="majorBidi" w:eastAsia="Times New Roman" w:hAnsiTheme="majorBidi" w:cstheme="majorBidi"/>
                <w:color w:val="000000"/>
                <w:sz w:val="21"/>
                <w:szCs w:val="21"/>
              </w:rPr>
              <w:t>Following IVIG therapy, ophthalmoplegia and ataxia resolved after 6 weeks, with minimal residual bilateral facial weakness and persistent bilateral proximal lower limb weakness</w:t>
            </w:r>
          </w:p>
        </w:tc>
        <w:tc>
          <w:tcPr>
            <w:tcW w:w="1134" w:type="dxa"/>
            <w:vMerge w:val="restart"/>
          </w:tcPr>
          <w:p w14:paraId="003BAADF" w14:textId="40E058F1" w:rsidR="00DD0341" w:rsidRPr="00145D75" w:rsidRDefault="00DD0341" w:rsidP="004B02AA">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fldChar w:fldCharType="begin"/>
            </w:r>
            <w:r>
              <w:rPr>
                <w:rFonts w:asciiTheme="majorBidi" w:eastAsia="Times New Roman" w:hAnsiTheme="majorBidi" w:cstheme="majorBidi"/>
                <w:color w:val="000000"/>
                <w:sz w:val="21"/>
                <w:szCs w:val="21"/>
              </w:rPr>
              <w:instrText xml:space="preserve"> ADDIN EN.CITE &lt;EndNote&gt;&lt;Cite&gt;&lt;Author&gt;Dang&lt;/Author&gt;&lt;Year&gt;2021&lt;/Year&gt;&lt;RecNum&gt;584&lt;/RecNum&gt;&lt;DisplayText&gt;[18]&lt;/DisplayText&gt;&lt;record&gt;&lt;rec-number&gt;584&lt;/rec-number&gt;&lt;foreign-keys&gt;&lt;key app="EN" db-id="eteptp0zotfw04ezp0sx5pzuxse2vr5xf50a" timestamp="1726553039"&gt;584&lt;/key&gt;&lt;/foreign-keys&gt;&lt;ref-type name="Journal Article"&gt;17&lt;/ref-type&gt;&lt;contributors&gt;&lt;authors&gt;&lt;author&gt;Dang, Y. L.&lt;/author&gt;&lt;author&gt;Bryson, A.&lt;/author&gt;&lt;/authors&gt;&lt;/contributors&gt;&lt;auth-address&gt;Department of Neurology, Box Hill Hospital, Box Hill, Victoria, Australia.&amp;#xD;Department of Neurology, Austin Health, Heidelberg, Victoria, Australia alex.bryson@austin.org.au.&lt;/auth-address&gt;&lt;titles&gt;&lt;title&gt;Miller-Fisher Syndrome and Guillain-Barre Syndrome overlap syndrome in a patient post Oxford-AstraZeneca SARS-CoV-2 vaccination&lt;/title&gt;&lt;secondary-title&gt;BMJ Case Rep&lt;/secondary-title&gt;&lt;/titles&gt;&lt;periodical&gt;&lt;full-title&gt;BMJ case reports&lt;/full-title&gt;&lt;abbr-1&gt;BMJ Case Rep&lt;/abbr-1&gt;&lt;/periodical&gt;&lt;pages&gt;e246701&lt;/pages&gt;&lt;volume&gt;14&lt;/volume&gt;&lt;number&gt;11&lt;/number&gt;&lt;edition&gt;20211130&lt;/edition&gt;&lt;keywords&gt;&lt;keyword&gt;*covid-19&lt;/keyword&gt;&lt;keyword&gt;COVID-19 Vaccines&lt;/keyword&gt;&lt;keyword&gt;*Guillain-Barre Syndrome/chemically induced/diagnosis&lt;/keyword&gt;&lt;keyword&gt;Humans&lt;/keyword&gt;&lt;keyword&gt;*Miller Fisher Syndrome/chemically induced/diagnosis&lt;/keyword&gt;&lt;keyword&gt;RNA, Viral&lt;/keyword&gt;&lt;keyword&gt;SARS-CoV-2&lt;/keyword&gt;&lt;keyword&gt;Vaccination&lt;/keyword&gt;&lt;keyword&gt;Covid-19&lt;/keyword&gt;&lt;keyword&gt;cranial nerves&lt;/keyword&gt;&lt;keyword&gt;neurology&lt;/keyword&gt;&lt;keyword&gt;peripheral nerve disease&lt;/keyword&gt;&lt;/keywords&gt;&lt;dates&gt;&lt;year&gt;2021&lt;/year&gt;&lt;pub-dates&gt;&lt;date&gt;Nov 30&lt;/date&gt;&lt;/pub-dates&gt;&lt;/dates&gt;&lt;isbn&gt;1757-790x&lt;/isbn&gt;&lt;accession-num&gt;34848426&lt;/accession-num&gt;&lt;urls&gt;&lt;/urls&gt;&lt;custom1&gt;Competing interests: None declared.&lt;/custom1&gt;&lt;custom2&gt;PMC8634230&lt;/custom2&gt;&lt;electronic-resource-num&gt;10.1136/bcr-2021-246701&lt;/electronic-resource-num&gt;&lt;remote-database-provider&gt;NLM&lt;/remote-database-provider&gt;&lt;language&gt;eng&lt;/language&gt;&lt;/record&gt;&lt;/Cite&gt;&lt;/EndNote&gt;</w:instrText>
            </w:r>
            <w:r>
              <w:rPr>
                <w:rFonts w:asciiTheme="majorBidi" w:eastAsia="Times New Roman" w:hAnsiTheme="majorBidi" w:cstheme="majorBidi"/>
                <w:color w:val="000000"/>
                <w:sz w:val="21"/>
                <w:szCs w:val="21"/>
              </w:rPr>
              <w:fldChar w:fldCharType="separate"/>
            </w:r>
            <w:r>
              <w:rPr>
                <w:rFonts w:asciiTheme="majorBidi" w:eastAsia="Times New Roman" w:hAnsiTheme="majorBidi" w:cstheme="majorBidi"/>
                <w:noProof/>
                <w:color w:val="000000"/>
                <w:sz w:val="21"/>
                <w:szCs w:val="21"/>
              </w:rPr>
              <w:t>[</w:t>
            </w:r>
            <w:hyperlink w:anchor="_ENREF_18" w:tooltip="Dang, 2021 #584" w:history="1">
              <w:r w:rsidR="004B02AA" w:rsidRPr="004B02AA">
                <w:rPr>
                  <w:rStyle w:val="ab"/>
                </w:rPr>
                <w:t>18</w:t>
              </w:r>
            </w:hyperlink>
            <w:r>
              <w:rPr>
                <w:rFonts w:asciiTheme="majorBidi" w:eastAsia="Times New Roman" w:hAnsiTheme="majorBidi" w:cstheme="majorBidi"/>
                <w:noProof/>
                <w:color w:val="000000"/>
                <w:sz w:val="21"/>
                <w:szCs w:val="21"/>
              </w:rPr>
              <w:t>]</w:t>
            </w:r>
            <w:r>
              <w:rPr>
                <w:rFonts w:asciiTheme="majorBidi" w:eastAsia="Times New Roman" w:hAnsiTheme="majorBidi" w:cstheme="majorBidi"/>
                <w:color w:val="000000"/>
                <w:sz w:val="21"/>
                <w:szCs w:val="21"/>
              </w:rPr>
              <w:fldChar w:fldCharType="end"/>
            </w:r>
          </w:p>
        </w:tc>
      </w:tr>
      <w:tr w:rsidR="00E9744E" w14:paraId="772ABC35" w14:textId="77777777" w:rsidTr="0060331C">
        <w:trPr>
          <w:trHeight w:val="1446"/>
        </w:trPr>
        <w:tc>
          <w:tcPr>
            <w:tcW w:w="993" w:type="dxa"/>
            <w:vMerge/>
          </w:tcPr>
          <w:p w14:paraId="0955AEE0" w14:textId="77777777" w:rsidR="00E9744E" w:rsidRPr="00C91714" w:rsidRDefault="00E9744E" w:rsidP="00E9744E">
            <w:pPr>
              <w:rPr>
                <w:rFonts w:asciiTheme="majorBidi" w:eastAsia="Times New Roman" w:hAnsiTheme="majorBidi" w:cstheme="majorBidi"/>
                <w:color w:val="000000"/>
                <w:sz w:val="21"/>
                <w:szCs w:val="21"/>
              </w:rPr>
            </w:pPr>
          </w:p>
        </w:tc>
        <w:tc>
          <w:tcPr>
            <w:tcW w:w="1418" w:type="dxa"/>
            <w:vMerge/>
          </w:tcPr>
          <w:p w14:paraId="3722741C" w14:textId="77777777" w:rsidR="00E9744E" w:rsidRDefault="00E9744E" w:rsidP="00E9744E">
            <w:pPr>
              <w:rPr>
                <w:rFonts w:asciiTheme="majorBidi" w:eastAsia="Times New Roman" w:hAnsiTheme="majorBidi" w:cstheme="majorBidi"/>
                <w:color w:val="000000"/>
                <w:sz w:val="21"/>
                <w:szCs w:val="21"/>
              </w:rPr>
            </w:pPr>
          </w:p>
        </w:tc>
        <w:tc>
          <w:tcPr>
            <w:tcW w:w="709" w:type="dxa"/>
            <w:vMerge/>
          </w:tcPr>
          <w:p w14:paraId="3FCD1A82" w14:textId="77777777" w:rsidR="00E9744E" w:rsidRDefault="00E9744E" w:rsidP="00E9744E">
            <w:pPr>
              <w:rPr>
                <w:rFonts w:asciiTheme="majorBidi" w:eastAsia="Times New Roman" w:hAnsiTheme="majorBidi" w:cstheme="majorBidi"/>
                <w:color w:val="000000"/>
                <w:sz w:val="21"/>
                <w:szCs w:val="21"/>
              </w:rPr>
            </w:pPr>
          </w:p>
        </w:tc>
        <w:tc>
          <w:tcPr>
            <w:tcW w:w="1559" w:type="dxa"/>
          </w:tcPr>
          <w:p w14:paraId="3A7EB9E1" w14:textId="5B519233" w:rsidR="00E9744E" w:rsidRPr="00145D75" w:rsidRDefault="00DD0341" w:rsidP="00E9744E">
            <w:pPr>
              <w:rPr>
                <w:rFonts w:asciiTheme="majorBidi" w:eastAsia="Times New Roman" w:hAnsiTheme="majorBidi" w:cstheme="majorBidi"/>
                <w:color w:val="000000"/>
                <w:sz w:val="21"/>
                <w:szCs w:val="21"/>
              </w:rPr>
            </w:pPr>
            <w:r>
              <w:rPr>
                <w:rFonts w:asciiTheme="majorBidi" w:hAnsiTheme="majorBidi" w:cstheme="majorBidi"/>
                <w:color w:val="000000"/>
                <w:sz w:val="21"/>
                <w:szCs w:val="21"/>
                <w:lang w:eastAsia="ko-KR" w:bidi="fa-IR"/>
              </w:rPr>
              <w:t>14/First</w:t>
            </w:r>
          </w:p>
        </w:tc>
        <w:tc>
          <w:tcPr>
            <w:tcW w:w="2410" w:type="dxa"/>
            <w:vMerge/>
          </w:tcPr>
          <w:p w14:paraId="2AADBF9C" w14:textId="77777777" w:rsidR="00E9744E" w:rsidRDefault="00E9744E" w:rsidP="00E9744E">
            <w:pPr>
              <w:rPr>
                <w:rFonts w:asciiTheme="majorBidi" w:eastAsia="Times New Roman" w:hAnsiTheme="majorBidi" w:cstheme="majorBidi"/>
                <w:color w:val="000000"/>
                <w:sz w:val="21"/>
                <w:szCs w:val="21"/>
              </w:rPr>
            </w:pPr>
          </w:p>
        </w:tc>
        <w:tc>
          <w:tcPr>
            <w:tcW w:w="3118" w:type="dxa"/>
            <w:vMerge/>
          </w:tcPr>
          <w:p w14:paraId="669C9976" w14:textId="77777777" w:rsidR="00E9744E" w:rsidRPr="00117628" w:rsidRDefault="00E9744E" w:rsidP="00E9744E">
            <w:pPr>
              <w:rPr>
                <w:rFonts w:asciiTheme="majorBidi" w:eastAsia="Times New Roman" w:hAnsiTheme="majorBidi" w:cstheme="majorBidi"/>
                <w:color w:val="000000"/>
                <w:sz w:val="21"/>
                <w:szCs w:val="21"/>
              </w:rPr>
            </w:pPr>
          </w:p>
        </w:tc>
        <w:tc>
          <w:tcPr>
            <w:tcW w:w="2835" w:type="dxa"/>
            <w:vMerge/>
          </w:tcPr>
          <w:p w14:paraId="20B8433F"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57F899A2" w14:textId="77777777" w:rsidR="00E9744E" w:rsidRDefault="00E9744E" w:rsidP="00E9744E">
            <w:pPr>
              <w:rPr>
                <w:rStyle w:val="a4"/>
                <w:kern w:val="0"/>
                <w14:ligatures w14:val="none"/>
              </w:rPr>
            </w:pPr>
          </w:p>
        </w:tc>
      </w:tr>
      <w:tr w:rsidR="00DD0341" w14:paraId="25154816" w14:textId="77777777" w:rsidTr="00E9744E">
        <w:trPr>
          <w:trHeight w:val="1086"/>
        </w:trPr>
        <w:tc>
          <w:tcPr>
            <w:tcW w:w="993" w:type="dxa"/>
            <w:vMerge w:val="restart"/>
          </w:tcPr>
          <w:p w14:paraId="643FB6B5" w14:textId="6AE1DDBF" w:rsidR="00DD0341" w:rsidRPr="00145D75" w:rsidRDefault="00DD0341" w:rsidP="00DD0341">
            <w:pPr>
              <w:rPr>
                <w:rFonts w:asciiTheme="majorBidi" w:eastAsia="Times New Roman" w:hAnsiTheme="majorBidi" w:cstheme="majorBidi"/>
                <w:color w:val="000000"/>
                <w:sz w:val="21"/>
                <w:szCs w:val="21"/>
              </w:rPr>
            </w:pPr>
            <w:r w:rsidRPr="00A226DD">
              <w:rPr>
                <w:rFonts w:asciiTheme="majorBidi" w:eastAsia="Times New Roman" w:hAnsiTheme="majorBidi" w:cstheme="majorBidi"/>
                <w:color w:val="000000"/>
                <w:sz w:val="21"/>
                <w:szCs w:val="21"/>
              </w:rPr>
              <w:t>Nishiguchi</w:t>
            </w:r>
            <w:r>
              <w:rPr>
                <w:rFonts w:asciiTheme="majorBidi" w:eastAsia="Times New Roman" w:hAnsiTheme="majorBidi" w:cstheme="majorBidi"/>
                <w:color w:val="000000"/>
                <w:sz w:val="21"/>
                <w:szCs w:val="21"/>
              </w:rPr>
              <w:t xml:space="preserve"> </w:t>
            </w:r>
            <w:r w:rsidRPr="001875DF">
              <w:rPr>
                <w:rFonts w:asciiTheme="majorBidi" w:eastAsia="Times New Roman" w:hAnsiTheme="majorBidi" w:cstheme="majorBidi"/>
                <w:i/>
                <w:iCs/>
                <w:color w:val="000000"/>
                <w:sz w:val="21"/>
                <w:szCs w:val="21"/>
              </w:rPr>
              <w:t>et al.</w:t>
            </w:r>
            <w:r>
              <w:rPr>
                <w:rFonts w:asciiTheme="majorBidi" w:eastAsia="Times New Roman" w:hAnsiTheme="majorBidi" w:cstheme="majorBidi"/>
                <w:color w:val="000000"/>
                <w:sz w:val="21"/>
                <w:szCs w:val="21"/>
              </w:rPr>
              <w:t>, 2021</w:t>
            </w:r>
          </w:p>
        </w:tc>
        <w:tc>
          <w:tcPr>
            <w:tcW w:w="1418" w:type="dxa"/>
            <w:vMerge w:val="restart"/>
          </w:tcPr>
          <w:p w14:paraId="7B512228" w14:textId="7604DA5A" w:rsidR="00DD0341" w:rsidRPr="00145D75" w:rsidRDefault="00DD0341" w:rsidP="00DD0341">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BNT</w:t>
            </w:r>
          </w:p>
        </w:tc>
        <w:tc>
          <w:tcPr>
            <w:tcW w:w="709" w:type="dxa"/>
            <w:vMerge w:val="restart"/>
          </w:tcPr>
          <w:p w14:paraId="729841A7" w14:textId="3339932D" w:rsidR="00DD0341" w:rsidRPr="00145D75" w:rsidRDefault="00DD0341" w:rsidP="00DD0341">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1</w:t>
            </w:r>
          </w:p>
        </w:tc>
        <w:tc>
          <w:tcPr>
            <w:tcW w:w="1559" w:type="dxa"/>
          </w:tcPr>
          <w:p w14:paraId="561B9DE0" w14:textId="42CFEF27" w:rsidR="00DD0341" w:rsidRPr="00145D75" w:rsidRDefault="00DD0341" w:rsidP="00DD0341">
            <w:pPr>
              <w:rPr>
                <w:rFonts w:asciiTheme="majorBidi" w:eastAsia="Times New Roman" w:hAnsiTheme="majorBidi" w:cstheme="majorBidi"/>
                <w:color w:val="000000"/>
                <w:sz w:val="21"/>
                <w:szCs w:val="21"/>
              </w:rPr>
            </w:pPr>
            <w:r>
              <w:rPr>
                <w:rFonts w:asciiTheme="majorBidi" w:hAnsiTheme="majorBidi" w:cstheme="majorBidi"/>
                <w:color w:val="000000"/>
                <w:sz w:val="21"/>
                <w:szCs w:val="21"/>
                <w:lang w:eastAsia="ko-KR" w:bidi="fa-IR"/>
              </w:rPr>
              <w:t>71/M</w:t>
            </w:r>
          </w:p>
        </w:tc>
        <w:tc>
          <w:tcPr>
            <w:tcW w:w="2410" w:type="dxa"/>
            <w:vMerge w:val="restart"/>
          </w:tcPr>
          <w:p w14:paraId="5A3BC379" w14:textId="77777777" w:rsidR="00DD0341" w:rsidRDefault="00DD0341" w:rsidP="00DD0341">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L</w:t>
            </w:r>
            <w:r w:rsidRPr="00A226DD">
              <w:rPr>
                <w:rFonts w:asciiTheme="majorBidi" w:eastAsia="Times New Roman" w:hAnsiTheme="majorBidi" w:cstheme="majorBidi"/>
                <w:color w:val="000000"/>
                <w:sz w:val="21"/>
                <w:szCs w:val="21"/>
              </w:rPr>
              <w:t>eft-dominant limb ataxia</w:t>
            </w:r>
            <w:r>
              <w:rPr>
                <w:rFonts w:asciiTheme="majorBidi" w:eastAsia="Times New Roman" w:hAnsiTheme="majorBidi" w:cstheme="majorBidi"/>
                <w:color w:val="000000"/>
                <w:sz w:val="21"/>
                <w:szCs w:val="21"/>
              </w:rPr>
              <w:t xml:space="preserve">, </w:t>
            </w:r>
            <w:r w:rsidRPr="00A226DD">
              <w:rPr>
                <w:rFonts w:asciiTheme="majorBidi" w:eastAsia="Times New Roman" w:hAnsiTheme="majorBidi" w:cstheme="majorBidi"/>
                <w:color w:val="000000"/>
                <w:sz w:val="21"/>
                <w:szCs w:val="21"/>
              </w:rPr>
              <w:t>mild ataxic gait</w:t>
            </w:r>
            <w:r>
              <w:rPr>
                <w:rFonts w:asciiTheme="majorBidi" w:eastAsia="Times New Roman" w:hAnsiTheme="majorBidi" w:cstheme="majorBidi"/>
                <w:color w:val="000000"/>
                <w:sz w:val="21"/>
                <w:szCs w:val="21"/>
              </w:rPr>
              <w:t xml:space="preserve">, </w:t>
            </w:r>
            <w:r w:rsidRPr="00A226DD">
              <w:rPr>
                <w:rFonts w:asciiTheme="majorBidi" w:eastAsia="Times New Roman" w:hAnsiTheme="majorBidi" w:cstheme="majorBidi"/>
                <w:color w:val="000000"/>
                <w:sz w:val="21"/>
                <w:szCs w:val="21"/>
              </w:rPr>
              <w:t>headache</w:t>
            </w:r>
            <w:r>
              <w:rPr>
                <w:rFonts w:asciiTheme="majorBidi" w:eastAsia="Times New Roman" w:hAnsiTheme="majorBidi" w:cstheme="majorBidi"/>
                <w:color w:val="000000"/>
                <w:sz w:val="21"/>
                <w:szCs w:val="21"/>
              </w:rPr>
              <w:t xml:space="preserve">, </w:t>
            </w:r>
            <w:r w:rsidRPr="00A226DD">
              <w:rPr>
                <w:rFonts w:asciiTheme="majorBidi" w:eastAsia="Times New Roman" w:hAnsiTheme="majorBidi" w:cstheme="majorBidi"/>
                <w:color w:val="000000"/>
                <w:sz w:val="21"/>
                <w:szCs w:val="21"/>
              </w:rPr>
              <w:t>ocular pain</w:t>
            </w:r>
            <w:r>
              <w:rPr>
                <w:rFonts w:asciiTheme="majorBidi" w:eastAsia="Times New Roman" w:hAnsiTheme="majorBidi" w:cstheme="majorBidi"/>
                <w:color w:val="000000"/>
                <w:sz w:val="21"/>
                <w:szCs w:val="21"/>
              </w:rPr>
              <w:t xml:space="preserve">, </w:t>
            </w:r>
            <w:r w:rsidRPr="00A226DD">
              <w:rPr>
                <w:rFonts w:asciiTheme="majorBidi" w:eastAsia="Times New Roman" w:hAnsiTheme="majorBidi" w:cstheme="majorBidi"/>
                <w:color w:val="000000"/>
                <w:sz w:val="21"/>
                <w:szCs w:val="21"/>
              </w:rPr>
              <w:t>bilateral ptosis, bilateral pupillary light reflex disappearance,</w:t>
            </w:r>
            <w:r>
              <w:rPr>
                <w:rFonts w:asciiTheme="majorBidi" w:eastAsia="Times New Roman" w:hAnsiTheme="majorBidi" w:cstheme="majorBidi"/>
                <w:color w:val="000000"/>
                <w:sz w:val="21"/>
                <w:szCs w:val="21"/>
              </w:rPr>
              <w:t xml:space="preserve"> </w:t>
            </w:r>
            <w:r w:rsidRPr="00A226DD">
              <w:rPr>
                <w:rFonts w:asciiTheme="majorBidi" w:eastAsia="Times New Roman" w:hAnsiTheme="majorBidi" w:cstheme="majorBidi"/>
                <w:color w:val="000000"/>
                <w:sz w:val="21"/>
                <w:szCs w:val="21"/>
              </w:rPr>
              <w:t>oculomotor nerve palsy</w:t>
            </w:r>
          </w:p>
          <w:p w14:paraId="7C847E1A" w14:textId="41C6D39F" w:rsidR="00DD0341" w:rsidRPr="00145D75" w:rsidRDefault="00DD0341" w:rsidP="00DD0341">
            <w:pPr>
              <w:rPr>
                <w:rFonts w:asciiTheme="majorBidi" w:eastAsia="Times New Roman" w:hAnsiTheme="majorBidi" w:cstheme="majorBidi"/>
                <w:color w:val="000000"/>
                <w:sz w:val="21"/>
                <w:szCs w:val="21"/>
              </w:rPr>
            </w:pPr>
            <w:r w:rsidRPr="00DD0341">
              <w:rPr>
                <w:rFonts w:asciiTheme="majorBidi" w:eastAsia="Times New Roman" w:hAnsiTheme="majorBidi" w:cstheme="majorBidi"/>
                <w:color w:val="000000"/>
                <w:sz w:val="21"/>
                <w:szCs w:val="21"/>
              </w:rPr>
              <w:t>PMH=</w:t>
            </w:r>
            <w:r w:rsidRPr="00DD0341">
              <w:t xml:space="preserve"> </w:t>
            </w:r>
            <w:r w:rsidRPr="00DD0341">
              <w:rPr>
                <w:rFonts w:asciiTheme="majorBidi" w:eastAsia="Times New Roman" w:hAnsiTheme="majorBidi" w:cstheme="majorBidi"/>
                <w:color w:val="000000"/>
                <w:sz w:val="21"/>
                <w:szCs w:val="21"/>
              </w:rPr>
              <w:t>Diabetes mellitus and diabetic ophthalmoplegia</w:t>
            </w:r>
          </w:p>
        </w:tc>
        <w:tc>
          <w:tcPr>
            <w:tcW w:w="3118" w:type="dxa"/>
            <w:vMerge w:val="restart"/>
          </w:tcPr>
          <w:p w14:paraId="03B14C5D" w14:textId="77777777" w:rsidR="00DD0341" w:rsidRDefault="00DD0341" w:rsidP="00DD0341">
            <w:pPr>
              <w:rPr>
                <w:rFonts w:asciiTheme="majorBidi" w:eastAsia="Times New Roman" w:hAnsiTheme="majorBidi" w:cstheme="majorBidi"/>
                <w:color w:val="000000"/>
                <w:sz w:val="21"/>
                <w:szCs w:val="21"/>
              </w:rPr>
            </w:pPr>
            <w:r w:rsidRPr="00FB7657">
              <w:rPr>
                <w:rFonts w:asciiTheme="majorBidi" w:eastAsia="Times New Roman" w:hAnsiTheme="majorBidi" w:cstheme="majorBidi"/>
                <w:color w:val="000000"/>
                <w:sz w:val="21"/>
                <w:szCs w:val="21"/>
              </w:rPr>
              <w:t>MRI</w:t>
            </w:r>
            <w:r>
              <w:rPr>
                <w:rFonts w:asciiTheme="majorBidi" w:eastAsia="Times New Roman" w:hAnsiTheme="majorBidi" w:cstheme="majorBidi"/>
                <w:color w:val="000000"/>
                <w:sz w:val="21"/>
                <w:szCs w:val="21"/>
              </w:rPr>
              <w:t>=</w:t>
            </w:r>
            <w:r w:rsidRPr="00FB7657">
              <w:rPr>
                <w:rFonts w:asciiTheme="majorBidi" w:eastAsia="Times New Roman" w:hAnsiTheme="majorBidi" w:cstheme="majorBidi"/>
                <w:color w:val="000000"/>
                <w:sz w:val="21"/>
                <w:szCs w:val="21"/>
              </w:rPr>
              <w:t xml:space="preserve"> </w:t>
            </w:r>
            <w:r>
              <w:rPr>
                <w:rFonts w:asciiTheme="majorBidi" w:eastAsia="Times New Roman" w:hAnsiTheme="majorBidi" w:cstheme="majorBidi"/>
                <w:color w:val="000000"/>
                <w:sz w:val="21"/>
                <w:szCs w:val="21"/>
              </w:rPr>
              <w:t>M</w:t>
            </w:r>
            <w:r w:rsidRPr="00FB7657">
              <w:rPr>
                <w:rFonts w:asciiTheme="majorBidi" w:eastAsia="Times New Roman" w:hAnsiTheme="majorBidi" w:cstheme="majorBidi"/>
                <w:color w:val="000000"/>
                <w:sz w:val="21"/>
                <w:szCs w:val="21"/>
              </w:rPr>
              <w:t>inor venous dilation of the middle cranial fossa</w:t>
            </w:r>
          </w:p>
          <w:p w14:paraId="43CB37D8" w14:textId="77777777" w:rsidR="00DD0341" w:rsidRDefault="00DD0341" w:rsidP="00DD0341">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CSF=A/D</w:t>
            </w:r>
          </w:p>
          <w:p w14:paraId="662A2BD0" w14:textId="77777777" w:rsidR="00DD0341" w:rsidRDefault="00DD0341" w:rsidP="00DD0341">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 xml:space="preserve">NCS=Unremarkable </w:t>
            </w:r>
          </w:p>
          <w:p w14:paraId="7ADFBC4D" w14:textId="77777777" w:rsidR="00DD0341" w:rsidRDefault="00DD0341" w:rsidP="00DD0341">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PET &amp; CT</w:t>
            </w:r>
            <w:r>
              <w:rPr>
                <w:rFonts w:asciiTheme="majorBidi" w:eastAsia="Times New Roman" w:hAnsiTheme="majorBidi" w:cstheme="majorBidi"/>
                <w:color w:val="000000"/>
                <w:sz w:val="21"/>
                <w:szCs w:val="21"/>
              </w:rPr>
              <w:t xml:space="preserve">=Unremarkable </w:t>
            </w:r>
          </w:p>
          <w:p w14:paraId="01E6A296" w14:textId="7447CBD5" w:rsidR="00DD0341" w:rsidRPr="00145D75" w:rsidRDefault="00DD0341" w:rsidP="00DD0341">
            <w:pPr>
              <w:rPr>
                <w:rFonts w:asciiTheme="majorBidi" w:eastAsia="Times New Roman" w:hAnsiTheme="majorBidi" w:cstheme="majorBidi"/>
                <w:color w:val="000000"/>
                <w:sz w:val="21"/>
                <w:szCs w:val="21"/>
              </w:rPr>
            </w:pPr>
            <w:r w:rsidRPr="00BB69CE">
              <w:rPr>
                <w:rFonts w:asciiTheme="majorBidi" w:eastAsia="Times New Roman" w:hAnsiTheme="majorBidi" w:cstheme="majorBidi"/>
                <w:color w:val="000000"/>
                <w:sz w:val="21"/>
                <w:szCs w:val="21"/>
              </w:rPr>
              <w:t xml:space="preserve">AntiGQ1b </w:t>
            </w:r>
            <w:r>
              <w:rPr>
                <w:rFonts w:asciiTheme="majorBidi" w:eastAsia="Times New Roman" w:hAnsiTheme="majorBidi" w:cstheme="majorBidi"/>
                <w:color w:val="000000"/>
                <w:sz w:val="21"/>
                <w:szCs w:val="21"/>
              </w:rPr>
              <w:t xml:space="preserve">antibodies </w:t>
            </w:r>
            <w:r w:rsidRPr="00BB69CE">
              <w:rPr>
                <w:rFonts w:asciiTheme="majorBidi" w:eastAsia="Times New Roman" w:hAnsiTheme="majorBidi" w:cstheme="majorBidi"/>
                <w:color w:val="000000"/>
                <w:sz w:val="21"/>
                <w:szCs w:val="21"/>
              </w:rPr>
              <w:t>=</w:t>
            </w:r>
            <w:r>
              <w:rPr>
                <w:rFonts w:asciiTheme="majorBidi" w:eastAsia="Times New Roman" w:hAnsiTheme="majorBidi" w:cstheme="majorBidi"/>
                <w:color w:val="000000"/>
                <w:sz w:val="21"/>
                <w:szCs w:val="21"/>
              </w:rPr>
              <w:t xml:space="preserve"> Negative</w:t>
            </w:r>
          </w:p>
        </w:tc>
        <w:tc>
          <w:tcPr>
            <w:tcW w:w="2835" w:type="dxa"/>
            <w:vMerge w:val="restart"/>
          </w:tcPr>
          <w:p w14:paraId="07F800C7" w14:textId="555A9AD6" w:rsidR="00DD0341" w:rsidRPr="00145D75" w:rsidRDefault="00484F6B" w:rsidP="009E1F91">
            <w:pPr>
              <w:rPr>
                <w:rFonts w:asciiTheme="majorBidi" w:eastAsia="Times New Roman" w:hAnsiTheme="majorBidi" w:cstheme="majorBidi"/>
                <w:color w:val="000000"/>
                <w:sz w:val="21"/>
                <w:szCs w:val="21"/>
              </w:rPr>
            </w:pPr>
            <w:r w:rsidRPr="00484F6B">
              <w:rPr>
                <w:rFonts w:asciiTheme="majorBidi" w:eastAsia="Times New Roman" w:hAnsiTheme="majorBidi" w:cstheme="majorBidi"/>
                <w:color w:val="000000"/>
                <w:sz w:val="21"/>
                <w:szCs w:val="21"/>
              </w:rPr>
              <w:t xml:space="preserve">The patient received IVIG treatment, which resulted in improvement in </w:t>
            </w:r>
            <w:r>
              <w:rPr>
                <w:rFonts w:asciiTheme="majorBidi" w:eastAsia="Times New Roman" w:hAnsiTheme="majorBidi" w:cstheme="majorBidi"/>
                <w:color w:val="000000"/>
                <w:sz w:val="21"/>
                <w:szCs w:val="21"/>
              </w:rPr>
              <w:t>his</w:t>
            </w:r>
            <w:r w:rsidRPr="00484F6B">
              <w:rPr>
                <w:rFonts w:asciiTheme="majorBidi" w:eastAsia="Times New Roman" w:hAnsiTheme="majorBidi" w:cstheme="majorBidi"/>
                <w:color w:val="000000"/>
                <w:sz w:val="21"/>
                <w:szCs w:val="21"/>
              </w:rPr>
              <w:t xml:space="preserve"> signs and symptoms</w:t>
            </w:r>
            <w:r>
              <w:rPr>
                <w:rFonts w:asciiTheme="majorBidi" w:eastAsia="Times New Roman" w:hAnsiTheme="majorBidi" w:cstheme="majorBidi"/>
                <w:color w:val="000000"/>
                <w:sz w:val="21"/>
                <w:szCs w:val="21"/>
              </w:rPr>
              <w:t xml:space="preserve"> </w:t>
            </w:r>
            <w:r w:rsidR="009E1F91">
              <w:rPr>
                <w:rFonts w:asciiTheme="majorBidi" w:eastAsia="Times New Roman" w:hAnsiTheme="majorBidi" w:cstheme="majorBidi"/>
                <w:color w:val="000000"/>
                <w:sz w:val="21"/>
                <w:szCs w:val="21"/>
              </w:rPr>
              <w:t>after 1 month</w:t>
            </w:r>
          </w:p>
        </w:tc>
        <w:tc>
          <w:tcPr>
            <w:tcW w:w="1134" w:type="dxa"/>
            <w:vMerge w:val="restart"/>
          </w:tcPr>
          <w:p w14:paraId="5042932F" w14:textId="4532B530" w:rsidR="00DD0341" w:rsidRPr="00145D75" w:rsidRDefault="00DD0341" w:rsidP="004B02AA">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fldChar w:fldCharType="begin"/>
            </w:r>
            <w:r>
              <w:rPr>
                <w:rFonts w:asciiTheme="majorBidi" w:eastAsia="Times New Roman" w:hAnsiTheme="majorBidi" w:cstheme="majorBidi"/>
                <w:color w:val="000000"/>
                <w:sz w:val="21"/>
                <w:szCs w:val="21"/>
              </w:rPr>
              <w:instrText xml:space="preserve"> ADDIN EN.CITE &lt;EndNote&gt;&lt;Cite&gt;&lt;Author&gt;Nishiguchi&lt;/Author&gt;&lt;Year&gt;2021&lt;/Year&gt;&lt;RecNum&gt;585&lt;/RecNum&gt;&lt;DisplayText&gt;[19]&lt;/DisplayText&gt;&lt;record&gt;&lt;rec-number&gt;585&lt;/rec-number&gt;&lt;foreign-keys&gt;&lt;key app="EN" db-id="eteptp0zotfw04ezp0sx5pzuxse2vr5xf50a" timestamp="1726553202"&gt;585&lt;/key&gt;&lt;/foreign-keys&gt;&lt;ref-type name="Journal Article"&gt;17&lt;/ref-type&gt;&lt;contributors&gt;&lt;authors&gt;&lt;author&gt;Nishiguchi, Y.&lt;/author&gt;&lt;author&gt;Matsuyama, H.&lt;/author&gt;&lt;author&gt;Maeda, K.&lt;/author&gt;&lt;author&gt;Shindo, A.&lt;/author&gt;&lt;author&gt;Tomimoto, H.&lt;/author&gt;&lt;/authors&gt;&lt;/contributors&gt;&lt;auth-address&gt;Department of Neurology, Graduate School of Medicine, Mie University, Tsu, Mie, 514-8507, Japan. yamato.nishi.1008@gmail.com.&amp;#xD;Department of Neurology, Graduate School of Medicine, Mie University, Tsu, Mie, 514-8507, Japan.&amp;#xD;Department of Ophthalmology, Mie Prefectural Shima Hospital, Shima, Mie, 517-0595, Japan.&lt;/auth-address&gt;&lt;titles&gt;&lt;title&gt;Miller Fisher syndrome following BNT162b2 mRNA coronavirus 2019 vaccination&lt;/title&gt;&lt;secondary-title&gt;BMC Neurol&lt;/secondary-title&gt;&lt;/titles&gt;&lt;periodical&gt;&lt;full-title&gt;BMC Neurol&lt;/full-title&gt;&lt;/periodical&gt;&lt;pages&gt;452&lt;/pages&gt;&lt;volume&gt;21&lt;/volume&gt;&lt;number&gt;1&lt;/number&gt;&lt;edition&gt;20211118&lt;/edition&gt;&lt;keywords&gt;&lt;keyword&gt;Aged&lt;/keyword&gt;&lt;keyword&gt;BNT162 Vaccine&lt;/keyword&gt;&lt;keyword&gt;*covid-19&lt;/keyword&gt;&lt;keyword&gt;COVID-19 Vaccines&lt;/keyword&gt;&lt;keyword&gt;Humans&lt;/keyword&gt;&lt;keyword&gt;Male&lt;/keyword&gt;&lt;keyword&gt;*Miller Fisher Syndrome&lt;/keyword&gt;&lt;keyword&gt;RNA, Messenger&lt;/keyword&gt;&lt;keyword&gt;SARS-CoV-2&lt;/keyword&gt;&lt;keyword&gt;Vaccination&lt;/keyword&gt;&lt;keyword&gt;Covid-19&lt;/keyword&gt;&lt;keyword&gt;Guillain–Barré syndrome&lt;/keyword&gt;&lt;keyword&gt;Miller fisher syndrome&lt;/keyword&gt;&lt;/keywords&gt;&lt;dates&gt;&lt;year&gt;2021&lt;/year&gt;&lt;pub-dates&gt;&lt;date&gt;Nov 18&lt;/date&gt;&lt;/pub-dates&gt;&lt;/dates&gt;&lt;isbn&gt;1471-2377&lt;/isbn&gt;&lt;accession-num&gt;34789193&lt;/accession-num&gt;&lt;urls&gt;&lt;/urls&gt;&lt;custom1&gt;The authors declare that they have no competing interests.&lt;/custom1&gt;&lt;custom2&gt;PMC8598937&lt;/custom2&gt;&lt;electronic-resource-num&gt;10.1186/s12883-021-02489-x&lt;/electronic-resource-num&gt;&lt;remote-database-provider&gt;NLM&lt;/remote-database-provider&gt;&lt;language&gt;eng&lt;/language&gt;&lt;/record&gt;&lt;/Cite&gt;&lt;/EndNote&gt;</w:instrText>
            </w:r>
            <w:r>
              <w:rPr>
                <w:rFonts w:asciiTheme="majorBidi" w:eastAsia="Times New Roman" w:hAnsiTheme="majorBidi" w:cstheme="majorBidi"/>
                <w:color w:val="000000"/>
                <w:sz w:val="21"/>
                <w:szCs w:val="21"/>
              </w:rPr>
              <w:fldChar w:fldCharType="separate"/>
            </w:r>
            <w:r>
              <w:rPr>
                <w:rFonts w:asciiTheme="majorBidi" w:eastAsia="Times New Roman" w:hAnsiTheme="majorBidi" w:cstheme="majorBidi"/>
                <w:noProof/>
                <w:color w:val="000000"/>
                <w:sz w:val="21"/>
                <w:szCs w:val="21"/>
              </w:rPr>
              <w:t>[</w:t>
            </w:r>
            <w:hyperlink w:anchor="_ENREF_19" w:tooltip="Nishiguchi, 2021 #585" w:history="1">
              <w:r w:rsidR="004B02AA" w:rsidRPr="004B02AA">
                <w:rPr>
                  <w:rStyle w:val="ab"/>
                </w:rPr>
                <w:t>19</w:t>
              </w:r>
            </w:hyperlink>
            <w:r>
              <w:rPr>
                <w:rFonts w:asciiTheme="majorBidi" w:eastAsia="Times New Roman" w:hAnsiTheme="majorBidi" w:cstheme="majorBidi"/>
                <w:noProof/>
                <w:color w:val="000000"/>
                <w:sz w:val="21"/>
                <w:szCs w:val="21"/>
              </w:rPr>
              <w:t>]</w:t>
            </w:r>
            <w:r>
              <w:rPr>
                <w:rFonts w:asciiTheme="majorBidi" w:eastAsia="Times New Roman" w:hAnsiTheme="majorBidi" w:cstheme="majorBidi"/>
                <w:color w:val="000000"/>
                <w:sz w:val="21"/>
                <w:szCs w:val="21"/>
              </w:rPr>
              <w:fldChar w:fldCharType="end"/>
            </w:r>
          </w:p>
        </w:tc>
      </w:tr>
      <w:tr w:rsidR="00DD0341" w14:paraId="3E495D6B" w14:textId="77777777" w:rsidTr="0060331C">
        <w:trPr>
          <w:trHeight w:val="1086"/>
        </w:trPr>
        <w:tc>
          <w:tcPr>
            <w:tcW w:w="993" w:type="dxa"/>
            <w:vMerge/>
          </w:tcPr>
          <w:p w14:paraId="67933B4E" w14:textId="77777777" w:rsidR="00DD0341" w:rsidRPr="00A226DD" w:rsidRDefault="00DD0341" w:rsidP="00DD0341">
            <w:pPr>
              <w:rPr>
                <w:rFonts w:asciiTheme="majorBidi" w:eastAsia="Times New Roman" w:hAnsiTheme="majorBidi" w:cstheme="majorBidi"/>
                <w:color w:val="000000"/>
                <w:sz w:val="21"/>
                <w:szCs w:val="21"/>
              </w:rPr>
            </w:pPr>
          </w:p>
        </w:tc>
        <w:tc>
          <w:tcPr>
            <w:tcW w:w="1418" w:type="dxa"/>
            <w:vMerge/>
          </w:tcPr>
          <w:p w14:paraId="165719FF" w14:textId="77777777" w:rsidR="00DD0341" w:rsidRDefault="00DD0341" w:rsidP="00DD0341">
            <w:pPr>
              <w:rPr>
                <w:rFonts w:asciiTheme="majorBidi" w:eastAsia="Times New Roman" w:hAnsiTheme="majorBidi" w:cstheme="majorBidi"/>
                <w:color w:val="000000"/>
                <w:sz w:val="21"/>
                <w:szCs w:val="21"/>
              </w:rPr>
            </w:pPr>
          </w:p>
        </w:tc>
        <w:tc>
          <w:tcPr>
            <w:tcW w:w="709" w:type="dxa"/>
            <w:vMerge/>
          </w:tcPr>
          <w:p w14:paraId="268D0C60" w14:textId="77777777" w:rsidR="00DD0341" w:rsidRDefault="00DD0341" w:rsidP="00DD0341">
            <w:pPr>
              <w:rPr>
                <w:rFonts w:asciiTheme="majorBidi" w:eastAsia="Times New Roman" w:hAnsiTheme="majorBidi" w:cstheme="majorBidi"/>
                <w:color w:val="000000"/>
                <w:sz w:val="21"/>
                <w:szCs w:val="21"/>
              </w:rPr>
            </w:pPr>
          </w:p>
        </w:tc>
        <w:tc>
          <w:tcPr>
            <w:tcW w:w="1559" w:type="dxa"/>
          </w:tcPr>
          <w:p w14:paraId="0C209652" w14:textId="3E1681C9" w:rsidR="00DD0341" w:rsidRPr="00145D75" w:rsidRDefault="00DD0341" w:rsidP="00DD0341">
            <w:pPr>
              <w:rPr>
                <w:rFonts w:asciiTheme="majorBidi" w:eastAsia="Times New Roman" w:hAnsiTheme="majorBidi" w:cstheme="majorBidi"/>
                <w:color w:val="000000"/>
                <w:sz w:val="21"/>
                <w:szCs w:val="21"/>
              </w:rPr>
            </w:pPr>
            <w:r w:rsidRPr="00DD0341">
              <w:rPr>
                <w:rFonts w:asciiTheme="majorBidi" w:hAnsiTheme="majorBidi" w:cstheme="majorBidi"/>
                <w:color w:val="000000"/>
                <w:sz w:val="21"/>
                <w:szCs w:val="21"/>
                <w:lang w:eastAsia="ko-KR" w:bidi="fa-IR"/>
              </w:rPr>
              <w:t>18/First</w:t>
            </w:r>
            <w:r>
              <w:rPr>
                <w:rFonts w:asciiTheme="majorBidi" w:hAnsiTheme="majorBidi" w:cstheme="majorBidi"/>
                <w:color w:val="000000"/>
                <w:sz w:val="21"/>
                <w:szCs w:val="21"/>
                <w:lang w:eastAsia="ko-KR" w:bidi="fa-IR"/>
              </w:rPr>
              <w:t xml:space="preserve"> </w:t>
            </w:r>
          </w:p>
        </w:tc>
        <w:tc>
          <w:tcPr>
            <w:tcW w:w="2410" w:type="dxa"/>
            <w:vMerge/>
          </w:tcPr>
          <w:p w14:paraId="59337A4A" w14:textId="77777777" w:rsidR="00DD0341" w:rsidRDefault="00DD0341" w:rsidP="00DD0341">
            <w:pPr>
              <w:rPr>
                <w:rFonts w:asciiTheme="majorBidi" w:eastAsia="Times New Roman" w:hAnsiTheme="majorBidi" w:cstheme="majorBidi"/>
                <w:color w:val="000000"/>
                <w:sz w:val="21"/>
                <w:szCs w:val="21"/>
              </w:rPr>
            </w:pPr>
          </w:p>
        </w:tc>
        <w:tc>
          <w:tcPr>
            <w:tcW w:w="3118" w:type="dxa"/>
            <w:vMerge/>
          </w:tcPr>
          <w:p w14:paraId="26E7530F" w14:textId="77777777" w:rsidR="00DD0341" w:rsidRPr="00FB7657" w:rsidRDefault="00DD0341" w:rsidP="00DD0341">
            <w:pPr>
              <w:rPr>
                <w:rFonts w:asciiTheme="majorBidi" w:eastAsia="Times New Roman" w:hAnsiTheme="majorBidi" w:cstheme="majorBidi"/>
                <w:color w:val="000000"/>
                <w:sz w:val="21"/>
                <w:szCs w:val="21"/>
              </w:rPr>
            </w:pPr>
          </w:p>
        </w:tc>
        <w:tc>
          <w:tcPr>
            <w:tcW w:w="2835" w:type="dxa"/>
            <w:vMerge/>
          </w:tcPr>
          <w:p w14:paraId="136A28B0" w14:textId="77777777" w:rsidR="00DD0341" w:rsidRPr="00145D75" w:rsidRDefault="00DD0341" w:rsidP="00DD0341">
            <w:pPr>
              <w:rPr>
                <w:rFonts w:asciiTheme="majorBidi" w:eastAsia="Times New Roman" w:hAnsiTheme="majorBidi" w:cstheme="majorBidi"/>
                <w:color w:val="000000"/>
                <w:sz w:val="21"/>
                <w:szCs w:val="21"/>
              </w:rPr>
            </w:pPr>
          </w:p>
        </w:tc>
        <w:tc>
          <w:tcPr>
            <w:tcW w:w="1134" w:type="dxa"/>
            <w:vMerge/>
          </w:tcPr>
          <w:p w14:paraId="6AA7B14A" w14:textId="77777777" w:rsidR="00DD0341" w:rsidRDefault="00DD0341" w:rsidP="00DD0341">
            <w:pPr>
              <w:rPr>
                <w:rStyle w:val="a4"/>
                <w:kern w:val="0"/>
                <w14:ligatures w14:val="none"/>
              </w:rPr>
            </w:pPr>
          </w:p>
        </w:tc>
      </w:tr>
      <w:tr w:rsidR="00DD0341" w14:paraId="1B84DD0A" w14:textId="77777777" w:rsidTr="00DD0341">
        <w:trPr>
          <w:trHeight w:val="261"/>
        </w:trPr>
        <w:tc>
          <w:tcPr>
            <w:tcW w:w="993" w:type="dxa"/>
            <w:vMerge w:val="restart"/>
          </w:tcPr>
          <w:p w14:paraId="38BD49F4" w14:textId="554DB451" w:rsidR="00DD0341" w:rsidRPr="00145D75" w:rsidRDefault="00DD0341" w:rsidP="00DD0341">
            <w:pPr>
              <w:rPr>
                <w:rFonts w:asciiTheme="majorBidi" w:eastAsia="Times New Roman" w:hAnsiTheme="majorBidi" w:cstheme="majorBidi"/>
                <w:color w:val="000000"/>
                <w:sz w:val="21"/>
                <w:szCs w:val="21"/>
              </w:rPr>
            </w:pPr>
            <w:r w:rsidRPr="00657DC8">
              <w:rPr>
                <w:rFonts w:asciiTheme="majorBidi" w:eastAsia="Times New Roman" w:hAnsiTheme="majorBidi" w:cstheme="majorBidi"/>
                <w:color w:val="000000"/>
                <w:sz w:val="21"/>
                <w:szCs w:val="21"/>
              </w:rPr>
              <w:t>Abičić</w:t>
            </w:r>
            <w:r>
              <w:rPr>
                <w:rFonts w:asciiTheme="majorBidi" w:eastAsia="Times New Roman" w:hAnsiTheme="majorBidi" w:cstheme="majorBidi"/>
                <w:color w:val="000000"/>
                <w:sz w:val="21"/>
                <w:szCs w:val="21"/>
              </w:rPr>
              <w:t xml:space="preserve"> </w:t>
            </w:r>
            <w:r w:rsidRPr="00C13A5C">
              <w:rPr>
                <w:rFonts w:asciiTheme="majorBidi" w:eastAsia="Times New Roman" w:hAnsiTheme="majorBidi" w:cstheme="majorBidi"/>
                <w:i/>
                <w:iCs/>
                <w:color w:val="000000"/>
                <w:sz w:val="21"/>
                <w:szCs w:val="21"/>
              </w:rPr>
              <w:t xml:space="preserve">et al., </w:t>
            </w:r>
            <w:r>
              <w:rPr>
                <w:rFonts w:asciiTheme="majorBidi" w:eastAsia="Times New Roman" w:hAnsiTheme="majorBidi" w:cstheme="majorBidi"/>
                <w:color w:val="000000"/>
                <w:sz w:val="21"/>
                <w:szCs w:val="21"/>
              </w:rPr>
              <w:t>2022</w:t>
            </w:r>
          </w:p>
        </w:tc>
        <w:tc>
          <w:tcPr>
            <w:tcW w:w="1418" w:type="dxa"/>
            <w:vMerge w:val="restart"/>
          </w:tcPr>
          <w:p w14:paraId="50CAF8B2" w14:textId="210B7426" w:rsidR="00DD0341" w:rsidRPr="00145D75" w:rsidRDefault="00DD0341" w:rsidP="00DD0341">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BNT</w:t>
            </w:r>
          </w:p>
        </w:tc>
        <w:tc>
          <w:tcPr>
            <w:tcW w:w="709" w:type="dxa"/>
            <w:vMerge w:val="restart"/>
          </w:tcPr>
          <w:p w14:paraId="15B3A374" w14:textId="4F739EC9" w:rsidR="00DD0341" w:rsidRPr="00145D75" w:rsidRDefault="00DD0341" w:rsidP="00DD0341">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1</w:t>
            </w:r>
          </w:p>
        </w:tc>
        <w:tc>
          <w:tcPr>
            <w:tcW w:w="1559" w:type="dxa"/>
          </w:tcPr>
          <w:p w14:paraId="27924400" w14:textId="219F5BB7" w:rsidR="00DD0341" w:rsidRPr="00145D75" w:rsidRDefault="00DD0341" w:rsidP="00DD0341">
            <w:pPr>
              <w:rPr>
                <w:rFonts w:asciiTheme="majorBidi" w:eastAsia="Times New Roman" w:hAnsiTheme="majorBidi" w:cstheme="majorBidi"/>
                <w:color w:val="000000"/>
                <w:sz w:val="21"/>
                <w:szCs w:val="21"/>
              </w:rPr>
            </w:pPr>
            <w:r>
              <w:rPr>
                <w:rFonts w:asciiTheme="majorBidi" w:hAnsiTheme="majorBidi" w:cstheme="majorBidi"/>
                <w:color w:val="000000"/>
                <w:sz w:val="21"/>
                <w:szCs w:val="21"/>
                <w:lang w:eastAsia="ko-KR" w:bidi="fa-IR"/>
              </w:rPr>
              <w:t>24/F</w:t>
            </w:r>
          </w:p>
        </w:tc>
        <w:tc>
          <w:tcPr>
            <w:tcW w:w="2410" w:type="dxa"/>
            <w:vMerge w:val="restart"/>
          </w:tcPr>
          <w:p w14:paraId="314789F2" w14:textId="229E77B6" w:rsidR="00DD0341" w:rsidRPr="00145D75" w:rsidRDefault="00DD0341" w:rsidP="00DD0341">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B</w:t>
            </w:r>
            <w:r w:rsidRPr="008B5A59">
              <w:rPr>
                <w:rFonts w:asciiTheme="majorBidi" w:eastAsia="Times New Roman" w:hAnsiTheme="majorBidi" w:cstheme="majorBidi"/>
                <w:color w:val="000000"/>
                <w:sz w:val="21"/>
                <w:szCs w:val="21"/>
              </w:rPr>
              <w:t>inocular horizontal diplopia</w:t>
            </w:r>
            <w:r>
              <w:rPr>
                <w:rFonts w:asciiTheme="majorBidi" w:eastAsia="Times New Roman" w:hAnsiTheme="majorBidi" w:cstheme="majorBidi"/>
                <w:color w:val="000000"/>
                <w:sz w:val="21"/>
                <w:szCs w:val="21"/>
              </w:rPr>
              <w:t xml:space="preserve">, </w:t>
            </w:r>
            <w:r w:rsidRPr="00434DD2">
              <w:rPr>
                <w:rFonts w:asciiTheme="majorBidi" w:eastAsia="Times New Roman" w:hAnsiTheme="majorBidi" w:cstheme="majorBidi"/>
                <w:color w:val="000000"/>
                <w:sz w:val="21"/>
                <w:szCs w:val="21"/>
              </w:rPr>
              <w:t>impaired abduction and elevation of both eyes, more prominent in the left eye</w:t>
            </w:r>
          </w:p>
        </w:tc>
        <w:tc>
          <w:tcPr>
            <w:tcW w:w="3118" w:type="dxa"/>
            <w:vMerge w:val="restart"/>
          </w:tcPr>
          <w:p w14:paraId="346349F3" w14:textId="77777777" w:rsidR="00DD0341" w:rsidRDefault="00DD0341" w:rsidP="00DD0341">
            <w:pPr>
              <w:rPr>
                <w:rFonts w:asciiTheme="majorBidi" w:eastAsia="Times New Roman" w:hAnsiTheme="majorBidi" w:cstheme="majorBidi"/>
                <w:color w:val="000000"/>
                <w:sz w:val="21"/>
                <w:szCs w:val="21"/>
              </w:rPr>
            </w:pPr>
            <w:r w:rsidRPr="00AB306F">
              <w:rPr>
                <w:rFonts w:asciiTheme="majorBidi" w:eastAsia="Times New Roman" w:hAnsiTheme="majorBidi" w:cstheme="majorBidi"/>
                <w:color w:val="000000"/>
                <w:sz w:val="21"/>
                <w:szCs w:val="21"/>
              </w:rPr>
              <w:t xml:space="preserve">Brain CT </w:t>
            </w:r>
            <w:r>
              <w:rPr>
                <w:rFonts w:asciiTheme="majorBidi" w:eastAsia="Times New Roman" w:hAnsiTheme="majorBidi" w:cstheme="majorBidi"/>
                <w:color w:val="000000"/>
                <w:sz w:val="21"/>
                <w:szCs w:val="21"/>
              </w:rPr>
              <w:t>&amp;</w:t>
            </w:r>
            <w:r w:rsidRPr="00AB306F">
              <w:rPr>
                <w:rFonts w:asciiTheme="majorBidi" w:eastAsia="Times New Roman" w:hAnsiTheme="majorBidi" w:cstheme="majorBidi"/>
                <w:color w:val="000000"/>
                <w:sz w:val="21"/>
                <w:szCs w:val="21"/>
              </w:rPr>
              <w:t xml:space="preserve"> CT angiography</w:t>
            </w:r>
            <w:r>
              <w:rPr>
                <w:rFonts w:asciiTheme="majorBidi" w:eastAsia="Times New Roman" w:hAnsiTheme="majorBidi" w:cstheme="majorBidi"/>
                <w:color w:val="000000"/>
                <w:sz w:val="21"/>
                <w:szCs w:val="21"/>
              </w:rPr>
              <w:t xml:space="preserve"> = Unremarkable </w:t>
            </w:r>
          </w:p>
          <w:p w14:paraId="6018B808" w14:textId="77777777" w:rsidR="00DD0341" w:rsidRDefault="00DD0341" w:rsidP="00DD0341">
            <w:pPr>
              <w:rPr>
                <w:rFonts w:asciiTheme="majorBidi" w:eastAsia="Times New Roman" w:hAnsiTheme="majorBidi" w:cstheme="majorBidi"/>
                <w:color w:val="000000"/>
                <w:sz w:val="21"/>
                <w:szCs w:val="21"/>
              </w:rPr>
            </w:pPr>
            <w:r w:rsidRPr="00AB306F">
              <w:rPr>
                <w:rFonts w:asciiTheme="majorBidi" w:eastAsia="Times New Roman" w:hAnsiTheme="majorBidi" w:cstheme="majorBidi"/>
                <w:color w:val="000000"/>
                <w:sz w:val="21"/>
                <w:szCs w:val="21"/>
              </w:rPr>
              <w:t xml:space="preserve">Brain </w:t>
            </w:r>
            <w:r>
              <w:rPr>
                <w:rFonts w:asciiTheme="majorBidi" w:eastAsia="Times New Roman" w:hAnsiTheme="majorBidi" w:cstheme="majorBidi"/>
                <w:color w:val="000000"/>
                <w:sz w:val="21"/>
                <w:szCs w:val="21"/>
              </w:rPr>
              <w:t>&amp;</w:t>
            </w:r>
            <w:r w:rsidRPr="00AB306F">
              <w:rPr>
                <w:rFonts w:asciiTheme="majorBidi" w:eastAsia="Times New Roman" w:hAnsiTheme="majorBidi" w:cstheme="majorBidi"/>
                <w:color w:val="000000"/>
                <w:sz w:val="21"/>
                <w:szCs w:val="21"/>
              </w:rPr>
              <w:t xml:space="preserve"> neck MRI</w:t>
            </w:r>
            <w:r>
              <w:rPr>
                <w:rFonts w:asciiTheme="majorBidi" w:eastAsia="Times New Roman" w:hAnsiTheme="majorBidi" w:cstheme="majorBidi"/>
                <w:color w:val="000000"/>
                <w:sz w:val="21"/>
                <w:szCs w:val="21"/>
              </w:rPr>
              <w:t>= Unremarkable</w:t>
            </w:r>
          </w:p>
          <w:p w14:paraId="2F58F30F" w14:textId="77777777" w:rsidR="00DD0341" w:rsidRDefault="00DD0341" w:rsidP="00DD0341">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CSF=A/D</w:t>
            </w:r>
          </w:p>
          <w:p w14:paraId="02714C5D" w14:textId="77777777" w:rsidR="00DD0341" w:rsidRDefault="00DD0341" w:rsidP="00DD0341">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 xml:space="preserve">EMG=Unremarkable </w:t>
            </w:r>
          </w:p>
          <w:p w14:paraId="4F8B2AF4" w14:textId="77777777" w:rsidR="00DD0341" w:rsidRDefault="00DD0341" w:rsidP="00DD0341">
            <w:pPr>
              <w:rPr>
                <w:rFonts w:asciiTheme="majorBidi" w:eastAsia="Times New Roman" w:hAnsiTheme="majorBidi" w:cstheme="majorBidi"/>
                <w:color w:val="000000"/>
                <w:sz w:val="21"/>
                <w:szCs w:val="21"/>
              </w:rPr>
            </w:pPr>
            <w:r w:rsidRPr="00AB306F">
              <w:rPr>
                <w:rFonts w:asciiTheme="majorBidi" w:eastAsia="Times New Roman" w:hAnsiTheme="majorBidi" w:cstheme="majorBidi"/>
                <w:color w:val="000000"/>
                <w:sz w:val="21"/>
                <w:szCs w:val="21"/>
              </w:rPr>
              <w:t xml:space="preserve">ANA </w:t>
            </w:r>
            <w:r>
              <w:rPr>
                <w:rFonts w:asciiTheme="majorBidi" w:eastAsia="Times New Roman" w:hAnsiTheme="majorBidi" w:cstheme="majorBidi"/>
                <w:color w:val="000000"/>
                <w:sz w:val="21"/>
                <w:szCs w:val="21"/>
              </w:rPr>
              <w:t>&amp;</w:t>
            </w:r>
            <w:r w:rsidRPr="00AB306F">
              <w:rPr>
                <w:rFonts w:asciiTheme="majorBidi" w:eastAsia="Times New Roman" w:hAnsiTheme="majorBidi" w:cstheme="majorBidi"/>
                <w:color w:val="000000"/>
                <w:sz w:val="21"/>
                <w:szCs w:val="21"/>
              </w:rPr>
              <w:t xml:space="preserve"> anti-PCNA</w:t>
            </w:r>
            <w:r>
              <w:rPr>
                <w:rFonts w:asciiTheme="majorBidi" w:eastAsia="Times New Roman" w:hAnsiTheme="majorBidi" w:cstheme="majorBidi"/>
                <w:color w:val="000000"/>
                <w:sz w:val="21"/>
                <w:szCs w:val="21"/>
              </w:rPr>
              <w:t xml:space="preserve"> =</w:t>
            </w:r>
            <w:r w:rsidRPr="00AB306F">
              <w:rPr>
                <w:rFonts w:asciiTheme="majorBidi" w:eastAsia="Times New Roman" w:hAnsiTheme="majorBidi" w:cstheme="majorBidi"/>
                <w:color w:val="000000"/>
                <w:sz w:val="21"/>
                <w:szCs w:val="21"/>
              </w:rPr>
              <w:t xml:space="preserve"> </w:t>
            </w:r>
            <w:r>
              <w:rPr>
                <w:rFonts w:asciiTheme="majorBidi" w:eastAsia="Times New Roman" w:hAnsiTheme="majorBidi" w:cstheme="majorBidi"/>
                <w:color w:val="000000"/>
                <w:sz w:val="21"/>
                <w:szCs w:val="21"/>
              </w:rPr>
              <w:t>P</w:t>
            </w:r>
            <w:r w:rsidRPr="00AB306F">
              <w:rPr>
                <w:rFonts w:asciiTheme="majorBidi" w:eastAsia="Times New Roman" w:hAnsiTheme="majorBidi" w:cstheme="majorBidi"/>
                <w:color w:val="000000"/>
                <w:sz w:val="21"/>
                <w:szCs w:val="21"/>
              </w:rPr>
              <w:t>ositive</w:t>
            </w:r>
          </w:p>
          <w:p w14:paraId="2083C981" w14:textId="28FBC210" w:rsidR="00DD0341" w:rsidRPr="00145D75" w:rsidRDefault="00DD0341" w:rsidP="00DD0341">
            <w:pPr>
              <w:rPr>
                <w:rFonts w:asciiTheme="majorBidi" w:eastAsia="Times New Roman" w:hAnsiTheme="majorBidi" w:cstheme="majorBidi"/>
                <w:color w:val="000000"/>
                <w:sz w:val="21"/>
                <w:szCs w:val="21"/>
              </w:rPr>
            </w:pPr>
            <w:r w:rsidRPr="00BB69CE">
              <w:rPr>
                <w:rFonts w:asciiTheme="majorBidi" w:eastAsia="Times New Roman" w:hAnsiTheme="majorBidi" w:cstheme="majorBidi"/>
                <w:color w:val="000000"/>
                <w:sz w:val="21"/>
                <w:szCs w:val="21"/>
              </w:rPr>
              <w:t xml:space="preserve">AntiGQ1b </w:t>
            </w:r>
            <w:r>
              <w:rPr>
                <w:rFonts w:asciiTheme="majorBidi" w:eastAsia="Times New Roman" w:hAnsiTheme="majorBidi" w:cstheme="majorBidi"/>
                <w:color w:val="000000"/>
                <w:sz w:val="21"/>
                <w:szCs w:val="21"/>
              </w:rPr>
              <w:t xml:space="preserve">antibodies </w:t>
            </w:r>
            <w:r w:rsidRPr="00BB69CE">
              <w:rPr>
                <w:rFonts w:asciiTheme="majorBidi" w:eastAsia="Times New Roman" w:hAnsiTheme="majorBidi" w:cstheme="majorBidi"/>
                <w:color w:val="000000"/>
                <w:sz w:val="21"/>
                <w:szCs w:val="21"/>
              </w:rPr>
              <w:t>=</w:t>
            </w:r>
            <w:r>
              <w:rPr>
                <w:rFonts w:asciiTheme="majorBidi" w:eastAsia="Times New Roman" w:hAnsiTheme="majorBidi" w:cstheme="majorBidi"/>
                <w:color w:val="000000"/>
                <w:sz w:val="21"/>
                <w:szCs w:val="21"/>
              </w:rPr>
              <w:t>Positive</w:t>
            </w:r>
          </w:p>
        </w:tc>
        <w:tc>
          <w:tcPr>
            <w:tcW w:w="2835" w:type="dxa"/>
            <w:vMerge w:val="restart"/>
          </w:tcPr>
          <w:p w14:paraId="7AD6235D" w14:textId="58F3CB1D" w:rsidR="00DD0341" w:rsidRPr="00145D75" w:rsidRDefault="003A2142" w:rsidP="00DD0341">
            <w:pPr>
              <w:rPr>
                <w:rFonts w:asciiTheme="majorBidi" w:eastAsia="Times New Roman" w:hAnsiTheme="majorBidi" w:cstheme="majorBidi"/>
                <w:color w:val="000000"/>
                <w:sz w:val="21"/>
                <w:szCs w:val="21"/>
              </w:rPr>
            </w:pPr>
            <w:r w:rsidRPr="003A2142">
              <w:rPr>
                <w:rFonts w:asciiTheme="majorBidi" w:eastAsia="Times New Roman" w:hAnsiTheme="majorBidi" w:cstheme="majorBidi"/>
                <w:color w:val="000000"/>
                <w:sz w:val="21"/>
                <w:szCs w:val="21"/>
              </w:rPr>
              <w:t xml:space="preserve">The patient received IVIG therapy, leading to improvement in his signs and symptoms after 3 weeks, with residual double vision only at </w:t>
            </w:r>
            <w:r>
              <w:rPr>
                <w:rFonts w:asciiTheme="majorBidi" w:eastAsia="Times New Roman" w:hAnsiTheme="majorBidi" w:cstheme="majorBidi"/>
                <w:color w:val="000000"/>
                <w:sz w:val="21"/>
                <w:szCs w:val="21"/>
              </w:rPr>
              <w:t>far</w:t>
            </w:r>
            <w:r w:rsidRPr="003A2142">
              <w:rPr>
                <w:rFonts w:asciiTheme="majorBidi" w:eastAsia="Times New Roman" w:hAnsiTheme="majorBidi" w:cstheme="majorBidi"/>
                <w:color w:val="000000"/>
                <w:sz w:val="21"/>
                <w:szCs w:val="21"/>
              </w:rPr>
              <w:t xml:space="preserve"> right and left </w:t>
            </w:r>
            <w:r w:rsidR="009E1F91">
              <w:rPr>
                <w:rFonts w:asciiTheme="majorBidi" w:eastAsia="Times New Roman" w:hAnsiTheme="majorBidi" w:cstheme="majorBidi"/>
                <w:color w:val="000000"/>
                <w:sz w:val="21"/>
                <w:szCs w:val="21"/>
              </w:rPr>
              <w:t>eye position</w:t>
            </w:r>
          </w:p>
        </w:tc>
        <w:tc>
          <w:tcPr>
            <w:tcW w:w="1134" w:type="dxa"/>
            <w:vMerge w:val="restart"/>
          </w:tcPr>
          <w:p w14:paraId="0417AE42" w14:textId="15A14C0F" w:rsidR="00DD0341" w:rsidRPr="00145D75" w:rsidRDefault="00DD0341" w:rsidP="004B02AA">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fldChar w:fldCharType="begin">
                <w:fldData xml:space="preserve">PEVuZE5vdGU+PENpdGU+PEF1dGhvcj5BYmnEjWnEhzwvQXV0aG9yPjxZZWFyPjIwMjI8L1llYXI+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</w:fldData>
              </w:fldChar>
            </w:r>
            <w:r>
              <w:rPr>
                <w:rFonts w:asciiTheme="majorBidi" w:eastAsia="Times New Roman" w:hAnsiTheme="majorBidi" w:cstheme="majorBidi"/>
                <w:color w:val="000000"/>
                <w:sz w:val="21"/>
                <w:szCs w:val="21"/>
              </w:rPr>
              <w:instrText xml:space="preserve"> ADDIN EN.CITE </w:instrText>
            </w:r>
            <w:r>
              <w:rPr>
                <w:rFonts w:asciiTheme="majorBidi" w:eastAsia="Times New Roman" w:hAnsiTheme="majorBidi" w:cstheme="majorBidi"/>
                <w:color w:val="000000"/>
                <w:sz w:val="21"/>
                <w:szCs w:val="21"/>
              </w:rPr>
              <w:fldChar w:fldCharType="begin">
                <w:fldData xml:space="preserve">PEVuZE5vdGU+PENpdGU+PEF1dGhvcj5BYmnEjWnEhzwvQXV0aG9yPjxZZWFyPjIwMjI8L1llYXI+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</w:fldData>
              </w:fldChar>
            </w:r>
            <w:r>
              <w:rPr>
                <w:rFonts w:asciiTheme="majorBidi" w:eastAsia="Times New Roman" w:hAnsiTheme="majorBidi" w:cstheme="majorBidi"/>
                <w:color w:val="000000"/>
                <w:sz w:val="21"/>
                <w:szCs w:val="21"/>
              </w:rPr>
              <w:instrText xml:space="preserve"> ADDIN EN.CITE.DATA </w:instrText>
            </w:r>
            <w:r>
              <w:rPr>
                <w:rFonts w:asciiTheme="majorBidi" w:eastAsia="Times New Roman" w:hAnsiTheme="majorBidi" w:cstheme="majorBidi"/>
                <w:color w:val="000000"/>
                <w:sz w:val="21"/>
                <w:szCs w:val="21"/>
              </w:rPr>
            </w:r>
            <w:r>
              <w:rPr>
                <w:rFonts w:asciiTheme="majorBidi" w:eastAsia="Times New Roman" w:hAnsiTheme="majorBidi" w:cstheme="majorBidi"/>
                <w:color w:val="000000"/>
                <w:sz w:val="21"/>
                <w:szCs w:val="21"/>
              </w:rPr>
              <w:fldChar w:fldCharType="end"/>
            </w:r>
            <w:r>
              <w:rPr>
                <w:rFonts w:asciiTheme="majorBidi" w:eastAsia="Times New Roman" w:hAnsiTheme="majorBidi" w:cstheme="majorBidi"/>
                <w:color w:val="000000"/>
                <w:sz w:val="21"/>
                <w:szCs w:val="21"/>
              </w:rPr>
            </w:r>
            <w:r>
              <w:rPr>
                <w:rFonts w:asciiTheme="majorBidi" w:eastAsia="Times New Roman" w:hAnsiTheme="majorBidi" w:cstheme="majorBidi"/>
                <w:color w:val="000000"/>
                <w:sz w:val="21"/>
                <w:szCs w:val="21"/>
              </w:rPr>
              <w:fldChar w:fldCharType="separate"/>
            </w:r>
            <w:r>
              <w:rPr>
                <w:rFonts w:asciiTheme="majorBidi" w:eastAsia="Times New Roman" w:hAnsiTheme="majorBidi" w:cstheme="majorBidi"/>
                <w:noProof/>
                <w:color w:val="000000"/>
                <w:sz w:val="21"/>
                <w:szCs w:val="21"/>
              </w:rPr>
              <w:t>[</w:t>
            </w:r>
            <w:hyperlink w:anchor="_ENREF_20" w:tooltip="Abičić, 2022 #587" w:history="1">
              <w:r w:rsidR="004B02AA" w:rsidRPr="004B02AA">
                <w:rPr>
                  <w:rStyle w:val="ab"/>
                </w:rPr>
                <w:t>20</w:t>
              </w:r>
            </w:hyperlink>
            <w:r>
              <w:rPr>
                <w:rFonts w:asciiTheme="majorBidi" w:eastAsia="Times New Roman" w:hAnsiTheme="majorBidi" w:cstheme="majorBidi"/>
                <w:noProof/>
                <w:color w:val="000000"/>
                <w:sz w:val="21"/>
                <w:szCs w:val="21"/>
              </w:rPr>
              <w:t>]</w:t>
            </w:r>
            <w:r>
              <w:rPr>
                <w:rFonts w:asciiTheme="majorBidi" w:eastAsia="Times New Roman" w:hAnsiTheme="majorBidi" w:cstheme="majorBidi"/>
                <w:color w:val="000000"/>
                <w:sz w:val="21"/>
                <w:szCs w:val="21"/>
              </w:rPr>
              <w:fldChar w:fldCharType="end"/>
            </w:r>
          </w:p>
        </w:tc>
      </w:tr>
      <w:tr w:rsidR="00DD0341" w14:paraId="4AEF1CD3" w14:textId="77777777" w:rsidTr="0060331C">
        <w:trPr>
          <w:trHeight w:val="966"/>
        </w:trPr>
        <w:tc>
          <w:tcPr>
            <w:tcW w:w="993" w:type="dxa"/>
            <w:vMerge/>
          </w:tcPr>
          <w:p w14:paraId="01ECB833" w14:textId="77777777" w:rsidR="00DD0341" w:rsidRPr="00657DC8" w:rsidRDefault="00DD0341" w:rsidP="00DD0341">
            <w:pPr>
              <w:rPr>
                <w:rFonts w:asciiTheme="majorBidi" w:eastAsia="Times New Roman" w:hAnsiTheme="majorBidi" w:cstheme="majorBidi"/>
                <w:color w:val="000000"/>
                <w:sz w:val="21"/>
                <w:szCs w:val="21"/>
              </w:rPr>
            </w:pPr>
          </w:p>
        </w:tc>
        <w:tc>
          <w:tcPr>
            <w:tcW w:w="1418" w:type="dxa"/>
            <w:vMerge/>
          </w:tcPr>
          <w:p w14:paraId="7163402F" w14:textId="77777777" w:rsidR="00DD0341" w:rsidRDefault="00DD0341" w:rsidP="00DD0341">
            <w:pPr>
              <w:rPr>
                <w:rFonts w:asciiTheme="majorBidi" w:eastAsia="Times New Roman" w:hAnsiTheme="majorBidi" w:cstheme="majorBidi"/>
                <w:color w:val="000000"/>
                <w:sz w:val="21"/>
                <w:szCs w:val="21"/>
              </w:rPr>
            </w:pPr>
          </w:p>
        </w:tc>
        <w:tc>
          <w:tcPr>
            <w:tcW w:w="709" w:type="dxa"/>
            <w:vMerge/>
          </w:tcPr>
          <w:p w14:paraId="07A24C1B" w14:textId="77777777" w:rsidR="00DD0341" w:rsidRDefault="00DD0341" w:rsidP="00DD0341">
            <w:pPr>
              <w:rPr>
                <w:rFonts w:asciiTheme="majorBidi" w:eastAsia="Times New Roman" w:hAnsiTheme="majorBidi" w:cstheme="majorBidi"/>
                <w:color w:val="000000"/>
                <w:sz w:val="21"/>
                <w:szCs w:val="21"/>
              </w:rPr>
            </w:pPr>
          </w:p>
        </w:tc>
        <w:tc>
          <w:tcPr>
            <w:tcW w:w="1559" w:type="dxa"/>
          </w:tcPr>
          <w:p w14:paraId="784E6A1E" w14:textId="798E3506" w:rsidR="00DD0341" w:rsidRPr="00145D75" w:rsidRDefault="00DD0341" w:rsidP="00DD0341">
            <w:pPr>
              <w:rPr>
                <w:rFonts w:asciiTheme="majorBidi" w:eastAsia="Times New Roman" w:hAnsiTheme="majorBidi" w:cstheme="majorBidi"/>
                <w:color w:val="000000"/>
                <w:sz w:val="21"/>
                <w:szCs w:val="21"/>
              </w:rPr>
            </w:pPr>
            <w:r>
              <w:rPr>
                <w:rFonts w:asciiTheme="majorBidi" w:hAnsiTheme="majorBidi" w:cstheme="majorBidi"/>
                <w:color w:val="000000"/>
                <w:sz w:val="21"/>
                <w:szCs w:val="21"/>
                <w:lang w:eastAsia="ko-KR" w:bidi="fa-IR"/>
              </w:rPr>
              <w:t xml:space="preserve">18/First </w:t>
            </w:r>
          </w:p>
        </w:tc>
        <w:tc>
          <w:tcPr>
            <w:tcW w:w="2410" w:type="dxa"/>
            <w:vMerge/>
          </w:tcPr>
          <w:p w14:paraId="7349F795" w14:textId="77777777" w:rsidR="00DD0341" w:rsidRDefault="00DD0341" w:rsidP="00DD0341">
            <w:pPr>
              <w:rPr>
                <w:rFonts w:asciiTheme="majorBidi" w:eastAsia="Times New Roman" w:hAnsiTheme="majorBidi" w:cstheme="majorBidi"/>
                <w:color w:val="000000"/>
                <w:sz w:val="21"/>
                <w:szCs w:val="21"/>
              </w:rPr>
            </w:pPr>
          </w:p>
        </w:tc>
        <w:tc>
          <w:tcPr>
            <w:tcW w:w="3118" w:type="dxa"/>
            <w:vMerge/>
          </w:tcPr>
          <w:p w14:paraId="77AC048A" w14:textId="77777777" w:rsidR="00DD0341" w:rsidRPr="00AB306F" w:rsidRDefault="00DD0341" w:rsidP="00DD0341">
            <w:pPr>
              <w:rPr>
                <w:rFonts w:asciiTheme="majorBidi" w:eastAsia="Times New Roman" w:hAnsiTheme="majorBidi" w:cstheme="majorBidi"/>
                <w:color w:val="000000"/>
                <w:sz w:val="21"/>
                <w:szCs w:val="21"/>
              </w:rPr>
            </w:pPr>
          </w:p>
        </w:tc>
        <w:tc>
          <w:tcPr>
            <w:tcW w:w="2835" w:type="dxa"/>
            <w:vMerge/>
          </w:tcPr>
          <w:p w14:paraId="1D371440" w14:textId="77777777" w:rsidR="00DD0341" w:rsidRPr="00145D75" w:rsidRDefault="00DD0341" w:rsidP="00DD0341">
            <w:pPr>
              <w:rPr>
                <w:rFonts w:asciiTheme="majorBidi" w:eastAsia="Times New Roman" w:hAnsiTheme="majorBidi" w:cstheme="majorBidi"/>
                <w:color w:val="000000"/>
                <w:sz w:val="21"/>
                <w:szCs w:val="21"/>
              </w:rPr>
            </w:pPr>
          </w:p>
        </w:tc>
        <w:tc>
          <w:tcPr>
            <w:tcW w:w="1134" w:type="dxa"/>
            <w:vMerge/>
          </w:tcPr>
          <w:p w14:paraId="6510A74D" w14:textId="77777777" w:rsidR="00DD0341" w:rsidRDefault="00DD0341" w:rsidP="00DD0341">
            <w:pPr>
              <w:rPr>
                <w:rStyle w:val="a4"/>
                <w:kern w:val="0"/>
                <w14:ligatures w14:val="none"/>
              </w:rPr>
            </w:pPr>
          </w:p>
        </w:tc>
      </w:tr>
      <w:tr w:rsidR="00DD0341" w14:paraId="11F72634" w14:textId="77777777" w:rsidTr="00E9744E">
        <w:trPr>
          <w:trHeight w:val="2172"/>
        </w:trPr>
        <w:tc>
          <w:tcPr>
            <w:tcW w:w="993" w:type="dxa"/>
            <w:vMerge w:val="restart"/>
          </w:tcPr>
          <w:p w14:paraId="5985A933" w14:textId="6F1B2BE9" w:rsidR="00DD0341" w:rsidRPr="00145D75" w:rsidRDefault="00DD0341" w:rsidP="00DD0341">
            <w:pPr>
              <w:rPr>
                <w:rFonts w:asciiTheme="majorBidi" w:eastAsia="Times New Roman" w:hAnsiTheme="majorBidi" w:cstheme="majorBidi"/>
                <w:color w:val="000000"/>
                <w:sz w:val="21"/>
                <w:szCs w:val="21"/>
              </w:rPr>
            </w:pPr>
            <w:r w:rsidRPr="00813CAD">
              <w:rPr>
                <w:rFonts w:asciiTheme="majorBidi" w:eastAsia="Times New Roman" w:hAnsiTheme="majorBidi" w:cstheme="majorBidi"/>
                <w:color w:val="000000"/>
                <w:sz w:val="21"/>
                <w:szCs w:val="21"/>
              </w:rPr>
              <w:t>Siddiqi</w:t>
            </w:r>
            <w:r>
              <w:rPr>
                <w:rFonts w:asciiTheme="majorBidi" w:hAnsiTheme="majorBidi" w:cstheme="majorBidi"/>
                <w:color w:val="000000"/>
                <w:sz w:val="21"/>
                <w:szCs w:val="21"/>
                <w:lang w:eastAsia="ko-KR"/>
              </w:rPr>
              <w:t xml:space="preserve"> </w:t>
            </w:r>
            <w:r w:rsidRPr="00C13A5C">
              <w:rPr>
                <w:rFonts w:asciiTheme="majorBidi" w:hAnsiTheme="majorBidi" w:cstheme="majorBidi"/>
                <w:i/>
                <w:iCs/>
                <w:color w:val="000000"/>
                <w:sz w:val="21"/>
                <w:szCs w:val="21"/>
                <w:lang w:eastAsia="ko-KR"/>
              </w:rPr>
              <w:t>et al.,</w:t>
            </w:r>
            <w:r>
              <w:rPr>
                <w:rFonts w:asciiTheme="majorBidi" w:hAnsiTheme="majorBidi" w:cstheme="majorBidi"/>
                <w:color w:val="000000"/>
                <w:sz w:val="21"/>
                <w:szCs w:val="21"/>
                <w:lang w:eastAsia="ko-KR"/>
              </w:rPr>
              <w:t xml:space="preserve"> 2022</w:t>
            </w:r>
          </w:p>
        </w:tc>
        <w:tc>
          <w:tcPr>
            <w:tcW w:w="1418" w:type="dxa"/>
            <w:vMerge w:val="restart"/>
          </w:tcPr>
          <w:p w14:paraId="77B8FCB0" w14:textId="00707D1D" w:rsidR="00DD0341" w:rsidRPr="00145D75" w:rsidRDefault="00DD0341" w:rsidP="00DD0341">
            <w:pPr>
              <w:rPr>
                <w:rFonts w:asciiTheme="majorBidi" w:eastAsia="Times New Roman" w:hAnsiTheme="majorBidi" w:cstheme="majorBidi"/>
                <w:color w:val="000000"/>
                <w:sz w:val="21"/>
                <w:szCs w:val="21"/>
              </w:rPr>
            </w:pPr>
            <w:r w:rsidRPr="00607AF5">
              <w:rPr>
                <w:rFonts w:asciiTheme="majorBidi" w:eastAsia="Times New Roman" w:hAnsiTheme="majorBidi" w:cstheme="majorBidi"/>
                <w:color w:val="000000"/>
                <w:sz w:val="21"/>
                <w:szCs w:val="21"/>
              </w:rPr>
              <w:t>CoronaVAC</w:t>
            </w:r>
          </w:p>
        </w:tc>
        <w:tc>
          <w:tcPr>
            <w:tcW w:w="709" w:type="dxa"/>
            <w:vMerge w:val="restart"/>
          </w:tcPr>
          <w:p w14:paraId="0EC2F31D" w14:textId="767C7190" w:rsidR="00DD0341" w:rsidRPr="00145D75" w:rsidRDefault="00DD0341" w:rsidP="00DD0341">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1</w:t>
            </w:r>
          </w:p>
        </w:tc>
        <w:tc>
          <w:tcPr>
            <w:tcW w:w="1559" w:type="dxa"/>
          </w:tcPr>
          <w:p w14:paraId="67F546B8" w14:textId="1F1D8BB7" w:rsidR="00DD0341" w:rsidRPr="00145D75" w:rsidRDefault="00DD0341" w:rsidP="00DD0341">
            <w:pPr>
              <w:rPr>
                <w:rFonts w:asciiTheme="majorBidi" w:eastAsia="Times New Roman" w:hAnsiTheme="majorBidi" w:cstheme="majorBidi"/>
                <w:color w:val="000000"/>
                <w:sz w:val="21"/>
                <w:szCs w:val="21"/>
              </w:rPr>
            </w:pPr>
            <w:r>
              <w:rPr>
                <w:rFonts w:asciiTheme="majorBidi" w:hAnsiTheme="majorBidi" w:cstheme="majorBidi"/>
                <w:color w:val="000000"/>
                <w:sz w:val="21"/>
                <w:szCs w:val="21"/>
                <w:lang w:eastAsia="ko-KR" w:bidi="fa-IR"/>
              </w:rPr>
              <w:t>53/M</w:t>
            </w:r>
          </w:p>
        </w:tc>
        <w:tc>
          <w:tcPr>
            <w:tcW w:w="2410" w:type="dxa"/>
            <w:vMerge w:val="restart"/>
          </w:tcPr>
          <w:p w14:paraId="5D617E95" w14:textId="77777777" w:rsidR="00DD0341" w:rsidRDefault="00DD0341" w:rsidP="00DD0341">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P</w:t>
            </w:r>
            <w:r w:rsidRPr="007968F4">
              <w:rPr>
                <w:rFonts w:asciiTheme="majorBidi" w:eastAsia="Times New Roman" w:hAnsiTheme="majorBidi" w:cstheme="majorBidi"/>
                <w:color w:val="000000"/>
                <w:sz w:val="21"/>
                <w:szCs w:val="21"/>
              </w:rPr>
              <w:t>rogressive ascending paralysis of the lower limbs along with diplopia</w:t>
            </w:r>
            <w:r>
              <w:rPr>
                <w:rFonts w:asciiTheme="majorBidi" w:eastAsia="Times New Roman" w:hAnsiTheme="majorBidi" w:cstheme="majorBidi"/>
                <w:color w:val="000000"/>
                <w:sz w:val="21"/>
                <w:szCs w:val="21"/>
              </w:rPr>
              <w:t xml:space="preserve">, </w:t>
            </w:r>
            <w:r w:rsidRPr="007968F4">
              <w:rPr>
                <w:rFonts w:asciiTheme="majorBidi" w:eastAsia="Times New Roman" w:hAnsiTheme="majorBidi" w:cstheme="majorBidi"/>
                <w:color w:val="000000"/>
                <w:sz w:val="21"/>
                <w:szCs w:val="21"/>
              </w:rPr>
              <w:t>ataxia</w:t>
            </w:r>
            <w:r>
              <w:rPr>
                <w:rFonts w:asciiTheme="majorBidi" w:eastAsia="Times New Roman" w:hAnsiTheme="majorBidi" w:cstheme="majorBidi"/>
                <w:color w:val="000000"/>
                <w:sz w:val="21"/>
                <w:szCs w:val="21"/>
              </w:rPr>
              <w:t xml:space="preserve">, </w:t>
            </w:r>
            <w:r w:rsidRPr="00E763A9">
              <w:rPr>
                <w:rFonts w:asciiTheme="majorBidi" w:eastAsia="Times New Roman" w:hAnsiTheme="majorBidi" w:cstheme="majorBidi"/>
                <w:color w:val="000000"/>
                <w:sz w:val="21"/>
                <w:szCs w:val="21"/>
              </w:rPr>
              <w:t>motor and sensory loss with areflexia in the lower limbs bilaterally</w:t>
            </w:r>
            <w:r>
              <w:rPr>
                <w:rFonts w:asciiTheme="majorBidi" w:eastAsia="Times New Roman" w:hAnsiTheme="majorBidi" w:cstheme="majorBidi"/>
                <w:color w:val="000000"/>
                <w:sz w:val="21"/>
                <w:szCs w:val="21"/>
              </w:rPr>
              <w:t xml:space="preserve">, </w:t>
            </w:r>
            <w:r w:rsidRPr="00E763A9">
              <w:rPr>
                <w:rFonts w:asciiTheme="majorBidi" w:eastAsia="Times New Roman" w:hAnsiTheme="majorBidi" w:cstheme="majorBidi"/>
                <w:color w:val="000000"/>
                <w:sz w:val="21"/>
                <w:szCs w:val="21"/>
              </w:rPr>
              <w:t>dribbling of saliva and inability to fully close the right eye</w:t>
            </w:r>
            <w:r>
              <w:rPr>
                <w:rFonts w:asciiTheme="majorBidi" w:eastAsia="Times New Roman" w:hAnsiTheme="majorBidi" w:cstheme="majorBidi"/>
                <w:color w:val="000000"/>
                <w:sz w:val="21"/>
                <w:szCs w:val="21"/>
              </w:rPr>
              <w:t xml:space="preserve">, positive </w:t>
            </w:r>
            <w:r w:rsidRPr="00E763A9">
              <w:rPr>
                <w:rFonts w:asciiTheme="majorBidi" w:eastAsia="Times New Roman" w:hAnsiTheme="majorBidi" w:cstheme="majorBidi"/>
                <w:color w:val="000000"/>
                <w:sz w:val="21"/>
                <w:szCs w:val="21"/>
              </w:rPr>
              <w:t>Romberg sign</w:t>
            </w:r>
            <w:r>
              <w:rPr>
                <w:rFonts w:asciiTheme="majorBidi" w:eastAsia="Times New Roman" w:hAnsiTheme="majorBidi" w:cstheme="majorBidi"/>
                <w:color w:val="000000"/>
                <w:sz w:val="21"/>
                <w:szCs w:val="21"/>
              </w:rPr>
              <w:t xml:space="preserve">, </w:t>
            </w:r>
            <w:r w:rsidRPr="00E763A9">
              <w:rPr>
                <w:rFonts w:asciiTheme="majorBidi" w:eastAsia="Times New Roman" w:hAnsiTheme="majorBidi" w:cstheme="majorBidi"/>
                <w:color w:val="000000"/>
                <w:sz w:val="21"/>
                <w:szCs w:val="21"/>
              </w:rPr>
              <w:t>right-sided lower motor neuron facial palsy</w:t>
            </w:r>
            <w:r>
              <w:rPr>
                <w:rFonts w:asciiTheme="majorBidi" w:eastAsia="Times New Roman" w:hAnsiTheme="majorBidi" w:cstheme="majorBidi"/>
                <w:color w:val="000000"/>
                <w:sz w:val="21"/>
                <w:szCs w:val="21"/>
              </w:rPr>
              <w:t xml:space="preserve">, </w:t>
            </w:r>
            <w:r w:rsidRPr="00E763A9">
              <w:rPr>
                <w:rFonts w:asciiTheme="majorBidi" w:eastAsia="Times New Roman" w:hAnsiTheme="majorBidi" w:cstheme="majorBidi"/>
                <w:color w:val="000000"/>
                <w:sz w:val="21"/>
                <w:szCs w:val="21"/>
              </w:rPr>
              <w:t>ophthalmoplegia due to right-sided Abducens nerve</w:t>
            </w:r>
          </w:p>
          <w:p w14:paraId="47A700F9" w14:textId="0041FB3D" w:rsidR="00DD0341" w:rsidRPr="00145D75" w:rsidRDefault="00DD0341" w:rsidP="00DD0341">
            <w:pPr>
              <w:rPr>
                <w:rFonts w:asciiTheme="majorBidi" w:eastAsia="Times New Roman" w:hAnsiTheme="majorBidi" w:cstheme="majorBidi"/>
                <w:color w:val="000000"/>
                <w:sz w:val="21"/>
                <w:szCs w:val="21"/>
              </w:rPr>
            </w:pPr>
            <w:r w:rsidRPr="00DD0341">
              <w:rPr>
                <w:rFonts w:asciiTheme="majorBidi" w:eastAsia="Times New Roman" w:hAnsiTheme="majorBidi" w:cstheme="majorBidi"/>
                <w:color w:val="000000"/>
                <w:sz w:val="21"/>
                <w:szCs w:val="21"/>
              </w:rPr>
              <w:t>PMH= Hypertension and ischemic heart disease</w:t>
            </w:r>
          </w:p>
        </w:tc>
        <w:tc>
          <w:tcPr>
            <w:tcW w:w="3118" w:type="dxa"/>
            <w:vMerge w:val="restart"/>
          </w:tcPr>
          <w:p w14:paraId="7E501638" w14:textId="77777777" w:rsidR="00DD0341" w:rsidRDefault="00DD0341" w:rsidP="00DD0341">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CSF=A/D</w:t>
            </w:r>
          </w:p>
          <w:p w14:paraId="6CDD1B28" w14:textId="617151FD" w:rsidR="00DD0341" w:rsidRPr="00145D75" w:rsidRDefault="00DD0341" w:rsidP="00DD0341">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NCS-EMG=</w:t>
            </w:r>
            <w:r>
              <w:t xml:space="preserve"> </w:t>
            </w:r>
            <w:r>
              <w:rPr>
                <w:rFonts w:asciiTheme="majorBidi" w:eastAsia="Times New Roman" w:hAnsiTheme="majorBidi" w:cstheme="majorBidi"/>
                <w:color w:val="000000"/>
                <w:sz w:val="21"/>
                <w:szCs w:val="21"/>
              </w:rPr>
              <w:t>P</w:t>
            </w:r>
            <w:r w:rsidRPr="00E763A9">
              <w:rPr>
                <w:rFonts w:asciiTheme="majorBidi" w:eastAsia="Times New Roman" w:hAnsiTheme="majorBidi" w:cstheme="majorBidi"/>
                <w:color w:val="000000"/>
                <w:sz w:val="21"/>
                <w:szCs w:val="21"/>
              </w:rPr>
              <w:t>rolonged latencies with reduced conduction velocities and prolonged F waves delineating acute inflammatory demyelinating polyneuropathy</w:t>
            </w:r>
          </w:p>
        </w:tc>
        <w:tc>
          <w:tcPr>
            <w:tcW w:w="2835" w:type="dxa"/>
            <w:vMerge w:val="restart"/>
          </w:tcPr>
          <w:p w14:paraId="7967D167" w14:textId="0BE21F51" w:rsidR="00DD0341" w:rsidRPr="00145D75" w:rsidRDefault="00231651" w:rsidP="00DD0341">
            <w:pPr>
              <w:rPr>
                <w:rFonts w:asciiTheme="majorBidi" w:eastAsia="Times New Roman" w:hAnsiTheme="majorBidi" w:cstheme="majorBidi"/>
                <w:color w:val="000000"/>
                <w:sz w:val="21"/>
                <w:szCs w:val="21"/>
              </w:rPr>
            </w:pPr>
            <w:r w:rsidRPr="00231651">
              <w:rPr>
                <w:rFonts w:asciiTheme="majorBidi" w:eastAsia="Times New Roman" w:hAnsiTheme="majorBidi" w:cstheme="majorBidi"/>
                <w:color w:val="000000"/>
                <w:sz w:val="21"/>
                <w:szCs w:val="21"/>
              </w:rPr>
              <w:t xml:space="preserve">The patient received only conservative therapy in addition to </w:t>
            </w:r>
            <w:r>
              <w:rPr>
                <w:rFonts w:asciiTheme="majorBidi" w:eastAsia="Times New Roman" w:hAnsiTheme="majorBidi" w:cstheme="majorBidi"/>
                <w:color w:val="000000"/>
                <w:sz w:val="21"/>
                <w:szCs w:val="21"/>
              </w:rPr>
              <w:t>PT</w:t>
            </w:r>
            <w:r w:rsidRPr="00231651">
              <w:rPr>
                <w:rFonts w:asciiTheme="majorBidi" w:eastAsia="Times New Roman" w:hAnsiTheme="majorBidi" w:cstheme="majorBidi"/>
                <w:color w:val="000000"/>
                <w:sz w:val="21"/>
                <w:szCs w:val="21"/>
              </w:rPr>
              <w:t>, which resulted in improvement in his signs and symptoms after 10 weeks</w:t>
            </w:r>
          </w:p>
        </w:tc>
        <w:tc>
          <w:tcPr>
            <w:tcW w:w="1134" w:type="dxa"/>
            <w:vMerge w:val="restart"/>
          </w:tcPr>
          <w:p w14:paraId="1ED950A2" w14:textId="17D1E29E" w:rsidR="00DD0341" w:rsidRPr="00145D75" w:rsidRDefault="00DD0341" w:rsidP="004B02AA">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fldChar w:fldCharType="begin">
                <w:fldData xml:space="preserve">PEVuZE5vdGU+PENpdGU+PEF1dGhvcj5TaWRkaXFpPC9BdXRob3I+PFllYXI+MjAyMjwvWWVhcj48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</w:fldData>
              </w:fldChar>
            </w:r>
            <w:r>
              <w:rPr>
                <w:rFonts w:asciiTheme="majorBidi" w:eastAsia="Times New Roman" w:hAnsiTheme="majorBidi" w:cstheme="majorBidi"/>
                <w:color w:val="000000"/>
                <w:sz w:val="21"/>
                <w:szCs w:val="21"/>
              </w:rPr>
              <w:instrText xml:space="preserve"> ADDIN EN.CITE </w:instrText>
            </w:r>
            <w:r>
              <w:rPr>
                <w:rFonts w:asciiTheme="majorBidi" w:eastAsia="Times New Roman" w:hAnsiTheme="majorBidi" w:cstheme="majorBidi"/>
                <w:color w:val="000000"/>
                <w:sz w:val="21"/>
                <w:szCs w:val="21"/>
              </w:rPr>
              <w:fldChar w:fldCharType="begin">
                <w:fldData xml:space="preserve">PEVuZE5vdGU+PENpdGU+PEF1dGhvcj5TaWRkaXFpPC9BdXRob3I+PFllYXI+MjAyMjwvWWVhcj48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</w:fldData>
              </w:fldChar>
            </w:r>
            <w:r>
              <w:rPr>
                <w:rFonts w:asciiTheme="majorBidi" w:eastAsia="Times New Roman" w:hAnsiTheme="majorBidi" w:cstheme="majorBidi"/>
                <w:color w:val="000000"/>
                <w:sz w:val="21"/>
                <w:szCs w:val="21"/>
              </w:rPr>
              <w:instrText xml:space="preserve"> ADDIN EN.CITE.DATA </w:instrText>
            </w:r>
            <w:r>
              <w:rPr>
                <w:rFonts w:asciiTheme="majorBidi" w:eastAsia="Times New Roman" w:hAnsiTheme="majorBidi" w:cstheme="majorBidi"/>
                <w:color w:val="000000"/>
                <w:sz w:val="21"/>
                <w:szCs w:val="21"/>
              </w:rPr>
            </w:r>
            <w:r>
              <w:rPr>
                <w:rFonts w:asciiTheme="majorBidi" w:eastAsia="Times New Roman" w:hAnsiTheme="majorBidi" w:cstheme="majorBidi"/>
                <w:color w:val="000000"/>
                <w:sz w:val="21"/>
                <w:szCs w:val="21"/>
              </w:rPr>
              <w:fldChar w:fldCharType="end"/>
            </w:r>
            <w:r>
              <w:rPr>
                <w:rFonts w:asciiTheme="majorBidi" w:eastAsia="Times New Roman" w:hAnsiTheme="majorBidi" w:cstheme="majorBidi"/>
                <w:color w:val="000000"/>
                <w:sz w:val="21"/>
                <w:szCs w:val="21"/>
              </w:rPr>
            </w:r>
            <w:r>
              <w:rPr>
                <w:rFonts w:asciiTheme="majorBidi" w:eastAsia="Times New Roman" w:hAnsiTheme="majorBidi" w:cstheme="majorBidi"/>
                <w:color w:val="000000"/>
                <w:sz w:val="21"/>
                <w:szCs w:val="21"/>
              </w:rPr>
              <w:fldChar w:fldCharType="separate"/>
            </w:r>
            <w:r>
              <w:rPr>
                <w:rFonts w:asciiTheme="majorBidi" w:eastAsia="Times New Roman" w:hAnsiTheme="majorBidi" w:cstheme="majorBidi"/>
                <w:noProof/>
                <w:color w:val="000000"/>
                <w:sz w:val="21"/>
                <w:szCs w:val="21"/>
              </w:rPr>
              <w:t>[</w:t>
            </w:r>
            <w:hyperlink w:anchor="_ENREF_21" w:tooltip="Siddiqi, 2022 #589" w:history="1">
              <w:r w:rsidR="004B02AA" w:rsidRPr="004B02AA">
                <w:rPr>
                  <w:rStyle w:val="ab"/>
                </w:rPr>
                <w:t>21</w:t>
              </w:r>
            </w:hyperlink>
            <w:r>
              <w:rPr>
                <w:rFonts w:asciiTheme="majorBidi" w:eastAsia="Times New Roman" w:hAnsiTheme="majorBidi" w:cstheme="majorBidi"/>
                <w:noProof/>
                <w:color w:val="000000"/>
                <w:sz w:val="21"/>
                <w:szCs w:val="21"/>
              </w:rPr>
              <w:t>]</w:t>
            </w:r>
            <w:r>
              <w:rPr>
                <w:rFonts w:asciiTheme="majorBidi" w:eastAsia="Times New Roman" w:hAnsiTheme="majorBidi" w:cstheme="majorBidi"/>
                <w:color w:val="000000"/>
                <w:sz w:val="21"/>
                <w:szCs w:val="21"/>
              </w:rPr>
              <w:fldChar w:fldCharType="end"/>
            </w:r>
          </w:p>
        </w:tc>
      </w:tr>
      <w:tr w:rsidR="00E9744E" w14:paraId="73BC8894" w14:textId="77777777" w:rsidTr="0060331C">
        <w:trPr>
          <w:trHeight w:val="2172"/>
        </w:trPr>
        <w:tc>
          <w:tcPr>
            <w:tcW w:w="993" w:type="dxa"/>
            <w:vMerge/>
          </w:tcPr>
          <w:p w14:paraId="7246722D" w14:textId="77777777" w:rsidR="00E9744E" w:rsidRPr="00813CAD" w:rsidRDefault="00E9744E" w:rsidP="00E9744E">
            <w:pPr>
              <w:rPr>
                <w:rFonts w:asciiTheme="majorBidi" w:eastAsia="Times New Roman" w:hAnsiTheme="majorBidi" w:cstheme="majorBidi"/>
                <w:color w:val="000000"/>
                <w:sz w:val="21"/>
                <w:szCs w:val="21"/>
              </w:rPr>
            </w:pPr>
          </w:p>
        </w:tc>
        <w:tc>
          <w:tcPr>
            <w:tcW w:w="1418" w:type="dxa"/>
            <w:vMerge/>
          </w:tcPr>
          <w:p w14:paraId="139717B2" w14:textId="77777777" w:rsidR="00E9744E" w:rsidRPr="00607AF5" w:rsidRDefault="00E9744E" w:rsidP="00E9744E">
            <w:pPr>
              <w:rPr>
                <w:rFonts w:asciiTheme="majorBidi" w:eastAsia="Times New Roman" w:hAnsiTheme="majorBidi" w:cstheme="majorBidi"/>
                <w:color w:val="000000"/>
                <w:sz w:val="21"/>
                <w:szCs w:val="21"/>
              </w:rPr>
            </w:pPr>
          </w:p>
        </w:tc>
        <w:tc>
          <w:tcPr>
            <w:tcW w:w="709" w:type="dxa"/>
            <w:vMerge/>
          </w:tcPr>
          <w:p w14:paraId="2674B825" w14:textId="77777777" w:rsidR="00E9744E" w:rsidRDefault="00E9744E" w:rsidP="00E9744E">
            <w:pPr>
              <w:rPr>
                <w:rFonts w:asciiTheme="majorBidi" w:eastAsia="Times New Roman" w:hAnsiTheme="majorBidi" w:cstheme="majorBidi"/>
                <w:color w:val="000000"/>
                <w:sz w:val="21"/>
                <w:szCs w:val="21"/>
              </w:rPr>
            </w:pPr>
          </w:p>
        </w:tc>
        <w:tc>
          <w:tcPr>
            <w:tcW w:w="1559" w:type="dxa"/>
          </w:tcPr>
          <w:p w14:paraId="66C92AEC" w14:textId="5734C549" w:rsidR="00E9744E" w:rsidRPr="00145D75" w:rsidRDefault="00DD0341" w:rsidP="00E9744E">
            <w:pPr>
              <w:rPr>
                <w:rFonts w:asciiTheme="majorBidi" w:eastAsia="Times New Roman" w:hAnsiTheme="majorBidi" w:cstheme="majorBidi"/>
                <w:color w:val="000000"/>
                <w:sz w:val="21"/>
                <w:szCs w:val="21"/>
              </w:rPr>
            </w:pPr>
            <w:r>
              <w:rPr>
                <w:rFonts w:asciiTheme="majorBidi" w:hAnsiTheme="majorBidi" w:cstheme="majorBidi"/>
                <w:color w:val="000000"/>
                <w:sz w:val="21"/>
                <w:szCs w:val="21"/>
                <w:lang w:eastAsia="ko-KR" w:bidi="fa-IR"/>
              </w:rPr>
              <w:t>8/First</w:t>
            </w:r>
          </w:p>
        </w:tc>
        <w:tc>
          <w:tcPr>
            <w:tcW w:w="2410" w:type="dxa"/>
            <w:vMerge/>
          </w:tcPr>
          <w:p w14:paraId="4E808483" w14:textId="77777777" w:rsidR="00E9744E" w:rsidRDefault="00E9744E" w:rsidP="00E9744E">
            <w:pPr>
              <w:rPr>
                <w:rFonts w:asciiTheme="majorBidi" w:eastAsia="Times New Roman" w:hAnsiTheme="majorBidi" w:cstheme="majorBidi"/>
                <w:color w:val="000000"/>
                <w:sz w:val="21"/>
                <w:szCs w:val="21"/>
              </w:rPr>
            </w:pPr>
          </w:p>
        </w:tc>
        <w:tc>
          <w:tcPr>
            <w:tcW w:w="3118" w:type="dxa"/>
            <w:vMerge/>
          </w:tcPr>
          <w:p w14:paraId="33687B32"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4A4AEC54" w14:textId="77777777" w:rsidR="00E9744E" w:rsidRDefault="00E9744E" w:rsidP="00E9744E">
            <w:pPr>
              <w:rPr>
                <w:rFonts w:asciiTheme="majorBidi" w:eastAsia="Times New Roman" w:hAnsiTheme="majorBidi" w:cstheme="majorBidi"/>
                <w:color w:val="000000"/>
                <w:sz w:val="21"/>
                <w:szCs w:val="21"/>
              </w:rPr>
            </w:pPr>
          </w:p>
        </w:tc>
        <w:tc>
          <w:tcPr>
            <w:tcW w:w="1134" w:type="dxa"/>
            <w:vMerge/>
          </w:tcPr>
          <w:p w14:paraId="37593113" w14:textId="77777777" w:rsidR="00E9744E" w:rsidRDefault="00E9744E" w:rsidP="00E9744E">
            <w:pPr>
              <w:rPr>
                <w:rStyle w:val="a4"/>
                <w:kern w:val="0"/>
                <w14:ligatures w14:val="none"/>
              </w:rPr>
            </w:pPr>
          </w:p>
        </w:tc>
      </w:tr>
      <w:tr w:rsidR="00DD0341" w14:paraId="2AE341D5" w14:textId="77777777" w:rsidTr="00E9744E">
        <w:trPr>
          <w:trHeight w:val="606"/>
        </w:trPr>
        <w:tc>
          <w:tcPr>
            <w:tcW w:w="993" w:type="dxa"/>
            <w:vMerge w:val="restart"/>
          </w:tcPr>
          <w:p w14:paraId="050F0BB3" w14:textId="07720A06" w:rsidR="00DD0341" w:rsidRPr="00145D75" w:rsidRDefault="00DD0341" w:rsidP="00DD0341">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 xml:space="preserve">Sansen </w:t>
            </w:r>
            <w:r w:rsidRPr="001875DF">
              <w:rPr>
                <w:rFonts w:asciiTheme="majorBidi" w:eastAsia="Times New Roman" w:hAnsiTheme="majorBidi" w:cstheme="majorBidi"/>
                <w:i/>
                <w:iCs/>
                <w:color w:val="000000"/>
                <w:sz w:val="21"/>
                <w:szCs w:val="21"/>
              </w:rPr>
              <w:t>et al.,</w:t>
            </w:r>
            <w:r>
              <w:rPr>
                <w:rFonts w:asciiTheme="majorBidi" w:eastAsia="Times New Roman" w:hAnsiTheme="majorBidi" w:cstheme="majorBidi"/>
                <w:color w:val="000000"/>
                <w:sz w:val="21"/>
                <w:szCs w:val="21"/>
              </w:rPr>
              <w:t xml:space="preserve"> 2021</w:t>
            </w:r>
          </w:p>
        </w:tc>
        <w:tc>
          <w:tcPr>
            <w:tcW w:w="1418" w:type="dxa"/>
            <w:vMerge w:val="restart"/>
          </w:tcPr>
          <w:p w14:paraId="2D407CE3" w14:textId="3CF74E8A" w:rsidR="00DD0341" w:rsidRPr="00145D75" w:rsidRDefault="00DD0341" w:rsidP="00DD0341">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BNT</w:t>
            </w:r>
          </w:p>
        </w:tc>
        <w:tc>
          <w:tcPr>
            <w:tcW w:w="709" w:type="dxa"/>
            <w:vMerge w:val="restart"/>
          </w:tcPr>
          <w:p w14:paraId="1E03E669" w14:textId="768CCD1C" w:rsidR="00DD0341" w:rsidRPr="00145D75" w:rsidRDefault="00DD0341" w:rsidP="00DD0341">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1</w:t>
            </w:r>
          </w:p>
        </w:tc>
        <w:tc>
          <w:tcPr>
            <w:tcW w:w="1559" w:type="dxa"/>
          </w:tcPr>
          <w:p w14:paraId="16AB0ABC" w14:textId="12A5A83B" w:rsidR="00DD0341" w:rsidRPr="00145D75" w:rsidRDefault="00DD0341" w:rsidP="00DD0341">
            <w:pPr>
              <w:rPr>
                <w:rFonts w:asciiTheme="majorBidi" w:eastAsia="Times New Roman" w:hAnsiTheme="majorBidi" w:cstheme="majorBidi"/>
                <w:color w:val="000000"/>
                <w:sz w:val="21"/>
                <w:szCs w:val="21"/>
              </w:rPr>
            </w:pPr>
            <w:r>
              <w:rPr>
                <w:rFonts w:asciiTheme="majorBidi" w:hAnsiTheme="majorBidi" w:cstheme="majorBidi"/>
                <w:color w:val="000000"/>
                <w:sz w:val="21"/>
                <w:szCs w:val="21"/>
                <w:lang w:eastAsia="ko-KR" w:bidi="fa-IR"/>
              </w:rPr>
              <w:t>65/M</w:t>
            </w:r>
          </w:p>
        </w:tc>
        <w:tc>
          <w:tcPr>
            <w:tcW w:w="2410" w:type="dxa"/>
            <w:vMerge w:val="restart"/>
          </w:tcPr>
          <w:p w14:paraId="3AC797CD" w14:textId="0CC94EFB" w:rsidR="00DD0341" w:rsidRPr="00145D75" w:rsidRDefault="00DD0341" w:rsidP="00DD0341">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A</w:t>
            </w:r>
            <w:r w:rsidRPr="00232A45">
              <w:rPr>
                <w:rFonts w:asciiTheme="majorBidi" w:eastAsia="Times New Roman" w:hAnsiTheme="majorBidi" w:cstheme="majorBidi"/>
                <w:color w:val="000000"/>
                <w:sz w:val="21"/>
                <w:szCs w:val="21"/>
              </w:rPr>
              <w:t>taxia</w:t>
            </w:r>
            <w:r>
              <w:rPr>
                <w:rFonts w:asciiTheme="majorBidi" w:eastAsia="Times New Roman" w:hAnsiTheme="majorBidi" w:cstheme="majorBidi"/>
                <w:color w:val="000000"/>
                <w:sz w:val="21"/>
                <w:szCs w:val="21"/>
              </w:rPr>
              <w:t xml:space="preserve"> of the left side of the body, </w:t>
            </w:r>
            <w:r w:rsidRPr="00FE6815">
              <w:rPr>
                <w:rFonts w:asciiTheme="majorBidi" w:eastAsia="Times New Roman" w:hAnsiTheme="majorBidi" w:cstheme="majorBidi"/>
                <w:color w:val="000000"/>
                <w:sz w:val="21"/>
                <w:szCs w:val="21"/>
              </w:rPr>
              <w:t>left VI nerve palsy</w:t>
            </w:r>
            <w:r>
              <w:rPr>
                <w:rFonts w:asciiTheme="majorBidi" w:eastAsia="Times New Roman" w:hAnsiTheme="majorBidi" w:cstheme="majorBidi"/>
                <w:color w:val="000000"/>
                <w:sz w:val="21"/>
                <w:szCs w:val="21"/>
              </w:rPr>
              <w:t>,</w:t>
            </w:r>
            <w:r w:rsidRPr="00FE6815">
              <w:rPr>
                <w:rFonts w:asciiTheme="majorBidi" w:eastAsia="Times New Roman" w:hAnsiTheme="majorBidi" w:cstheme="majorBidi"/>
                <w:color w:val="000000"/>
                <w:sz w:val="21"/>
                <w:szCs w:val="21"/>
              </w:rPr>
              <w:t xml:space="preserve"> abrogated patellar reflexes at both sides</w:t>
            </w:r>
          </w:p>
        </w:tc>
        <w:tc>
          <w:tcPr>
            <w:tcW w:w="3118" w:type="dxa"/>
            <w:vMerge w:val="restart"/>
          </w:tcPr>
          <w:p w14:paraId="21E7B26D" w14:textId="77777777" w:rsidR="00DD0341" w:rsidRDefault="00DD0341" w:rsidP="00DD0341">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 xml:space="preserve">MRI=Unremarkable </w:t>
            </w:r>
          </w:p>
          <w:p w14:paraId="50B4BEC3" w14:textId="77777777" w:rsidR="00DD0341" w:rsidRDefault="00DD0341" w:rsidP="00DD0341">
            <w:pPr>
              <w:rPr>
                <w:rFonts w:asciiTheme="majorBidi" w:eastAsia="Times New Roman" w:hAnsiTheme="majorBidi" w:cstheme="majorBidi"/>
                <w:color w:val="000000"/>
                <w:sz w:val="21"/>
                <w:szCs w:val="21"/>
              </w:rPr>
            </w:pPr>
            <w:r w:rsidRPr="00CD31BC">
              <w:rPr>
                <w:rFonts w:asciiTheme="majorBidi" w:eastAsia="Times New Roman" w:hAnsiTheme="majorBidi" w:cstheme="majorBidi"/>
                <w:color w:val="000000"/>
                <w:sz w:val="21"/>
                <w:szCs w:val="21"/>
              </w:rPr>
              <w:t>CSF=A/D</w:t>
            </w:r>
          </w:p>
          <w:p w14:paraId="41071D66" w14:textId="77777777" w:rsidR="00DD0341" w:rsidRDefault="00DD0341" w:rsidP="00DD0341">
            <w:pPr>
              <w:rPr>
                <w:rFonts w:asciiTheme="majorBidi" w:eastAsia="Times New Roman" w:hAnsiTheme="majorBidi" w:cstheme="majorBidi"/>
                <w:color w:val="000000"/>
                <w:sz w:val="21"/>
                <w:szCs w:val="21"/>
              </w:rPr>
            </w:pPr>
            <w:r w:rsidRPr="00BB69CE">
              <w:rPr>
                <w:rFonts w:asciiTheme="majorBidi" w:eastAsia="Times New Roman" w:hAnsiTheme="majorBidi" w:cstheme="majorBidi"/>
                <w:color w:val="000000"/>
                <w:sz w:val="21"/>
                <w:szCs w:val="21"/>
              </w:rPr>
              <w:t xml:space="preserve">AntiGQ1b </w:t>
            </w:r>
            <w:r>
              <w:rPr>
                <w:rFonts w:asciiTheme="majorBidi" w:eastAsia="Times New Roman" w:hAnsiTheme="majorBidi" w:cstheme="majorBidi"/>
                <w:color w:val="000000"/>
                <w:sz w:val="21"/>
                <w:szCs w:val="21"/>
              </w:rPr>
              <w:t xml:space="preserve">antibodies </w:t>
            </w:r>
            <w:r w:rsidRPr="00BB69CE">
              <w:rPr>
                <w:rFonts w:asciiTheme="majorBidi" w:eastAsia="Times New Roman" w:hAnsiTheme="majorBidi" w:cstheme="majorBidi"/>
                <w:color w:val="000000"/>
                <w:sz w:val="21"/>
                <w:szCs w:val="21"/>
              </w:rPr>
              <w:t>=</w:t>
            </w:r>
            <w:r>
              <w:rPr>
                <w:rFonts w:asciiTheme="majorBidi" w:eastAsia="Times New Roman" w:hAnsiTheme="majorBidi" w:cstheme="majorBidi"/>
                <w:color w:val="000000"/>
                <w:sz w:val="21"/>
                <w:szCs w:val="21"/>
              </w:rPr>
              <w:t xml:space="preserve">Negative </w:t>
            </w:r>
          </w:p>
          <w:p w14:paraId="48FFB4BC" w14:textId="77777777" w:rsidR="00DD0341" w:rsidRDefault="00DD0341" w:rsidP="00DD0341">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A</w:t>
            </w:r>
            <w:r w:rsidRPr="00CD31BC">
              <w:rPr>
                <w:rFonts w:asciiTheme="majorBidi" w:eastAsia="Times New Roman" w:hAnsiTheme="majorBidi" w:cstheme="majorBidi"/>
                <w:color w:val="000000"/>
                <w:sz w:val="21"/>
                <w:szCs w:val="21"/>
              </w:rPr>
              <w:t>nti-sulfated IgM</w:t>
            </w:r>
            <w:r>
              <w:rPr>
                <w:rFonts w:asciiTheme="majorBidi" w:eastAsia="Times New Roman" w:hAnsiTheme="majorBidi" w:cstheme="majorBidi"/>
                <w:color w:val="000000"/>
                <w:sz w:val="21"/>
                <w:szCs w:val="21"/>
              </w:rPr>
              <w:t xml:space="preserve">=Positive </w:t>
            </w:r>
          </w:p>
          <w:p w14:paraId="16177495" w14:textId="14C5729B" w:rsidR="00DD0341" w:rsidRPr="00145D75" w:rsidRDefault="00DD0341" w:rsidP="00DD0341">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C</w:t>
            </w:r>
            <w:r w:rsidRPr="001C1FC2">
              <w:rPr>
                <w:rFonts w:asciiTheme="majorBidi" w:eastAsia="Times New Roman" w:hAnsiTheme="majorBidi" w:cstheme="majorBidi"/>
                <w:color w:val="000000"/>
                <w:sz w:val="21"/>
                <w:szCs w:val="21"/>
              </w:rPr>
              <w:t>ytopenia</w:t>
            </w:r>
          </w:p>
        </w:tc>
        <w:tc>
          <w:tcPr>
            <w:tcW w:w="2835" w:type="dxa"/>
            <w:vMerge w:val="restart"/>
          </w:tcPr>
          <w:p w14:paraId="1CE03B31" w14:textId="48DF3B35" w:rsidR="00DD0341" w:rsidRPr="00145D75" w:rsidRDefault="00710A8E" w:rsidP="001F73E8">
            <w:pPr>
              <w:rPr>
                <w:rFonts w:asciiTheme="majorBidi" w:eastAsia="Times New Roman" w:hAnsiTheme="majorBidi" w:cstheme="majorBidi"/>
                <w:color w:val="000000"/>
                <w:sz w:val="21"/>
                <w:szCs w:val="21"/>
              </w:rPr>
            </w:pPr>
            <w:r w:rsidRPr="00710A8E">
              <w:rPr>
                <w:rFonts w:asciiTheme="majorBidi" w:eastAsia="Times New Roman" w:hAnsiTheme="majorBidi" w:cstheme="majorBidi"/>
                <w:color w:val="000000"/>
                <w:sz w:val="21"/>
                <w:szCs w:val="21"/>
              </w:rPr>
              <w:t xml:space="preserve">The patient received IVIG treatment, which resulted in improvement in his signs and symptoms after </w:t>
            </w:r>
            <w:r w:rsidR="001F73E8">
              <w:rPr>
                <w:rFonts w:asciiTheme="majorBidi" w:eastAsia="Times New Roman" w:hAnsiTheme="majorBidi" w:cstheme="majorBidi"/>
                <w:color w:val="000000"/>
                <w:sz w:val="21"/>
                <w:szCs w:val="21"/>
              </w:rPr>
              <w:t>3 weeks</w:t>
            </w:r>
          </w:p>
        </w:tc>
        <w:tc>
          <w:tcPr>
            <w:tcW w:w="1134" w:type="dxa"/>
            <w:vMerge w:val="restart"/>
          </w:tcPr>
          <w:p w14:paraId="614B9014" w14:textId="277FA7DB" w:rsidR="00DD0341" w:rsidRPr="00145D75" w:rsidRDefault="00DD0341" w:rsidP="004B02AA">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fldChar w:fldCharType="begin"/>
            </w:r>
            <w:r>
              <w:rPr>
                <w:rFonts w:asciiTheme="majorBidi" w:eastAsia="Times New Roman" w:hAnsiTheme="majorBidi" w:cstheme="majorBidi"/>
                <w:color w:val="000000"/>
                <w:sz w:val="21"/>
                <w:szCs w:val="21"/>
              </w:rPr>
              <w:instrText xml:space="preserve"> ADDIN EN.CITE &lt;EndNote&gt;&lt;Cite&gt;&lt;Author&gt;Sansen&lt;/Author&gt;&lt;Year&gt;2021&lt;/Year&gt;&lt;RecNum&gt;590&lt;/RecNum&gt;&lt;DisplayText&gt;[22]&lt;/DisplayText&gt;&lt;record&gt;&lt;rec-number&gt;590&lt;/rec-number&gt;&lt;foreign-keys&gt;&lt;key app="EN" db-id="eteptp0zotfw04ezp0sx5pzuxse2vr5xf50a" timestamp="1726557453"&gt;590&lt;/key&gt;&lt;/foreign-keys&gt;&lt;ref-type name="Journal Article"&gt;17&lt;/ref-type&gt;&lt;contributors&gt;&lt;authors&gt;&lt;author&gt;Sansen, PY&lt;/author&gt;&lt;author&gt;Calaras, E&lt;/author&gt;&lt;author&gt;Weynants, N&lt;/author&gt;&lt;author&gt;Glorieux, P&lt;/author&gt;&lt;/authors&gt;&lt;/contributors&gt;&lt;titles&gt;&lt;title&gt;Miller-Fisher Syndrome following the first dose of Comirnaty (Pfizer COVID-19 vaccination)&lt;/title&gt;&lt;secondary-title&gt;J Med Case Rep Case Series&lt;/secondary-title&gt;&lt;/titles&gt;&lt;periodical&gt;&lt;full-title&gt;J Med Case Rep Case Series&lt;/full-title&gt;&lt;/periodical&gt;&lt;pages&gt;16&lt;/pages&gt;&lt;volume&gt;2&lt;/volume&gt;&lt;dates&gt;&lt;year&gt;2021&lt;/year&gt;&lt;/dates&gt;&lt;isbn&gt;2692-9880&lt;/isbn&gt;&lt;urls&gt;&lt;/urls&gt;&lt;electronic-resource-num&gt;  10.38207/JMCRCS/2021/021623&lt;/electronic-resource-num&gt;&lt;/record&gt;&lt;/Cite&gt;&lt;/EndNote&gt;</w:instrText>
            </w:r>
            <w:r>
              <w:rPr>
                <w:rFonts w:asciiTheme="majorBidi" w:eastAsia="Times New Roman" w:hAnsiTheme="majorBidi" w:cstheme="majorBidi"/>
                <w:color w:val="000000"/>
                <w:sz w:val="21"/>
                <w:szCs w:val="21"/>
              </w:rPr>
              <w:fldChar w:fldCharType="separate"/>
            </w:r>
            <w:r>
              <w:rPr>
                <w:rFonts w:asciiTheme="majorBidi" w:eastAsia="Times New Roman" w:hAnsiTheme="majorBidi" w:cstheme="majorBidi"/>
                <w:noProof/>
                <w:color w:val="000000"/>
                <w:sz w:val="21"/>
                <w:szCs w:val="21"/>
              </w:rPr>
              <w:t>[</w:t>
            </w:r>
            <w:hyperlink w:anchor="_ENREF_22" w:tooltip="Sansen, 2021 #590" w:history="1">
              <w:r w:rsidR="004B02AA" w:rsidRPr="004B02AA">
                <w:rPr>
                  <w:rStyle w:val="ab"/>
                </w:rPr>
                <w:t>22</w:t>
              </w:r>
            </w:hyperlink>
            <w:r>
              <w:rPr>
                <w:rFonts w:asciiTheme="majorBidi" w:eastAsia="Times New Roman" w:hAnsiTheme="majorBidi" w:cstheme="majorBidi"/>
                <w:noProof/>
                <w:color w:val="000000"/>
                <w:sz w:val="21"/>
                <w:szCs w:val="21"/>
              </w:rPr>
              <w:t>]</w:t>
            </w:r>
            <w:r>
              <w:rPr>
                <w:rFonts w:asciiTheme="majorBidi" w:eastAsia="Times New Roman" w:hAnsiTheme="majorBidi" w:cstheme="majorBidi"/>
                <w:color w:val="000000"/>
                <w:sz w:val="21"/>
                <w:szCs w:val="21"/>
              </w:rPr>
              <w:fldChar w:fldCharType="end"/>
            </w:r>
          </w:p>
        </w:tc>
      </w:tr>
      <w:tr w:rsidR="00DD0341" w14:paraId="22286300" w14:textId="77777777" w:rsidTr="0060331C">
        <w:trPr>
          <w:trHeight w:val="606"/>
        </w:trPr>
        <w:tc>
          <w:tcPr>
            <w:tcW w:w="993" w:type="dxa"/>
            <w:vMerge/>
          </w:tcPr>
          <w:p w14:paraId="0E60AA59" w14:textId="77777777" w:rsidR="00DD0341" w:rsidRDefault="00DD0341" w:rsidP="00DD0341">
            <w:pPr>
              <w:rPr>
                <w:rFonts w:asciiTheme="majorBidi" w:eastAsia="Times New Roman" w:hAnsiTheme="majorBidi" w:cstheme="majorBidi"/>
                <w:color w:val="000000"/>
                <w:sz w:val="21"/>
                <w:szCs w:val="21"/>
              </w:rPr>
            </w:pPr>
          </w:p>
        </w:tc>
        <w:tc>
          <w:tcPr>
            <w:tcW w:w="1418" w:type="dxa"/>
            <w:vMerge/>
          </w:tcPr>
          <w:p w14:paraId="2D73DE04" w14:textId="77777777" w:rsidR="00DD0341" w:rsidRDefault="00DD0341" w:rsidP="00DD0341">
            <w:pPr>
              <w:rPr>
                <w:rFonts w:asciiTheme="majorBidi" w:eastAsia="Times New Roman" w:hAnsiTheme="majorBidi" w:cstheme="majorBidi"/>
                <w:color w:val="000000"/>
                <w:sz w:val="21"/>
                <w:szCs w:val="21"/>
              </w:rPr>
            </w:pPr>
          </w:p>
        </w:tc>
        <w:tc>
          <w:tcPr>
            <w:tcW w:w="709" w:type="dxa"/>
            <w:vMerge/>
          </w:tcPr>
          <w:p w14:paraId="51191672" w14:textId="77777777" w:rsidR="00DD0341" w:rsidRDefault="00DD0341" w:rsidP="00DD0341">
            <w:pPr>
              <w:rPr>
                <w:rFonts w:asciiTheme="majorBidi" w:eastAsia="Times New Roman" w:hAnsiTheme="majorBidi" w:cstheme="majorBidi"/>
                <w:color w:val="000000"/>
                <w:sz w:val="21"/>
                <w:szCs w:val="21"/>
              </w:rPr>
            </w:pPr>
          </w:p>
        </w:tc>
        <w:tc>
          <w:tcPr>
            <w:tcW w:w="1559" w:type="dxa"/>
          </w:tcPr>
          <w:p w14:paraId="4A7EE8D5" w14:textId="7833990D" w:rsidR="00DD0341" w:rsidRPr="00145D75" w:rsidRDefault="00DD0341" w:rsidP="00DD0341">
            <w:pPr>
              <w:rPr>
                <w:rFonts w:asciiTheme="majorBidi" w:eastAsia="Times New Roman" w:hAnsiTheme="majorBidi" w:cstheme="majorBidi"/>
                <w:color w:val="000000"/>
                <w:sz w:val="21"/>
                <w:szCs w:val="21"/>
              </w:rPr>
            </w:pPr>
            <w:r>
              <w:rPr>
                <w:rFonts w:asciiTheme="majorBidi" w:hAnsiTheme="majorBidi" w:cstheme="majorBidi"/>
                <w:color w:val="000000"/>
                <w:sz w:val="21"/>
                <w:szCs w:val="21"/>
                <w:lang w:eastAsia="ko-KR" w:bidi="fa-IR"/>
              </w:rPr>
              <w:t xml:space="preserve">35/First </w:t>
            </w:r>
          </w:p>
        </w:tc>
        <w:tc>
          <w:tcPr>
            <w:tcW w:w="2410" w:type="dxa"/>
            <w:vMerge/>
          </w:tcPr>
          <w:p w14:paraId="01B70FEB" w14:textId="77777777" w:rsidR="00DD0341" w:rsidRDefault="00DD0341" w:rsidP="00DD0341">
            <w:pPr>
              <w:rPr>
                <w:rFonts w:asciiTheme="majorBidi" w:eastAsia="Times New Roman" w:hAnsiTheme="majorBidi" w:cstheme="majorBidi"/>
                <w:color w:val="000000"/>
                <w:sz w:val="21"/>
                <w:szCs w:val="21"/>
              </w:rPr>
            </w:pPr>
          </w:p>
        </w:tc>
        <w:tc>
          <w:tcPr>
            <w:tcW w:w="3118" w:type="dxa"/>
            <w:vMerge/>
          </w:tcPr>
          <w:p w14:paraId="66EA6A5C" w14:textId="77777777" w:rsidR="00DD0341" w:rsidRDefault="00DD0341" w:rsidP="00DD0341">
            <w:pPr>
              <w:rPr>
                <w:rFonts w:asciiTheme="majorBidi" w:eastAsia="Times New Roman" w:hAnsiTheme="majorBidi" w:cstheme="majorBidi"/>
                <w:color w:val="000000"/>
                <w:sz w:val="21"/>
                <w:szCs w:val="21"/>
              </w:rPr>
            </w:pPr>
          </w:p>
        </w:tc>
        <w:tc>
          <w:tcPr>
            <w:tcW w:w="2835" w:type="dxa"/>
            <w:vMerge/>
          </w:tcPr>
          <w:p w14:paraId="49FF29E9" w14:textId="77777777" w:rsidR="00DD0341" w:rsidRDefault="00DD0341" w:rsidP="00DD0341">
            <w:pPr>
              <w:rPr>
                <w:rFonts w:asciiTheme="majorBidi" w:eastAsia="Times New Roman" w:hAnsiTheme="majorBidi" w:cstheme="majorBidi"/>
                <w:color w:val="000000"/>
                <w:sz w:val="21"/>
                <w:szCs w:val="21"/>
              </w:rPr>
            </w:pPr>
          </w:p>
        </w:tc>
        <w:tc>
          <w:tcPr>
            <w:tcW w:w="1134" w:type="dxa"/>
            <w:vMerge/>
          </w:tcPr>
          <w:p w14:paraId="5CF79BFF" w14:textId="77777777" w:rsidR="00DD0341" w:rsidRDefault="00DD0341" w:rsidP="00DD0341">
            <w:pPr>
              <w:rPr>
                <w:rStyle w:val="a4"/>
                <w:kern w:val="0"/>
                <w14:ligatures w14:val="none"/>
              </w:rPr>
            </w:pPr>
          </w:p>
        </w:tc>
      </w:tr>
      <w:tr w:rsidR="00E9744E" w14:paraId="78A1281A" w14:textId="77777777" w:rsidTr="0060331C">
        <w:trPr>
          <w:trHeight w:val="1446"/>
        </w:trPr>
        <w:tc>
          <w:tcPr>
            <w:tcW w:w="993" w:type="dxa"/>
            <w:vMerge w:val="restart"/>
          </w:tcPr>
          <w:p w14:paraId="2A3064FC" w14:textId="12055EC1"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Kim</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xml:space="preserve">, 2022 </w:t>
            </w:r>
          </w:p>
        </w:tc>
        <w:tc>
          <w:tcPr>
            <w:tcW w:w="1418" w:type="dxa"/>
            <w:vMerge w:val="restart"/>
          </w:tcPr>
          <w:p w14:paraId="6D8596FF" w14:textId="77777777"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BNT</w:t>
            </w:r>
          </w:p>
          <w:p w14:paraId="1D9EDD15" w14:textId="786EFA1F" w:rsidR="00E9744E" w:rsidRDefault="00E9744E" w:rsidP="00E9744E">
            <w:pPr>
              <w:rPr>
                <w:rFonts w:asciiTheme="majorBidi" w:hAnsiTheme="majorBidi" w:cstheme="majorBidi"/>
                <w:sz w:val="21"/>
                <w:szCs w:val="21"/>
              </w:rPr>
            </w:pPr>
          </w:p>
        </w:tc>
        <w:tc>
          <w:tcPr>
            <w:tcW w:w="709" w:type="dxa"/>
            <w:vMerge w:val="restart"/>
          </w:tcPr>
          <w:p w14:paraId="729437AE" w14:textId="7E456D09"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1</w:t>
            </w:r>
          </w:p>
        </w:tc>
        <w:tc>
          <w:tcPr>
            <w:tcW w:w="1559" w:type="dxa"/>
          </w:tcPr>
          <w:p w14:paraId="3B29123C" w14:textId="4874F492"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16/F</w:t>
            </w:r>
          </w:p>
        </w:tc>
        <w:tc>
          <w:tcPr>
            <w:tcW w:w="2410" w:type="dxa"/>
            <w:vMerge w:val="restart"/>
          </w:tcPr>
          <w:p w14:paraId="49D75A15"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Ascending numbness and paresthesia of bilateral lower and upper extremities </w:t>
            </w:r>
          </w:p>
          <w:p w14:paraId="65A7B7AF"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Ataxia</w:t>
            </w:r>
          </w:p>
          <w:p w14:paraId="25CB3E82" w14:textId="77777777" w:rsidR="00E9744E"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lastRenderedPageBreak/>
              <w:t xml:space="preserve">Decrease of brachioradialis and patellar DTR </w:t>
            </w:r>
          </w:p>
          <w:p w14:paraId="31AD63BC" w14:textId="207E2A5F" w:rsidR="00E9744E" w:rsidRDefault="00E9744E" w:rsidP="00E9744E">
            <w:pPr>
              <w:rPr>
                <w:rFonts w:asciiTheme="majorBidi" w:hAnsiTheme="majorBidi" w:cstheme="majorBidi"/>
                <w:sz w:val="21"/>
                <w:szCs w:val="21"/>
              </w:rPr>
            </w:pPr>
          </w:p>
        </w:tc>
        <w:tc>
          <w:tcPr>
            <w:tcW w:w="3118" w:type="dxa"/>
            <w:vMerge w:val="restart"/>
          </w:tcPr>
          <w:p w14:paraId="75E0D104"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lastRenderedPageBreak/>
              <w:t>MRI =Mild thickening and enhancement of the anterior and posterior spinal nerve roots of the cauda equina</w:t>
            </w:r>
          </w:p>
          <w:p w14:paraId="63D7F844" w14:textId="4CBF73C6"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lastRenderedPageBreak/>
              <w:t xml:space="preserve">CSF=A/D, elevated glucose, and IgG with 4 identical gamma restrictive bands </w:t>
            </w:r>
          </w:p>
        </w:tc>
        <w:tc>
          <w:tcPr>
            <w:tcW w:w="2835" w:type="dxa"/>
            <w:vMerge w:val="restart"/>
          </w:tcPr>
          <w:p w14:paraId="6F5C21CA" w14:textId="0851D7C8" w:rsidR="00E9744E" w:rsidRDefault="0013552A" w:rsidP="00E9744E">
            <w:pPr>
              <w:rPr>
                <w:rFonts w:asciiTheme="majorBidi" w:hAnsiTheme="majorBidi" w:cstheme="majorBidi"/>
                <w:sz w:val="21"/>
                <w:szCs w:val="21"/>
              </w:rPr>
            </w:pPr>
            <w:r w:rsidRPr="0013552A">
              <w:rPr>
                <w:rFonts w:asciiTheme="majorBidi" w:eastAsia="Times New Roman" w:hAnsiTheme="majorBidi" w:cstheme="majorBidi"/>
                <w:color w:val="000000"/>
                <w:sz w:val="21"/>
                <w:szCs w:val="21"/>
              </w:rPr>
              <w:lastRenderedPageBreak/>
              <w:t xml:space="preserve">The patient received no treatment; however, </w:t>
            </w:r>
            <w:r>
              <w:rPr>
                <w:rFonts w:asciiTheme="majorBidi" w:eastAsia="Times New Roman" w:hAnsiTheme="majorBidi" w:cstheme="majorBidi"/>
                <w:color w:val="000000"/>
                <w:sz w:val="21"/>
                <w:szCs w:val="21"/>
              </w:rPr>
              <w:t>s</w:t>
            </w:r>
            <w:r w:rsidRPr="0013552A">
              <w:rPr>
                <w:rFonts w:asciiTheme="majorBidi" w:eastAsia="Times New Roman" w:hAnsiTheme="majorBidi" w:cstheme="majorBidi"/>
                <w:color w:val="000000"/>
                <w:sz w:val="21"/>
                <w:szCs w:val="21"/>
              </w:rPr>
              <w:t xml:space="preserve">he experienced partial improvement, with intermittent numbness in both </w:t>
            </w:r>
            <w:r w:rsidRPr="0013552A">
              <w:rPr>
                <w:rFonts w:asciiTheme="majorBidi" w:eastAsia="Times New Roman" w:hAnsiTheme="majorBidi" w:cstheme="majorBidi"/>
                <w:color w:val="000000"/>
                <w:sz w:val="21"/>
                <w:szCs w:val="21"/>
              </w:rPr>
              <w:lastRenderedPageBreak/>
              <w:t>legs below the knees and reduced pinprick sensation at the heels</w:t>
            </w:r>
          </w:p>
        </w:tc>
        <w:tc>
          <w:tcPr>
            <w:tcW w:w="1134" w:type="dxa"/>
            <w:vMerge w:val="restart"/>
          </w:tcPr>
          <w:p w14:paraId="3C894176" w14:textId="4539A92F" w:rsidR="00E9744E" w:rsidRDefault="00E9744E"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lastRenderedPageBreak/>
              <w:fldChar w:fldCharType="begin"/>
            </w:r>
            <w:r>
              <w:rPr>
                <w:rFonts w:asciiTheme="majorBidi" w:eastAsia="Times New Roman" w:hAnsiTheme="majorBidi" w:cstheme="majorBidi"/>
                <w:color w:val="000000"/>
                <w:sz w:val="21"/>
                <w:szCs w:val="21"/>
              </w:rPr>
              <w:instrText xml:space="preserve"> ADDIN EN.CITE &lt;EndNote&gt;&lt;Cite&gt;&lt;Author&gt;Kim&lt;/Author&gt;&lt;Year&gt;2022&lt;/Year&gt;&lt;RecNum&gt;180&lt;/RecNum&gt;&lt;DisplayText&gt;[23]&lt;/DisplayText&gt;&lt;record&gt;&lt;rec-number&gt;180&lt;/rec-number&gt;&lt;foreign-keys&gt;&lt;key app="EN" db-id="eteptp0zotfw04ezp0sx5pzuxse2vr5xf50a" timestamp="1649973085"&gt;180&lt;/key&gt;&lt;/foreign-keys&gt;&lt;ref-type name="Journal Article"&gt;17&lt;/ref-type&gt;&lt;contributors&gt;&lt;authors&gt;&lt;author&gt;Kim, Yunsung&lt;/author&gt;&lt;author&gt;Zhu, Zahra&lt;/author&gt;&lt;author&gt;Kochar, Puneet&lt;/author&gt;&lt;author&gt;Gavigan, Patrick&lt;/author&gt;&lt;author&gt;Kaur, Divpreet&lt;/author&gt;&lt;author&gt;Kumar, Ashutosh&lt;/author&gt;&lt;/authors&gt;&lt;/contributors&gt;&lt;titles&gt;&lt;title&gt;A Pediatric Case of Sensory Predominant Guillain-Barré Syndrome Following COVID-19 Vaccination&lt;/title&gt;&lt;secondary-title&gt;Child Neurology Open&lt;/secondary-title&gt;&lt;/titles&gt;&lt;periodical&gt;&lt;full-title&gt;Child Neurology Open&lt;/full-title&gt;&lt;/periodical&gt;&lt;pages&gt;2329048X221074549&lt;/pages&gt;&lt;volume&gt;9&lt;/volume&gt;&lt;dates&gt;&lt;year&gt;2022&lt;/year&gt;&lt;/dates&gt;&lt;isbn&gt;2329-048X&lt;/isbn&gt;&lt;urls&gt;&lt;related-urls&gt;&lt;url&gt;https://www.ncbi.nlm.nih.gov/pmc/articles/PMC8793378/pdf/10.1177_2329048X221074549.pdf&lt;/url&gt;&lt;/related-urls&gt;&lt;/urls&gt;&lt;electronic-resource-num&gt;10.1177/2329048X221074549&lt;/electronic-resource-num&gt;&lt;/record&gt;&lt;/Cite&gt;&lt;/EndNote&gt;</w:instrText>
            </w:r>
            <w:r w:rsidRPr="00145D75">
              <w:rPr>
                <w:rFonts w:asciiTheme="majorBidi" w:eastAsia="Times New Roman" w:hAnsiTheme="majorBidi" w:cstheme="majorBidi"/>
                <w:color w:val="000000"/>
                <w:sz w:val="21"/>
                <w:szCs w:val="21"/>
              </w:rPr>
              <w:fldChar w:fldCharType="separate"/>
            </w:r>
            <w:r>
              <w:rPr>
                <w:rFonts w:asciiTheme="majorBidi" w:eastAsia="Times New Roman" w:hAnsiTheme="majorBidi" w:cstheme="majorBidi"/>
                <w:noProof/>
                <w:color w:val="000000"/>
                <w:sz w:val="21"/>
                <w:szCs w:val="21"/>
              </w:rPr>
              <w:t>[</w:t>
            </w:r>
            <w:hyperlink w:anchor="_ENREF_23" w:tooltip="Kim, 2022 #180" w:history="1">
              <w:r w:rsidR="004B02AA" w:rsidRPr="004B02AA">
                <w:rPr>
                  <w:rStyle w:val="ab"/>
                </w:rPr>
                <w:t>23</w:t>
              </w:r>
            </w:hyperlink>
            <w:r>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4EABF915" w14:textId="77777777" w:rsidTr="0060331C">
        <w:trPr>
          <w:trHeight w:val="660"/>
        </w:trPr>
        <w:tc>
          <w:tcPr>
            <w:tcW w:w="993" w:type="dxa"/>
            <w:vMerge/>
          </w:tcPr>
          <w:p w14:paraId="0708A0DD"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71100191"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0E191C3A"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745C9CFB" w14:textId="0B7435CA"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2/Second</w:t>
            </w:r>
          </w:p>
        </w:tc>
        <w:tc>
          <w:tcPr>
            <w:tcW w:w="2410" w:type="dxa"/>
            <w:vMerge/>
          </w:tcPr>
          <w:p w14:paraId="1FFF4711"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1F5610A6"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43C96FFE"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21DA4C40"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203C1DFA" w14:textId="77777777" w:rsidTr="0060331C">
        <w:trPr>
          <w:trHeight w:val="1326"/>
        </w:trPr>
        <w:tc>
          <w:tcPr>
            <w:tcW w:w="993" w:type="dxa"/>
            <w:vMerge w:val="restart"/>
          </w:tcPr>
          <w:p w14:paraId="78D4B61D" w14:textId="65F49DF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Chun</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xml:space="preserve">, 2022 </w:t>
            </w:r>
          </w:p>
          <w:p w14:paraId="58BD5468" w14:textId="77777777" w:rsidR="00E9744E" w:rsidRDefault="00E9744E" w:rsidP="00E9744E">
            <w:pPr>
              <w:rPr>
                <w:rFonts w:asciiTheme="majorBidi" w:hAnsiTheme="majorBidi" w:cstheme="majorBidi"/>
                <w:sz w:val="21"/>
                <w:szCs w:val="21"/>
              </w:rPr>
            </w:pPr>
          </w:p>
        </w:tc>
        <w:tc>
          <w:tcPr>
            <w:tcW w:w="1418" w:type="dxa"/>
            <w:vMerge w:val="restart"/>
          </w:tcPr>
          <w:p w14:paraId="725BFBC9" w14:textId="1FA2102F" w:rsidR="00E9744E" w:rsidRPr="00722E29" w:rsidRDefault="00722E29" w:rsidP="00722E29">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BNT</w:t>
            </w:r>
          </w:p>
        </w:tc>
        <w:tc>
          <w:tcPr>
            <w:tcW w:w="709" w:type="dxa"/>
            <w:vMerge w:val="restart"/>
          </w:tcPr>
          <w:p w14:paraId="4DD73E56" w14:textId="3496DD0D"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2</w:t>
            </w:r>
          </w:p>
        </w:tc>
        <w:tc>
          <w:tcPr>
            <w:tcW w:w="1559" w:type="dxa"/>
          </w:tcPr>
          <w:p w14:paraId="1AAAFAAA"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80/F</w:t>
            </w:r>
          </w:p>
          <w:p w14:paraId="557F4DDF" w14:textId="77777777" w:rsidR="00E9744E" w:rsidRDefault="00E9744E" w:rsidP="00E9744E">
            <w:pPr>
              <w:rPr>
                <w:rFonts w:asciiTheme="majorBidi" w:hAnsiTheme="majorBidi" w:cstheme="majorBidi"/>
                <w:sz w:val="21"/>
                <w:szCs w:val="21"/>
              </w:rPr>
            </w:pPr>
          </w:p>
        </w:tc>
        <w:tc>
          <w:tcPr>
            <w:tcW w:w="2410" w:type="dxa"/>
            <w:vMerge w:val="restart"/>
          </w:tcPr>
          <w:p w14:paraId="2C5F156A"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Weakness and paresthesia </w:t>
            </w:r>
          </w:p>
          <w:p w14:paraId="6A08AE9E" w14:textId="3AF97438"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of right hand and both legs led to quadriparesis, </w:t>
            </w:r>
          </w:p>
          <w:p w14:paraId="6A1FD3CA"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absent DTR</w:t>
            </w:r>
          </w:p>
          <w:p w14:paraId="0FDB3BAE" w14:textId="620CD7E7"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PMH= diffuse large B-cell lymphoma</w:t>
            </w:r>
          </w:p>
        </w:tc>
        <w:tc>
          <w:tcPr>
            <w:tcW w:w="3118" w:type="dxa"/>
            <w:vMerge w:val="restart"/>
          </w:tcPr>
          <w:p w14:paraId="21C3ABDC" w14:textId="77777777" w:rsidR="00E9744E" w:rsidRPr="00145D75"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PET &amp; CT = Mild to moderate irregular increased ¹</w:t>
            </w:r>
            <w:r w:rsidRPr="00145D75">
              <w:rPr>
                <w:rFonts w:asciiTheme="majorBidi" w:eastAsia="Times New Roman" w:hAnsiTheme="majorBidi" w:cstheme="majorBidi"/>
                <w:color w:val="000000"/>
                <w:sz w:val="21"/>
                <w:szCs w:val="21"/>
                <w:vertAlign w:val="superscript"/>
              </w:rPr>
              <w:t>8</w:t>
            </w:r>
            <w:r w:rsidRPr="00145D75">
              <w:rPr>
                <w:rFonts w:asciiTheme="majorBidi" w:eastAsia="Times New Roman" w:hAnsiTheme="majorBidi" w:cstheme="majorBidi"/>
                <w:color w:val="000000"/>
                <w:sz w:val="21"/>
                <w:szCs w:val="21"/>
              </w:rPr>
              <w:t>F-FDG uptake along a neurovascular bundle</w:t>
            </w:r>
            <w:r w:rsidRPr="00145D75">
              <w:rPr>
                <w:rFonts w:asciiTheme="majorBidi" w:hAnsiTheme="majorBidi" w:cstheme="majorBidi"/>
                <w:sz w:val="21"/>
                <w:szCs w:val="21"/>
              </w:rPr>
              <w:t xml:space="preserve"> </w:t>
            </w:r>
          </w:p>
          <w:p w14:paraId="688D499E" w14:textId="6AA4E2D2"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EMG-NCS=AMSAN</w:t>
            </w:r>
          </w:p>
        </w:tc>
        <w:tc>
          <w:tcPr>
            <w:tcW w:w="2835" w:type="dxa"/>
            <w:vMerge w:val="restart"/>
          </w:tcPr>
          <w:p w14:paraId="0F4E1036" w14:textId="2952F0D3" w:rsidR="00E9744E" w:rsidRDefault="00F85FD8" w:rsidP="00E9744E">
            <w:pPr>
              <w:rPr>
                <w:rFonts w:asciiTheme="majorBidi" w:hAnsiTheme="majorBidi" w:cstheme="majorBidi"/>
                <w:sz w:val="21"/>
                <w:szCs w:val="21"/>
              </w:rPr>
            </w:pPr>
            <w:r w:rsidRPr="00F85FD8">
              <w:rPr>
                <w:rFonts w:asciiTheme="majorBidi" w:eastAsia="Times New Roman" w:hAnsiTheme="majorBidi" w:cstheme="majorBidi"/>
                <w:color w:val="000000"/>
                <w:sz w:val="21"/>
                <w:szCs w:val="21"/>
              </w:rPr>
              <w:t xml:space="preserve">The patient received IVIG treatment in addition to IVMP, which resulted in an improvement in </w:t>
            </w:r>
            <w:r>
              <w:rPr>
                <w:rFonts w:asciiTheme="majorBidi" w:hAnsiTheme="majorBidi" w:cstheme="majorBidi" w:hint="eastAsia"/>
                <w:color w:val="000000"/>
                <w:sz w:val="21"/>
                <w:szCs w:val="21"/>
                <w:lang w:eastAsia="ko-KR"/>
              </w:rPr>
              <w:t>her</w:t>
            </w:r>
            <w:r w:rsidRPr="00F85FD8">
              <w:rPr>
                <w:rFonts w:asciiTheme="majorBidi" w:eastAsia="Times New Roman" w:hAnsiTheme="majorBidi" w:cstheme="majorBidi"/>
                <w:color w:val="000000"/>
                <w:sz w:val="21"/>
                <w:szCs w:val="21"/>
              </w:rPr>
              <w:t xml:space="preserve"> signs and symptoms</w:t>
            </w:r>
          </w:p>
        </w:tc>
        <w:tc>
          <w:tcPr>
            <w:tcW w:w="1134" w:type="dxa"/>
            <w:vMerge w:val="restart"/>
          </w:tcPr>
          <w:p w14:paraId="40D0AAFA" w14:textId="4838CAD9" w:rsidR="00E9744E" w:rsidRDefault="00E9744E"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fldChar w:fldCharType="begin"/>
            </w:r>
            <w:r>
              <w:rPr>
                <w:rFonts w:asciiTheme="majorBidi" w:eastAsia="Times New Roman" w:hAnsiTheme="majorBidi" w:cstheme="majorBidi"/>
                <w:color w:val="000000"/>
                <w:sz w:val="21"/>
                <w:szCs w:val="21"/>
              </w:rPr>
              <w:instrText xml:space="preserve"> ADDIN EN.CITE &lt;EndNote&gt;&lt;Cite&gt;&lt;Author&gt;Chun&lt;/Author&gt;&lt;Year&gt;2022&lt;/Year&gt;&lt;RecNum&gt;321&lt;/RecNum&gt;&lt;DisplayText&gt;[24]&lt;/DisplayText&gt;&lt;record&gt;&lt;rec-number&gt;321&lt;/rec-number&gt;&lt;foreign-keys&gt;&lt;key app="EN" db-id="eteptp0zotfw04ezp0sx5pzuxse2vr5xf50a" timestamp="1666558115"&gt;321&lt;/key&gt;&lt;/foreign-keys&gt;&lt;ref-type name="Journal Article"&gt;17&lt;/ref-type&gt;&lt;contributors&gt;&lt;authors&gt;&lt;author&gt;Chun, June Young&lt;/author&gt;&lt;author&gt;Park, Sohyun&lt;/author&gt;&lt;author&gt;Jung, Jongheon&lt;/author&gt;&lt;author&gt;Kim, Su-Hyun&lt;/author&gt;&lt;author&gt;Kim, Tae-Sung&lt;/author&gt;&lt;author&gt;Choi, Young Ju&lt;/author&gt;&lt;author&gt;Kim, Ho Jin&lt;/author&gt;&lt;author&gt;Eom, Hyeon-Seok&lt;/author&gt;&lt;author&gt;Hyun, Jae-Won&lt;/author&gt;&lt;/authors&gt;&lt;/contributors&gt;&lt;titles&gt;&lt;title&gt;Guillain-Barre syndrome after vaccination against COVID-19&lt;/title&gt;&lt;secondary-title&gt;The Lancet Neurology&lt;/secondary-title&gt;&lt;/titles&gt;&lt;periodical&gt;&lt;full-title&gt;The Lancet Neurology&lt;/full-title&gt;&lt;/periodical&gt;&lt;pages&gt;117-119&lt;/pages&gt;&lt;volume&gt;21&lt;/volume&gt;&lt;number&gt;2&lt;/number&gt;&lt;dates&gt;&lt;year&gt;2022&lt;/year&gt;&lt;/dates&gt;&lt;publisher&gt;Elsevier&lt;/publisher&gt;&lt;isbn&gt;1474-4422&lt;/isbn&gt;&lt;urls&gt;&lt;related-urls&gt;&lt;url&gt;https://doi.org/10.1016/S1474-4422(21)00416-6&lt;/url&gt;&lt;/related-urls&gt;&lt;/urls&gt;&lt;electronic-resource-num&gt;10.1016/S1474-4422(21)00416-6&lt;/electronic-resource-num&gt;&lt;access-date&gt;2022/10/23&lt;/access-date&gt;&lt;/record&gt;&lt;/Cite&gt;&lt;/EndNote&gt;</w:instrText>
            </w:r>
            <w:r w:rsidRPr="00145D75">
              <w:rPr>
                <w:rFonts w:asciiTheme="majorBidi" w:eastAsia="Times New Roman" w:hAnsiTheme="majorBidi" w:cstheme="majorBidi"/>
                <w:color w:val="000000"/>
                <w:sz w:val="21"/>
                <w:szCs w:val="21"/>
              </w:rPr>
              <w:fldChar w:fldCharType="separate"/>
            </w:r>
            <w:r>
              <w:rPr>
                <w:rFonts w:asciiTheme="majorBidi" w:eastAsia="Times New Roman" w:hAnsiTheme="majorBidi" w:cstheme="majorBidi"/>
                <w:noProof/>
                <w:color w:val="000000"/>
                <w:sz w:val="21"/>
                <w:szCs w:val="21"/>
              </w:rPr>
              <w:t>[</w:t>
            </w:r>
            <w:hyperlink w:anchor="_ENREF_24" w:tooltip="Chun, 2022 #321" w:history="1">
              <w:r w:rsidR="004B02AA" w:rsidRPr="004B02AA">
                <w:rPr>
                  <w:rStyle w:val="ab"/>
                </w:rPr>
                <w:t>24</w:t>
              </w:r>
            </w:hyperlink>
            <w:r>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31C75BCB" w14:textId="77777777" w:rsidTr="0060331C">
        <w:trPr>
          <w:trHeight w:val="1326"/>
        </w:trPr>
        <w:tc>
          <w:tcPr>
            <w:tcW w:w="993" w:type="dxa"/>
            <w:vMerge/>
          </w:tcPr>
          <w:p w14:paraId="38727471"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19E9D3DE"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3A71A3B2"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34A1B869" w14:textId="141128C6"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6 /Second</w:t>
            </w:r>
          </w:p>
        </w:tc>
        <w:tc>
          <w:tcPr>
            <w:tcW w:w="2410" w:type="dxa"/>
            <w:vMerge/>
          </w:tcPr>
          <w:p w14:paraId="3B2C5854"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2F457398"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16706956"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7185B6EB"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2B52AC40" w14:textId="77777777" w:rsidTr="0060331C">
        <w:trPr>
          <w:trHeight w:val="1086"/>
        </w:trPr>
        <w:tc>
          <w:tcPr>
            <w:tcW w:w="993" w:type="dxa"/>
            <w:vMerge/>
          </w:tcPr>
          <w:p w14:paraId="3B66A7D2"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6C40F70E"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1352D723"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23F076CB"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76/F</w:t>
            </w:r>
          </w:p>
          <w:p w14:paraId="6C1427B6" w14:textId="639CDE83" w:rsidR="00E9744E" w:rsidRPr="00145D75" w:rsidRDefault="00E9744E" w:rsidP="00E9744E">
            <w:pPr>
              <w:rPr>
                <w:rFonts w:asciiTheme="majorBidi" w:eastAsia="Times New Roman" w:hAnsiTheme="majorBidi" w:cstheme="majorBidi"/>
                <w:color w:val="000000"/>
                <w:sz w:val="21"/>
                <w:szCs w:val="21"/>
              </w:rPr>
            </w:pPr>
          </w:p>
        </w:tc>
        <w:tc>
          <w:tcPr>
            <w:tcW w:w="2410" w:type="dxa"/>
            <w:vMerge w:val="restart"/>
          </w:tcPr>
          <w:p w14:paraId="7EF70B49"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Quadriparesis and paresthesia in the upper and lower limb</w:t>
            </w:r>
          </w:p>
          <w:p w14:paraId="6678E920"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Absence DTR</w:t>
            </w:r>
          </w:p>
          <w:p w14:paraId="5C4474B1" w14:textId="47946956"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PMH=diffuse large B-cell lymphoma</w:t>
            </w:r>
          </w:p>
        </w:tc>
        <w:tc>
          <w:tcPr>
            <w:tcW w:w="3118" w:type="dxa"/>
            <w:vMerge w:val="restart"/>
          </w:tcPr>
          <w:p w14:paraId="2399D39F"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CSF=A/D</w:t>
            </w:r>
          </w:p>
          <w:p w14:paraId="493D82A4" w14:textId="5F584A42"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EMG-NCS=AIDP</w:t>
            </w:r>
          </w:p>
        </w:tc>
        <w:tc>
          <w:tcPr>
            <w:tcW w:w="2835" w:type="dxa"/>
            <w:vMerge w:val="restart"/>
          </w:tcPr>
          <w:p w14:paraId="57C9AD56" w14:textId="40843B2F" w:rsidR="00E9744E" w:rsidRPr="00145D75" w:rsidRDefault="00F85FD8" w:rsidP="00E9744E">
            <w:pPr>
              <w:rPr>
                <w:rFonts w:asciiTheme="majorBidi" w:eastAsia="Times New Roman" w:hAnsiTheme="majorBidi" w:cstheme="majorBidi"/>
                <w:color w:val="000000"/>
                <w:sz w:val="21"/>
                <w:szCs w:val="21"/>
              </w:rPr>
            </w:pPr>
            <w:r w:rsidRPr="00F85FD8">
              <w:rPr>
                <w:rFonts w:asciiTheme="majorBidi" w:eastAsia="Times New Roman" w:hAnsiTheme="majorBidi" w:cstheme="majorBidi"/>
                <w:color w:val="000000"/>
                <w:sz w:val="21"/>
                <w:szCs w:val="21"/>
              </w:rPr>
              <w:t xml:space="preserve">The patient received IVIG treatment, which resulted in improvement in </w:t>
            </w:r>
            <w:r>
              <w:rPr>
                <w:rFonts w:asciiTheme="majorBidi" w:hAnsiTheme="majorBidi" w:cstheme="majorBidi" w:hint="eastAsia"/>
                <w:color w:val="000000"/>
                <w:sz w:val="21"/>
                <w:szCs w:val="21"/>
                <w:lang w:eastAsia="ko-KR"/>
              </w:rPr>
              <w:t>her</w:t>
            </w:r>
            <w:r w:rsidRPr="00F85FD8">
              <w:rPr>
                <w:rFonts w:asciiTheme="majorBidi" w:eastAsia="Times New Roman" w:hAnsiTheme="majorBidi" w:cstheme="majorBidi"/>
                <w:color w:val="000000"/>
                <w:sz w:val="21"/>
                <w:szCs w:val="21"/>
              </w:rPr>
              <w:t xml:space="preserve"> signs and symptoms </w:t>
            </w:r>
          </w:p>
        </w:tc>
        <w:tc>
          <w:tcPr>
            <w:tcW w:w="1134" w:type="dxa"/>
            <w:vMerge/>
          </w:tcPr>
          <w:p w14:paraId="6F0B9B53"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3CFFE195" w14:textId="77777777" w:rsidTr="0060331C">
        <w:trPr>
          <w:trHeight w:val="446"/>
        </w:trPr>
        <w:tc>
          <w:tcPr>
            <w:tcW w:w="993" w:type="dxa"/>
            <w:vMerge/>
          </w:tcPr>
          <w:p w14:paraId="5E26EFB7"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16C725E9"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71061ABB"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123C75E4" w14:textId="5B0A0550"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22/Second</w:t>
            </w:r>
          </w:p>
        </w:tc>
        <w:tc>
          <w:tcPr>
            <w:tcW w:w="2410" w:type="dxa"/>
            <w:vMerge/>
          </w:tcPr>
          <w:p w14:paraId="34836C58"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30E02E82"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2364F018"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725B8B67"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65C234AD" w14:textId="77777777" w:rsidTr="0060331C">
        <w:trPr>
          <w:trHeight w:val="423"/>
        </w:trPr>
        <w:tc>
          <w:tcPr>
            <w:tcW w:w="993" w:type="dxa"/>
            <w:vMerge w:val="restart"/>
          </w:tcPr>
          <w:p w14:paraId="219B897F" w14:textId="2D286824"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Zubair</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xml:space="preserve">, 2022 </w:t>
            </w:r>
          </w:p>
        </w:tc>
        <w:tc>
          <w:tcPr>
            <w:tcW w:w="1418" w:type="dxa"/>
            <w:vMerge w:val="restart"/>
          </w:tcPr>
          <w:p w14:paraId="66F694B1" w14:textId="2E79D99A"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 xml:space="preserve">J&amp;J </w:t>
            </w:r>
          </w:p>
        </w:tc>
        <w:tc>
          <w:tcPr>
            <w:tcW w:w="709" w:type="dxa"/>
            <w:vMerge w:val="restart"/>
          </w:tcPr>
          <w:p w14:paraId="1CB3360D" w14:textId="139DAB09"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1</w:t>
            </w:r>
          </w:p>
        </w:tc>
        <w:tc>
          <w:tcPr>
            <w:tcW w:w="1559" w:type="dxa"/>
          </w:tcPr>
          <w:p w14:paraId="22B733B1"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30/F</w:t>
            </w:r>
          </w:p>
          <w:p w14:paraId="222D4BD8" w14:textId="77777777" w:rsidR="00E9744E" w:rsidRDefault="00E9744E" w:rsidP="00E9744E">
            <w:pPr>
              <w:rPr>
                <w:rFonts w:asciiTheme="majorBidi" w:hAnsiTheme="majorBidi" w:cstheme="majorBidi"/>
                <w:sz w:val="21"/>
                <w:szCs w:val="21"/>
              </w:rPr>
            </w:pPr>
          </w:p>
        </w:tc>
        <w:tc>
          <w:tcPr>
            <w:tcW w:w="2410" w:type="dxa"/>
            <w:vMerge w:val="restart"/>
          </w:tcPr>
          <w:p w14:paraId="6946C259"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Headache, left facial weakness, dysarthria, loss of taste, left hyperacusis, dysgeusia, bilateral upper limb paresthesia </w:t>
            </w:r>
          </w:p>
          <w:p w14:paraId="3EC35D02" w14:textId="5A9AC13F"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PMH= pregnancy with gestation age of 27 weeks, Heterozygous factor V Leiden deficiency</w:t>
            </w:r>
            <w:r w:rsidRPr="00145D75">
              <w:rPr>
                <w:rFonts w:asciiTheme="majorBidi" w:hAnsiTheme="majorBidi" w:cstheme="majorBidi"/>
                <w:sz w:val="21"/>
                <w:szCs w:val="21"/>
              </w:rPr>
              <w:t xml:space="preserve">  </w:t>
            </w:r>
          </w:p>
        </w:tc>
        <w:tc>
          <w:tcPr>
            <w:tcW w:w="3118" w:type="dxa"/>
            <w:vMerge w:val="restart"/>
          </w:tcPr>
          <w:p w14:paraId="7DF483D2"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 Borderline Chiari 1 malformation</w:t>
            </w:r>
          </w:p>
          <w:p w14:paraId="28720BBF"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MRV(Head)= NL</w:t>
            </w:r>
          </w:p>
          <w:p w14:paraId="67D3F0C3" w14:textId="3A396CFD"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CSF=A/D</w:t>
            </w:r>
          </w:p>
        </w:tc>
        <w:tc>
          <w:tcPr>
            <w:tcW w:w="2835" w:type="dxa"/>
            <w:vMerge w:val="restart"/>
          </w:tcPr>
          <w:p w14:paraId="48C85D47" w14:textId="219878FE" w:rsidR="00E9744E" w:rsidRDefault="00310C1B" w:rsidP="00E9744E">
            <w:pPr>
              <w:rPr>
                <w:rFonts w:asciiTheme="majorBidi" w:hAnsiTheme="majorBidi" w:cstheme="majorBidi"/>
                <w:sz w:val="21"/>
                <w:szCs w:val="21"/>
              </w:rPr>
            </w:pPr>
            <w:r w:rsidRPr="00310C1B">
              <w:rPr>
                <w:rFonts w:asciiTheme="majorBidi" w:eastAsia="Times New Roman" w:hAnsiTheme="majorBidi" w:cstheme="majorBidi"/>
                <w:color w:val="000000"/>
                <w:sz w:val="21"/>
                <w:szCs w:val="21"/>
              </w:rPr>
              <w:t>The patient received Prednisone, Valacyclovir, and IVIG therapy. At 28 weeks of gestation, she received a RhoGAM shot. She delivered via normal vaginal delivery at 40 weeks and 5 days, with complete resolution of her signs and symptoms occurring four weeks after onset</w:t>
            </w:r>
          </w:p>
        </w:tc>
        <w:tc>
          <w:tcPr>
            <w:tcW w:w="1134" w:type="dxa"/>
            <w:vMerge w:val="restart"/>
          </w:tcPr>
          <w:p w14:paraId="49AF50F9" w14:textId="742FF00B" w:rsidR="00E9744E" w:rsidRDefault="00E9744E"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fldChar w:fldCharType="begin"/>
            </w:r>
            <w:r>
              <w:rPr>
                <w:rFonts w:asciiTheme="majorBidi" w:eastAsia="Times New Roman" w:hAnsiTheme="majorBidi" w:cstheme="majorBidi"/>
                <w:color w:val="000000"/>
                <w:sz w:val="21"/>
                <w:szCs w:val="21"/>
              </w:rPr>
              <w:instrText xml:space="preserve"> ADDIN EN.CITE &lt;EndNote&gt;&lt;Cite&gt;&lt;Author&gt;Zubair&lt;/Author&gt;&lt;Year&gt;2022&lt;/Year&gt;&lt;RecNum&gt;179&lt;/RecNum&gt;&lt;DisplayText&gt;[25]&lt;/DisplayText&gt;&lt;record&gt;&lt;rec-number&gt;179&lt;/rec-number&gt;&lt;foreign-keys&gt;&lt;key app="EN" db-id="eteptp0zotfw04ezp0sx5pzuxse2vr5xf50a" timestamp="1649973075"&gt;179&lt;/key&gt;&lt;/foreign-keys&gt;&lt;ref-type name="Journal Article"&gt;17&lt;/ref-type&gt;&lt;contributors&gt;&lt;authors&gt;&lt;author&gt;Zubair, Adeel S&lt;/author&gt;&lt;author&gt;Bae, Ju Young&lt;/author&gt;&lt;author&gt;Desai, Kunal&lt;/author&gt;&lt;/authors&gt;&lt;/contributors&gt;&lt;titles&gt;&lt;title&gt;Facial Diplegia Variant of Guillain-Barré Syndrome in Pregnancy Following COVID-19 Vaccination: A Case Report&lt;/title&gt;&lt;secondary-title&gt;Cureus&lt;/secondary-title&gt;&lt;/titles&gt;&lt;periodical&gt;&lt;full-title&gt;Cureus&lt;/full-title&gt;&lt;abbr-1&gt;Cureus&lt;/abbr-1&gt;&lt;/periodical&gt;&lt;pages&gt;e22341&lt;/pages&gt;&lt;volume&gt;14&lt;/volume&gt;&lt;number&gt;2&lt;/number&gt;&lt;dates&gt;&lt;year&gt;2022&lt;/year&gt;&lt;/dates&gt;&lt;isbn&gt;2168-8184&lt;/isbn&gt;&lt;urls&gt;&lt;/urls&gt;&lt;electronic-resource-num&gt; 10.7759/cureus.22341&lt;/electronic-resource-num&gt;&lt;/record&gt;&lt;/Cite&gt;&lt;/EndNote&gt;</w:instrText>
            </w:r>
            <w:r w:rsidRPr="00145D75">
              <w:rPr>
                <w:rFonts w:asciiTheme="majorBidi" w:eastAsia="Times New Roman" w:hAnsiTheme="majorBidi" w:cstheme="majorBidi"/>
                <w:color w:val="000000"/>
                <w:sz w:val="21"/>
                <w:szCs w:val="21"/>
              </w:rPr>
              <w:fldChar w:fldCharType="separate"/>
            </w:r>
            <w:r>
              <w:rPr>
                <w:rFonts w:asciiTheme="majorBidi" w:eastAsia="Times New Roman" w:hAnsiTheme="majorBidi" w:cstheme="majorBidi"/>
                <w:noProof/>
                <w:color w:val="000000"/>
                <w:sz w:val="21"/>
                <w:szCs w:val="21"/>
              </w:rPr>
              <w:t>[</w:t>
            </w:r>
            <w:hyperlink w:anchor="_ENREF_25" w:tooltip="Zubair, 2022 #179" w:history="1">
              <w:r w:rsidR="004B02AA" w:rsidRPr="004B02AA">
                <w:rPr>
                  <w:rStyle w:val="ab"/>
                </w:rPr>
                <w:t>25</w:t>
              </w:r>
            </w:hyperlink>
            <w:r>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666A5234" w14:textId="77777777" w:rsidTr="0060331C">
        <w:trPr>
          <w:trHeight w:val="2046"/>
        </w:trPr>
        <w:tc>
          <w:tcPr>
            <w:tcW w:w="993" w:type="dxa"/>
            <w:vMerge/>
          </w:tcPr>
          <w:p w14:paraId="4A11FEF8"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2F6F41EB"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5A409555"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7AADCA39" w14:textId="2A009BB2"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14/First</w:t>
            </w:r>
          </w:p>
        </w:tc>
        <w:tc>
          <w:tcPr>
            <w:tcW w:w="2410" w:type="dxa"/>
            <w:vMerge/>
          </w:tcPr>
          <w:p w14:paraId="7833DF92"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7914CF68"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2E65D439" w14:textId="77777777" w:rsidR="00E9744E" w:rsidRPr="00145D75" w:rsidRDefault="00E9744E" w:rsidP="00E9744E">
            <w:pPr>
              <w:ind w:right="1298"/>
              <w:rPr>
                <w:rFonts w:asciiTheme="majorBidi" w:eastAsia="Times New Roman" w:hAnsiTheme="majorBidi" w:cstheme="majorBidi"/>
                <w:color w:val="000000"/>
                <w:sz w:val="21"/>
                <w:szCs w:val="21"/>
              </w:rPr>
            </w:pPr>
          </w:p>
        </w:tc>
        <w:tc>
          <w:tcPr>
            <w:tcW w:w="1134" w:type="dxa"/>
            <w:vMerge/>
          </w:tcPr>
          <w:p w14:paraId="138B69E6"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7FEC2F95" w14:textId="77777777" w:rsidTr="0060331C">
        <w:trPr>
          <w:trHeight w:val="486"/>
        </w:trPr>
        <w:tc>
          <w:tcPr>
            <w:tcW w:w="993" w:type="dxa"/>
            <w:vMerge w:val="restart"/>
          </w:tcPr>
          <w:p w14:paraId="3D7A1E12" w14:textId="051952FB"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Tabatabaee</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xml:space="preserve">, 2022 </w:t>
            </w:r>
          </w:p>
        </w:tc>
        <w:tc>
          <w:tcPr>
            <w:tcW w:w="1418" w:type="dxa"/>
            <w:vMerge w:val="restart"/>
          </w:tcPr>
          <w:p w14:paraId="10E072FB" w14:textId="399F22CA"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OAZ</w:t>
            </w:r>
          </w:p>
        </w:tc>
        <w:tc>
          <w:tcPr>
            <w:tcW w:w="709" w:type="dxa"/>
            <w:vMerge w:val="restart"/>
          </w:tcPr>
          <w:p w14:paraId="0DA7C3E1" w14:textId="29066452"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3</w:t>
            </w:r>
          </w:p>
        </w:tc>
        <w:tc>
          <w:tcPr>
            <w:tcW w:w="1559" w:type="dxa"/>
          </w:tcPr>
          <w:p w14:paraId="75435575"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46/M</w:t>
            </w:r>
          </w:p>
          <w:p w14:paraId="78124728" w14:textId="77777777" w:rsidR="00E9744E" w:rsidRDefault="00E9744E" w:rsidP="00E9744E">
            <w:pPr>
              <w:rPr>
                <w:rFonts w:asciiTheme="majorBidi" w:hAnsiTheme="majorBidi" w:cstheme="majorBidi"/>
                <w:sz w:val="21"/>
                <w:szCs w:val="21"/>
              </w:rPr>
            </w:pPr>
          </w:p>
        </w:tc>
        <w:tc>
          <w:tcPr>
            <w:tcW w:w="2410" w:type="dxa"/>
            <w:vMerge w:val="restart"/>
          </w:tcPr>
          <w:p w14:paraId="33326822"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Ascending weakness led to quadriparesis,</w:t>
            </w:r>
          </w:p>
          <w:p w14:paraId="7040C11D" w14:textId="2FD1B94B"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absent ankles DTR, decrease knees DTR</w:t>
            </w:r>
          </w:p>
        </w:tc>
        <w:tc>
          <w:tcPr>
            <w:tcW w:w="3118" w:type="dxa"/>
            <w:vMerge w:val="restart"/>
          </w:tcPr>
          <w:p w14:paraId="1BBE3D07"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CSF =A/D</w:t>
            </w:r>
          </w:p>
          <w:p w14:paraId="7F3D71D6" w14:textId="6C37F3A8"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 xml:space="preserve">EMG-NCS= AMAN </w:t>
            </w:r>
          </w:p>
        </w:tc>
        <w:tc>
          <w:tcPr>
            <w:tcW w:w="2835" w:type="dxa"/>
            <w:vMerge w:val="restart"/>
          </w:tcPr>
          <w:p w14:paraId="73452C21" w14:textId="143DAD52" w:rsidR="00E9744E" w:rsidRDefault="00A622B6" w:rsidP="00E9744E">
            <w:pPr>
              <w:rPr>
                <w:rFonts w:asciiTheme="majorBidi" w:hAnsiTheme="majorBidi" w:cstheme="majorBidi"/>
                <w:sz w:val="21"/>
                <w:szCs w:val="21"/>
              </w:rPr>
            </w:pPr>
            <w:r w:rsidRPr="00A622B6">
              <w:rPr>
                <w:rFonts w:asciiTheme="majorBidi" w:eastAsia="Times New Roman" w:hAnsiTheme="majorBidi" w:cstheme="majorBidi"/>
                <w:color w:val="000000"/>
                <w:sz w:val="21"/>
                <w:szCs w:val="21"/>
              </w:rPr>
              <w:t>The patient received IVIG treatment, which resulted in</w:t>
            </w:r>
            <w:r>
              <w:rPr>
                <w:rFonts w:asciiTheme="majorBidi" w:hAnsiTheme="majorBidi" w:cstheme="majorBidi" w:hint="eastAsia"/>
                <w:color w:val="000000"/>
                <w:sz w:val="21"/>
                <w:szCs w:val="21"/>
                <w:lang w:eastAsia="ko-KR"/>
              </w:rPr>
              <w:t xml:space="preserve"> partial</w:t>
            </w:r>
            <w:r w:rsidRPr="00A622B6">
              <w:rPr>
                <w:rFonts w:asciiTheme="majorBidi" w:eastAsia="Times New Roman" w:hAnsiTheme="majorBidi" w:cstheme="majorBidi"/>
                <w:color w:val="000000"/>
                <w:sz w:val="21"/>
                <w:szCs w:val="21"/>
              </w:rPr>
              <w:t xml:space="preserve"> improvement in </w:t>
            </w:r>
            <w:r>
              <w:rPr>
                <w:rFonts w:asciiTheme="majorBidi" w:hAnsiTheme="majorBidi" w:cstheme="majorBidi" w:hint="eastAsia"/>
                <w:color w:val="000000"/>
                <w:sz w:val="21"/>
                <w:szCs w:val="21"/>
                <w:lang w:eastAsia="ko-KR"/>
              </w:rPr>
              <w:t>his</w:t>
            </w:r>
            <w:r w:rsidRPr="00A622B6">
              <w:rPr>
                <w:rFonts w:asciiTheme="majorBidi" w:eastAsia="Times New Roman" w:hAnsiTheme="majorBidi" w:cstheme="majorBidi"/>
                <w:color w:val="000000"/>
                <w:sz w:val="21"/>
                <w:szCs w:val="21"/>
              </w:rPr>
              <w:t xml:space="preserve"> signs and symptoms</w:t>
            </w:r>
          </w:p>
        </w:tc>
        <w:tc>
          <w:tcPr>
            <w:tcW w:w="1134" w:type="dxa"/>
            <w:vMerge w:val="restart"/>
          </w:tcPr>
          <w:p w14:paraId="3FBAE4E6" w14:textId="53332BCB" w:rsidR="00E9744E" w:rsidRDefault="00E9744E"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fldChar w:fldCharType="begin"/>
            </w:r>
            <w:r>
              <w:rPr>
                <w:rFonts w:asciiTheme="majorBidi" w:eastAsia="Times New Roman" w:hAnsiTheme="majorBidi" w:cstheme="majorBidi"/>
                <w:color w:val="000000"/>
                <w:sz w:val="21"/>
                <w:szCs w:val="21"/>
              </w:rPr>
              <w:instrText xml:space="preserve"> ADDIN EN.CITE &lt;EndNote&gt;&lt;Cite&gt;&lt;Author&gt;Tabatabaee&lt;/Author&gt;&lt;Year&gt;2022&lt;/Year&gt;&lt;RecNum&gt;174&lt;/RecNum&gt;&lt;DisplayText&gt;[26]&lt;/DisplayText&gt;&lt;record&gt;&lt;rec-number&gt;174&lt;/rec-number&gt;&lt;foreign-keys&gt;&lt;key app="EN" db-id="eteptp0zotfw04ezp0sx5pzuxse2vr5xf50a" timestamp="1649972961"&gt;174&lt;/key&gt;&lt;/foreign-keys&gt;&lt;ref-type name="Journal Article"&gt;17&lt;/ref-type&gt;&lt;contributors&gt;&lt;authors&gt;&lt;author&gt;Tabatabaee, Seyedehnarges&lt;/author&gt;&lt;author&gt;Rezania, Fatemeh&lt;/author&gt;&lt;author&gt;Alwedaie, Sayed Mohammed Jawad&lt;/author&gt;&lt;author&gt;Malekdar, Ensieh&lt;/author&gt;&lt;author&gt;Badi, Zahra&lt;/author&gt;&lt;author&gt;Tabatabaei, Seyed Mohammad&lt;/author&gt;&lt;author&gt;Mirzaasgari, Zahra&lt;/author&gt;&lt;/authors&gt;&lt;/contributors&gt;&lt;titles&gt;&lt;title&gt;Post COVID-19 vaccination Guillain-Barre syndrome: three cases&lt;/title&gt;&lt;secondary-title&gt;Human Vaccines &amp;amp; Immunotherapeutics&lt;/secondary-title&gt;&lt;/titles&gt;&lt;periodical&gt;&lt;full-title&gt;Hum Vaccin Immunother&lt;/full-title&gt;&lt;abbr-1&gt;Human vaccines &amp;amp; immunotherapeutics&lt;/abbr-1&gt;&lt;/periodical&gt;&lt;pages&gt;2045153&lt;/pages&gt;&lt;volume&gt;15&lt;/volume&gt;&lt;number&gt;5&lt;/number&gt;&lt;dates&gt;&lt;year&gt;2022&lt;/year&gt;&lt;/dates&gt;&lt;isbn&gt;2164-5515&lt;/isbn&gt;&lt;urls&gt;&lt;/urls&gt;&lt;electronic-resource-num&gt;10.1080/21645515.2022.2045153&lt;/electronic-resource-num&gt;&lt;/record&gt;&lt;/Cite&gt;&lt;/EndNote&gt;</w:instrText>
            </w:r>
            <w:r w:rsidRPr="00145D75">
              <w:rPr>
                <w:rFonts w:asciiTheme="majorBidi" w:eastAsia="Times New Roman" w:hAnsiTheme="majorBidi" w:cstheme="majorBidi"/>
                <w:color w:val="000000"/>
                <w:sz w:val="21"/>
                <w:szCs w:val="21"/>
              </w:rPr>
              <w:fldChar w:fldCharType="separate"/>
            </w:r>
            <w:r>
              <w:rPr>
                <w:rFonts w:asciiTheme="majorBidi" w:eastAsia="Times New Roman" w:hAnsiTheme="majorBidi" w:cstheme="majorBidi"/>
                <w:noProof/>
                <w:color w:val="000000"/>
                <w:sz w:val="21"/>
                <w:szCs w:val="21"/>
              </w:rPr>
              <w:t>[</w:t>
            </w:r>
            <w:hyperlink w:anchor="_ENREF_26" w:tooltip="Tabatabaee, 2022 #174" w:history="1">
              <w:r w:rsidR="004B02AA" w:rsidRPr="004B02AA">
                <w:rPr>
                  <w:rStyle w:val="ab"/>
                </w:rPr>
                <w:t>26</w:t>
              </w:r>
            </w:hyperlink>
            <w:r>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7194B510" w14:textId="77777777" w:rsidTr="0060331C">
        <w:trPr>
          <w:trHeight w:val="486"/>
        </w:trPr>
        <w:tc>
          <w:tcPr>
            <w:tcW w:w="993" w:type="dxa"/>
            <w:vMerge/>
          </w:tcPr>
          <w:p w14:paraId="6E456C25"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7852A83F"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160D6CCE"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1C13CE50" w14:textId="2524A82F"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3/Second</w:t>
            </w:r>
          </w:p>
        </w:tc>
        <w:tc>
          <w:tcPr>
            <w:tcW w:w="2410" w:type="dxa"/>
            <w:vMerge/>
          </w:tcPr>
          <w:p w14:paraId="3EDEA4BC"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7E6299AF"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27AEC32A" w14:textId="77777777" w:rsidR="00E9744E" w:rsidRPr="00145D75" w:rsidRDefault="00E9744E" w:rsidP="00E9744E">
            <w:pPr>
              <w:ind w:right="1298"/>
              <w:rPr>
                <w:rFonts w:asciiTheme="majorBidi" w:eastAsia="Times New Roman" w:hAnsiTheme="majorBidi" w:cstheme="majorBidi"/>
                <w:color w:val="000000"/>
                <w:sz w:val="21"/>
                <w:szCs w:val="21"/>
              </w:rPr>
            </w:pPr>
          </w:p>
        </w:tc>
        <w:tc>
          <w:tcPr>
            <w:tcW w:w="1134" w:type="dxa"/>
            <w:vMerge/>
          </w:tcPr>
          <w:p w14:paraId="7681EE02"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095AE82B" w14:textId="77777777" w:rsidTr="00B653FD">
        <w:trPr>
          <w:trHeight w:val="480"/>
        </w:trPr>
        <w:tc>
          <w:tcPr>
            <w:tcW w:w="993" w:type="dxa"/>
            <w:vMerge/>
          </w:tcPr>
          <w:p w14:paraId="00FB731C"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val="restart"/>
          </w:tcPr>
          <w:p w14:paraId="497BA17C" w14:textId="3E1B1F26" w:rsidR="00E9744E" w:rsidRPr="00145D75" w:rsidRDefault="00DD2E01" w:rsidP="00E9744E">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Sinopharm</w:t>
            </w:r>
          </w:p>
        </w:tc>
        <w:tc>
          <w:tcPr>
            <w:tcW w:w="709" w:type="dxa"/>
            <w:vMerge/>
          </w:tcPr>
          <w:p w14:paraId="26EEE140"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71DE892D"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36/M</w:t>
            </w:r>
          </w:p>
          <w:p w14:paraId="354412F7" w14:textId="77777777" w:rsidR="00E9744E" w:rsidRPr="00145D75" w:rsidRDefault="00E9744E" w:rsidP="00E9744E">
            <w:pPr>
              <w:rPr>
                <w:rFonts w:asciiTheme="majorBidi" w:eastAsia="Times New Roman" w:hAnsiTheme="majorBidi" w:cstheme="majorBidi"/>
                <w:color w:val="000000"/>
                <w:sz w:val="21"/>
                <w:szCs w:val="21"/>
              </w:rPr>
            </w:pPr>
          </w:p>
        </w:tc>
        <w:tc>
          <w:tcPr>
            <w:tcW w:w="2410" w:type="dxa"/>
            <w:vMerge w:val="restart"/>
          </w:tcPr>
          <w:p w14:paraId="6117330D"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Bilateral upper and lower limbs weakness, </w:t>
            </w:r>
          </w:p>
          <w:p w14:paraId="0F9868D9" w14:textId="520E5AC1"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lastRenderedPageBreak/>
              <w:t>decrease DTR in all limbs</w:t>
            </w:r>
          </w:p>
        </w:tc>
        <w:tc>
          <w:tcPr>
            <w:tcW w:w="3118" w:type="dxa"/>
            <w:vMerge w:val="restart"/>
          </w:tcPr>
          <w:p w14:paraId="0BBC8093"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lastRenderedPageBreak/>
              <w:t>MRI =NL</w:t>
            </w:r>
          </w:p>
          <w:p w14:paraId="599D2E70"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CSF =A/D</w:t>
            </w:r>
          </w:p>
          <w:p w14:paraId="64FAFB83" w14:textId="7E0B70E0"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lastRenderedPageBreak/>
              <w:t xml:space="preserve">EMG-NCS =AMAN </w:t>
            </w:r>
          </w:p>
        </w:tc>
        <w:tc>
          <w:tcPr>
            <w:tcW w:w="2835" w:type="dxa"/>
            <w:vMerge w:val="restart"/>
          </w:tcPr>
          <w:p w14:paraId="0B8FB0A7" w14:textId="702BD372" w:rsidR="00E9744E" w:rsidRPr="00145D75" w:rsidRDefault="00A622B6" w:rsidP="00E9744E">
            <w:pPr>
              <w:ind w:right="1298"/>
              <w:rPr>
                <w:rFonts w:asciiTheme="majorBidi" w:eastAsia="Times New Roman" w:hAnsiTheme="majorBidi" w:cstheme="majorBidi"/>
                <w:color w:val="000000"/>
                <w:sz w:val="21"/>
                <w:szCs w:val="21"/>
              </w:rPr>
            </w:pPr>
            <w:r w:rsidRPr="00A622B6">
              <w:rPr>
                <w:rFonts w:asciiTheme="majorBidi" w:eastAsia="Times New Roman" w:hAnsiTheme="majorBidi" w:cstheme="majorBidi"/>
                <w:color w:val="000000"/>
                <w:sz w:val="21"/>
                <w:szCs w:val="21"/>
              </w:rPr>
              <w:lastRenderedPageBreak/>
              <w:t xml:space="preserve">The patient received IVIG </w:t>
            </w:r>
            <w:r w:rsidRPr="00A622B6">
              <w:rPr>
                <w:rFonts w:asciiTheme="majorBidi" w:eastAsia="Times New Roman" w:hAnsiTheme="majorBidi" w:cstheme="majorBidi"/>
                <w:color w:val="000000"/>
                <w:sz w:val="21"/>
                <w:szCs w:val="21"/>
              </w:rPr>
              <w:lastRenderedPageBreak/>
              <w:t>treatment, which resulted in partial</w:t>
            </w:r>
            <w:r>
              <w:rPr>
                <w:rFonts w:asciiTheme="majorBidi" w:hAnsiTheme="majorBidi" w:cstheme="majorBidi" w:hint="eastAsia"/>
                <w:color w:val="000000"/>
                <w:sz w:val="21"/>
                <w:szCs w:val="21"/>
                <w:lang w:eastAsia="ko-KR"/>
              </w:rPr>
              <w:t xml:space="preserve"> </w:t>
            </w:r>
            <w:r w:rsidRPr="00A622B6">
              <w:rPr>
                <w:rFonts w:asciiTheme="majorBidi" w:eastAsia="Times New Roman" w:hAnsiTheme="majorBidi" w:cstheme="majorBidi"/>
                <w:color w:val="000000"/>
                <w:sz w:val="21"/>
                <w:szCs w:val="21"/>
              </w:rPr>
              <w:t>improvement in his signs and symptoms</w:t>
            </w:r>
          </w:p>
        </w:tc>
        <w:tc>
          <w:tcPr>
            <w:tcW w:w="1134" w:type="dxa"/>
            <w:vMerge/>
          </w:tcPr>
          <w:p w14:paraId="2278A4E7"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1EB3C936" w14:textId="77777777" w:rsidTr="00F033A1">
        <w:trPr>
          <w:trHeight w:val="495"/>
        </w:trPr>
        <w:tc>
          <w:tcPr>
            <w:tcW w:w="993" w:type="dxa"/>
            <w:vMerge/>
            <w:tcBorders>
              <w:bottom w:val="single" w:sz="4" w:space="0" w:color="auto"/>
            </w:tcBorders>
          </w:tcPr>
          <w:p w14:paraId="71AF7C50"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Borders>
              <w:bottom w:val="single" w:sz="4" w:space="0" w:color="auto"/>
            </w:tcBorders>
          </w:tcPr>
          <w:p w14:paraId="74410B23"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Borders>
              <w:bottom w:val="single" w:sz="4" w:space="0" w:color="auto"/>
            </w:tcBorders>
          </w:tcPr>
          <w:p w14:paraId="7E552423"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Borders>
              <w:bottom w:val="single" w:sz="4" w:space="0" w:color="auto"/>
            </w:tcBorders>
          </w:tcPr>
          <w:p w14:paraId="23585E9C" w14:textId="5A248A82"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5 /First</w:t>
            </w:r>
          </w:p>
        </w:tc>
        <w:tc>
          <w:tcPr>
            <w:tcW w:w="2410" w:type="dxa"/>
            <w:vMerge/>
            <w:tcBorders>
              <w:bottom w:val="single" w:sz="4" w:space="0" w:color="auto"/>
            </w:tcBorders>
          </w:tcPr>
          <w:p w14:paraId="10323EF2"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Borders>
              <w:bottom w:val="single" w:sz="4" w:space="0" w:color="auto"/>
            </w:tcBorders>
          </w:tcPr>
          <w:p w14:paraId="72A58D32"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Borders>
              <w:bottom w:val="single" w:sz="4" w:space="0" w:color="auto"/>
            </w:tcBorders>
          </w:tcPr>
          <w:p w14:paraId="5426BBB6" w14:textId="77777777" w:rsidR="00E9744E" w:rsidRPr="00145D75" w:rsidRDefault="00E9744E" w:rsidP="00E9744E">
            <w:pPr>
              <w:ind w:right="1298"/>
              <w:rPr>
                <w:rFonts w:asciiTheme="majorBidi" w:eastAsia="Times New Roman" w:hAnsiTheme="majorBidi" w:cstheme="majorBidi"/>
                <w:color w:val="000000"/>
                <w:sz w:val="21"/>
                <w:szCs w:val="21"/>
              </w:rPr>
            </w:pPr>
          </w:p>
        </w:tc>
        <w:tc>
          <w:tcPr>
            <w:tcW w:w="1134" w:type="dxa"/>
            <w:vMerge/>
            <w:tcBorders>
              <w:bottom w:val="single" w:sz="4" w:space="0" w:color="auto"/>
            </w:tcBorders>
          </w:tcPr>
          <w:p w14:paraId="6CFC1B64"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5D118DEF" w14:textId="77777777" w:rsidTr="00B653FD">
        <w:trPr>
          <w:trHeight w:val="841"/>
        </w:trPr>
        <w:tc>
          <w:tcPr>
            <w:tcW w:w="993" w:type="dxa"/>
            <w:vMerge/>
          </w:tcPr>
          <w:p w14:paraId="05E35850"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val="restart"/>
          </w:tcPr>
          <w:p w14:paraId="7DBF9D85" w14:textId="3186BEFC" w:rsidR="00E9744E" w:rsidRPr="00145D75" w:rsidRDefault="00DD2E01" w:rsidP="00E9744E">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Sinopharm</w:t>
            </w:r>
          </w:p>
        </w:tc>
        <w:tc>
          <w:tcPr>
            <w:tcW w:w="709" w:type="dxa"/>
            <w:vMerge/>
          </w:tcPr>
          <w:p w14:paraId="3B0AFAD1"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5D60EB23"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32/M</w:t>
            </w:r>
          </w:p>
          <w:p w14:paraId="2F44F560" w14:textId="64CA1916" w:rsidR="00E9744E" w:rsidRPr="00145D75" w:rsidRDefault="00E9744E" w:rsidP="00E9744E">
            <w:pPr>
              <w:rPr>
                <w:rFonts w:asciiTheme="majorBidi" w:eastAsia="Times New Roman" w:hAnsiTheme="majorBidi" w:cstheme="majorBidi"/>
                <w:color w:val="000000"/>
                <w:sz w:val="21"/>
                <w:szCs w:val="21"/>
              </w:rPr>
            </w:pPr>
          </w:p>
        </w:tc>
        <w:tc>
          <w:tcPr>
            <w:tcW w:w="2410" w:type="dxa"/>
            <w:vMerge w:val="restart"/>
          </w:tcPr>
          <w:p w14:paraId="5AF810E3" w14:textId="3C9BD0EC"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Bilateral distal lower limb weakness led to the involvement of upper limbs</w:t>
            </w:r>
            <w:r>
              <w:rPr>
                <w:rFonts w:asciiTheme="majorBidi" w:eastAsia="Times New Roman" w:hAnsiTheme="majorBidi" w:cstheme="majorBidi"/>
                <w:color w:val="000000"/>
                <w:sz w:val="21"/>
                <w:szCs w:val="21"/>
              </w:rPr>
              <w:t xml:space="preserve"> </w:t>
            </w:r>
            <w:r w:rsidRPr="00145D75">
              <w:rPr>
                <w:rFonts w:asciiTheme="majorBidi" w:eastAsia="Times New Roman" w:hAnsiTheme="majorBidi" w:cstheme="majorBidi"/>
                <w:color w:val="000000"/>
                <w:sz w:val="21"/>
                <w:szCs w:val="21"/>
              </w:rPr>
              <w:t>prior to the onset of his symptoms, decrease DTR in all limbs</w:t>
            </w:r>
          </w:p>
          <w:p w14:paraId="0386285D" w14:textId="79ACCD2C"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PMH=afebrile diarrhea a week</w:t>
            </w:r>
          </w:p>
        </w:tc>
        <w:tc>
          <w:tcPr>
            <w:tcW w:w="3118" w:type="dxa"/>
            <w:vMerge w:val="restart"/>
          </w:tcPr>
          <w:p w14:paraId="754802B9"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MRI=NL</w:t>
            </w:r>
          </w:p>
          <w:p w14:paraId="669D6938"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CSF=NL</w:t>
            </w:r>
          </w:p>
          <w:p w14:paraId="4CC72C02" w14:textId="3FDA667B"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EMG-NCS= AMAN </w:t>
            </w:r>
          </w:p>
        </w:tc>
        <w:tc>
          <w:tcPr>
            <w:tcW w:w="2835" w:type="dxa"/>
            <w:vMerge w:val="restart"/>
          </w:tcPr>
          <w:p w14:paraId="0FF039B9" w14:textId="131BE99E" w:rsidR="00E9744E" w:rsidRPr="00145D75" w:rsidRDefault="00A622B6" w:rsidP="00E9744E">
            <w:pPr>
              <w:ind w:right="1298"/>
              <w:rPr>
                <w:rFonts w:asciiTheme="majorBidi" w:eastAsia="Times New Roman" w:hAnsiTheme="majorBidi" w:cstheme="majorBidi"/>
                <w:color w:val="000000"/>
                <w:sz w:val="21"/>
                <w:szCs w:val="21"/>
              </w:rPr>
            </w:pPr>
            <w:r w:rsidRPr="00A622B6">
              <w:rPr>
                <w:rFonts w:asciiTheme="majorBidi" w:eastAsia="Times New Roman" w:hAnsiTheme="majorBidi" w:cstheme="majorBidi"/>
                <w:color w:val="000000"/>
                <w:sz w:val="21"/>
                <w:szCs w:val="21"/>
              </w:rPr>
              <w:t>The patient received IVIG treatment, which resulted in partial improvement in his signs and symptoms</w:t>
            </w:r>
          </w:p>
        </w:tc>
        <w:tc>
          <w:tcPr>
            <w:tcW w:w="1134" w:type="dxa"/>
            <w:vMerge/>
          </w:tcPr>
          <w:p w14:paraId="0DE31E64"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5BF867D5" w14:textId="77777777" w:rsidTr="00B653FD">
        <w:trPr>
          <w:trHeight w:val="1692"/>
        </w:trPr>
        <w:tc>
          <w:tcPr>
            <w:tcW w:w="993" w:type="dxa"/>
            <w:vMerge/>
          </w:tcPr>
          <w:p w14:paraId="32E36730"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58FA5981"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17488521"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5427FF9B" w14:textId="6A29935A"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14/First</w:t>
            </w:r>
          </w:p>
        </w:tc>
        <w:tc>
          <w:tcPr>
            <w:tcW w:w="2410" w:type="dxa"/>
            <w:vMerge/>
          </w:tcPr>
          <w:p w14:paraId="1D85B521" w14:textId="77777777" w:rsidR="00E9744E" w:rsidRPr="00145D75" w:rsidRDefault="00E9744E" w:rsidP="00E9744E">
            <w:pPr>
              <w:ind w:left="-14" w:right="-104"/>
              <w:rPr>
                <w:rFonts w:asciiTheme="majorBidi" w:eastAsia="Times New Roman" w:hAnsiTheme="majorBidi" w:cstheme="majorBidi"/>
                <w:color w:val="000000"/>
                <w:sz w:val="21"/>
                <w:szCs w:val="21"/>
              </w:rPr>
            </w:pPr>
          </w:p>
        </w:tc>
        <w:tc>
          <w:tcPr>
            <w:tcW w:w="3118" w:type="dxa"/>
            <w:vMerge/>
          </w:tcPr>
          <w:p w14:paraId="2D8261F8" w14:textId="77777777" w:rsidR="00E9744E" w:rsidRPr="00145D75" w:rsidRDefault="00E9744E" w:rsidP="00E9744E">
            <w:pPr>
              <w:ind w:left="-14" w:right="-104"/>
              <w:rPr>
                <w:rFonts w:asciiTheme="majorBidi" w:eastAsia="Times New Roman" w:hAnsiTheme="majorBidi" w:cstheme="majorBidi"/>
                <w:color w:val="000000"/>
                <w:sz w:val="21"/>
                <w:szCs w:val="21"/>
              </w:rPr>
            </w:pPr>
          </w:p>
        </w:tc>
        <w:tc>
          <w:tcPr>
            <w:tcW w:w="2835" w:type="dxa"/>
            <w:vMerge/>
          </w:tcPr>
          <w:p w14:paraId="7DF53CA9" w14:textId="77777777" w:rsidR="00E9744E" w:rsidRPr="00145D75" w:rsidRDefault="00E9744E" w:rsidP="00E9744E">
            <w:pPr>
              <w:ind w:right="1298"/>
              <w:rPr>
                <w:rFonts w:asciiTheme="majorBidi" w:eastAsia="Times New Roman" w:hAnsiTheme="majorBidi" w:cstheme="majorBidi"/>
                <w:color w:val="000000"/>
                <w:sz w:val="21"/>
                <w:szCs w:val="21"/>
              </w:rPr>
            </w:pPr>
          </w:p>
        </w:tc>
        <w:tc>
          <w:tcPr>
            <w:tcW w:w="1134" w:type="dxa"/>
            <w:vMerge/>
          </w:tcPr>
          <w:p w14:paraId="442509DE"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3A27D711" w14:textId="77777777" w:rsidTr="00B653FD">
        <w:trPr>
          <w:trHeight w:val="1086"/>
        </w:trPr>
        <w:tc>
          <w:tcPr>
            <w:tcW w:w="993" w:type="dxa"/>
            <w:vMerge w:val="restart"/>
          </w:tcPr>
          <w:p w14:paraId="2EEA3149" w14:textId="55D26163"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Stefanou</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xml:space="preserve">, 2022 </w:t>
            </w:r>
          </w:p>
        </w:tc>
        <w:tc>
          <w:tcPr>
            <w:tcW w:w="1418" w:type="dxa"/>
            <w:vMerge w:val="restart"/>
          </w:tcPr>
          <w:p w14:paraId="69717EC8" w14:textId="19599CA5" w:rsidR="00E9744E" w:rsidRDefault="00E9744E" w:rsidP="00E9744E">
            <w:pPr>
              <w:rPr>
                <w:rFonts w:asciiTheme="majorBidi" w:hAnsiTheme="majorBidi" w:cstheme="majorBidi"/>
                <w:sz w:val="21"/>
                <w:szCs w:val="21"/>
              </w:rPr>
            </w:pPr>
            <w:r>
              <w:rPr>
                <w:rFonts w:asciiTheme="majorBidi" w:eastAsia="Times New Roman" w:hAnsiTheme="majorBidi" w:cstheme="majorBidi"/>
                <w:color w:val="000000"/>
                <w:sz w:val="21"/>
                <w:szCs w:val="21"/>
              </w:rPr>
              <w:t>J&amp;J</w:t>
            </w:r>
          </w:p>
        </w:tc>
        <w:tc>
          <w:tcPr>
            <w:tcW w:w="709" w:type="dxa"/>
            <w:vMerge w:val="restart"/>
          </w:tcPr>
          <w:p w14:paraId="4219A083" w14:textId="045AED2D"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1</w:t>
            </w:r>
          </w:p>
        </w:tc>
        <w:tc>
          <w:tcPr>
            <w:tcW w:w="1559" w:type="dxa"/>
          </w:tcPr>
          <w:p w14:paraId="2F499551"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47/M</w:t>
            </w:r>
          </w:p>
          <w:p w14:paraId="6C2FA3F8" w14:textId="77777777" w:rsidR="00E9744E" w:rsidRDefault="00E9744E" w:rsidP="00E9744E">
            <w:pPr>
              <w:rPr>
                <w:rFonts w:asciiTheme="majorBidi" w:hAnsiTheme="majorBidi" w:cstheme="majorBidi"/>
                <w:sz w:val="21"/>
                <w:szCs w:val="21"/>
              </w:rPr>
            </w:pPr>
          </w:p>
        </w:tc>
        <w:tc>
          <w:tcPr>
            <w:tcW w:w="2410" w:type="dxa"/>
            <w:vMerge w:val="restart"/>
          </w:tcPr>
          <w:p w14:paraId="7AB24DE3" w14:textId="34F20038"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Bilateral paresthesia and ascending flaccid paraparesis</w:t>
            </w:r>
          </w:p>
        </w:tc>
        <w:tc>
          <w:tcPr>
            <w:tcW w:w="3118" w:type="dxa"/>
            <w:vMerge w:val="restart"/>
          </w:tcPr>
          <w:p w14:paraId="42FF3C3C"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CSF=A/D</w:t>
            </w:r>
          </w:p>
          <w:p w14:paraId="54B6A61C"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EMG-NCS= prolonged F responses and abolished H-reflexes</w:t>
            </w:r>
          </w:p>
          <w:p w14:paraId="2562F3C7" w14:textId="7E0F519E"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MRI (1 week later after IVIG treatment) =</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compatible with a fulminant encephalomyelitis</w:t>
            </w:r>
          </w:p>
        </w:tc>
        <w:tc>
          <w:tcPr>
            <w:tcW w:w="2835" w:type="dxa"/>
            <w:vMerge w:val="restart"/>
          </w:tcPr>
          <w:p w14:paraId="602EEBF0" w14:textId="75E4E60F" w:rsidR="00E9744E" w:rsidRDefault="00B57D52" w:rsidP="00E9744E">
            <w:pPr>
              <w:rPr>
                <w:rFonts w:asciiTheme="majorBidi" w:hAnsiTheme="majorBidi" w:cstheme="majorBidi"/>
                <w:sz w:val="21"/>
                <w:szCs w:val="21"/>
              </w:rPr>
            </w:pPr>
            <w:r w:rsidRPr="00B57D52">
              <w:rPr>
                <w:rFonts w:asciiTheme="majorBidi" w:eastAsia="Times New Roman" w:hAnsiTheme="majorBidi" w:cstheme="majorBidi"/>
                <w:color w:val="000000"/>
                <w:sz w:val="21"/>
                <w:szCs w:val="21"/>
              </w:rPr>
              <w:t>The patient initially received IVIG therapy, resulting in substantial improvement. However, a week later, his symptoms rapidly deteriorated, with the development of a new T6 sensory level and severe tetraparesis. Subsequently, IVMP was administered, leading to gradual improvement in his motor and sensory symptoms</w:t>
            </w:r>
          </w:p>
        </w:tc>
        <w:tc>
          <w:tcPr>
            <w:tcW w:w="1134" w:type="dxa"/>
            <w:vMerge w:val="restart"/>
          </w:tcPr>
          <w:p w14:paraId="031E3D71" w14:textId="663ACF0F" w:rsidR="00E9744E" w:rsidRDefault="00E9744E"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fldChar w:fldCharType="begin"/>
            </w:r>
            <w:r>
              <w:rPr>
                <w:rFonts w:asciiTheme="majorBidi" w:eastAsia="Times New Roman" w:hAnsiTheme="majorBidi" w:cstheme="majorBidi"/>
                <w:color w:val="000000"/>
                <w:sz w:val="21"/>
                <w:szCs w:val="21"/>
              </w:rPr>
              <w:instrText xml:space="preserve"> ADDIN EN.CITE &lt;EndNote&gt;&lt;Cite&gt;&lt;Author&gt;Stefanou&lt;/Author&gt;&lt;Year&gt;2022&lt;/Year&gt;&lt;RecNum&gt;178&lt;/RecNum&gt;&lt;DisplayText&gt;[27]&lt;/DisplayText&gt;&lt;record&gt;&lt;rec-number&gt;178&lt;/rec-number&gt;&lt;foreign-keys&gt;&lt;key app="EN" db-id="eteptp0zotfw04ezp0sx5pzuxse2vr5xf50a" timestamp="1649973058"&gt;178&lt;/key&gt;&lt;/foreign-keys&gt;&lt;ref-type name="Journal Article"&gt;17&lt;/ref-type&gt;&lt;contributors&gt;&lt;authors&gt;&lt;author&gt;Stefanou, Maria Ioanna&lt;/author&gt;&lt;author&gt;Karachaliou, Eleni&lt;/author&gt;&lt;author&gt;Chondrogianni, Maria&lt;/author&gt;&lt;author&gt;Moschovos, Christos&lt;/author&gt;&lt;author&gt;Bakola, Eleni&lt;/author&gt;&lt;author&gt;Foska, Aikaterini&lt;/author&gt;&lt;author&gt;Melanis, Konstantinos&lt;/author&gt;&lt;author&gt;Andreadou, Elisabeth&lt;/author&gt;&lt;author&gt;Voumvourakis, Konstantinos&lt;/author&gt;&lt;author&gt;Papathanasiou, Matilda&lt;/author&gt;&lt;/authors&gt;&lt;/contributors&gt;&lt;titles&gt;&lt;title&gt;Guillain-Barré syndrome and fulminant encephalomyelitis following Ad26. COV2. S vaccination: double jeopardy&lt;/title&gt;&lt;secondary-title&gt;Neurological Research and Practice&lt;/secondary-title&gt;&lt;/titles&gt;&lt;periodical&gt;&lt;full-title&gt;Neurological Research and Practice&lt;/full-title&gt;&lt;/periodical&gt;&lt;pages&gt;1-4&lt;/pages&gt;&lt;volume&gt;4&lt;/volume&gt;&lt;number&gt;1&lt;/number&gt;&lt;dates&gt;&lt;year&gt;2022&lt;/year&gt;&lt;/dates&gt;&lt;isbn&gt;2524-3489&lt;/isbn&gt;&lt;urls&gt;&lt;/urls&gt;&lt;electronic-resource-num&gt;10.1186/s42466-022-00172-1&lt;/electronic-resource-num&gt;&lt;/record&gt;&lt;/Cite&gt;&lt;/EndNote&gt;</w:instrText>
            </w:r>
            <w:r w:rsidRPr="00145D75">
              <w:rPr>
                <w:rFonts w:asciiTheme="majorBidi" w:eastAsia="Times New Roman" w:hAnsiTheme="majorBidi" w:cstheme="majorBidi"/>
                <w:color w:val="000000"/>
                <w:sz w:val="21"/>
                <w:szCs w:val="21"/>
              </w:rPr>
              <w:fldChar w:fldCharType="separate"/>
            </w:r>
            <w:r>
              <w:rPr>
                <w:rFonts w:asciiTheme="majorBidi" w:eastAsia="Times New Roman" w:hAnsiTheme="majorBidi" w:cstheme="majorBidi"/>
                <w:noProof/>
                <w:color w:val="000000"/>
                <w:sz w:val="21"/>
                <w:szCs w:val="21"/>
              </w:rPr>
              <w:t>[</w:t>
            </w:r>
            <w:hyperlink w:anchor="_ENREF_27" w:tooltip="Stefanou, 2022 #178" w:history="1">
              <w:r w:rsidR="004B02AA" w:rsidRPr="004B02AA">
                <w:rPr>
                  <w:rStyle w:val="ab"/>
                </w:rPr>
                <w:t>27</w:t>
              </w:r>
            </w:hyperlink>
            <w:r>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72A73589" w14:textId="77777777" w:rsidTr="00B653FD">
        <w:trPr>
          <w:trHeight w:val="729"/>
        </w:trPr>
        <w:tc>
          <w:tcPr>
            <w:tcW w:w="993" w:type="dxa"/>
            <w:vMerge/>
          </w:tcPr>
          <w:p w14:paraId="5A01D30A"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130A10A9"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042DD7B3"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6DB89942" w14:textId="6634F974" w:rsidR="00E9744E" w:rsidRPr="00145D75" w:rsidRDefault="00E9744E" w:rsidP="00E9744E">
            <w:pPr>
              <w:rPr>
                <w:rFonts w:asciiTheme="majorBidi" w:eastAsia="Times New Roman" w:hAnsiTheme="majorBidi" w:cstheme="majorBidi"/>
                <w:color w:val="000000"/>
                <w:sz w:val="21"/>
                <w:szCs w:val="21"/>
              </w:rPr>
            </w:pPr>
            <w:r w:rsidRPr="000C7964">
              <w:rPr>
                <w:rFonts w:asciiTheme="majorBidi" w:eastAsia="Times New Roman" w:hAnsiTheme="majorBidi" w:cstheme="majorBidi"/>
                <w:color w:val="000000"/>
                <w:sz w:val="21"/>
                <w:szCs w:val="21"/>
              </w:rPr>
              <w:t>28/First</w:t>
            </w:r>
          </w:p>
        </w:tc>
        <w:tc>
          <w:tcPr>
            <w:tcW w:w="2410" w:type="dxa"/>
            <w:vMerge/>
          </w:tcPr>
          <w:p w14:paraId="5DDC71C2"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6D05182F" w14:textId="77777777" w:rsidR="00E9744E" w:rsidRPr="00145D75" w:rsidRDefault="00E9744E" w:rsidP="00E9744E">
            <w:pPr>
              <w:ind w:left="-14" w:right="-104"/>
              <w:rPr>
                <w:rFonts w:asciiTheme="majorBidi" w:eastAsia="Times New Roman" w:hAnsiTheme="majorBidi" w:cstheme="majorBidi"/>
                <w:color w:val="000000"/>
                <w:sz w:val="21"/>
                <w:szCs w:val="21"/>
              </w:rPr>
            </w:pPr>
          </w:p>
        </w:tc>
        <w:tc>
          <w:tcPr>
            <w:tcW w:w="2835" w:type="dxa"/>
            <w:vMerge/>
          </w:tcPr>
          <w:p w14:paraId="777DB4D0" w14:textId="77777777" w:rsidR="00E9744E" w:rsidRPr="00145D75" w:rsidRDefault="00E9744E" w:rsidP="00E9744E">
            <w:pPr>
              <w:ind w:left="-14" w:right="-104"/>
              <w:rPr>
                <w:rFonts w:asciiTheme="majorBidi" w:eastAsia="Times New Roman" w:hAnsiTheme="majorBidi" w:cstheme="majorBidi"/>
                <w:color w:val="000000"/>
                <w:sz w:val="21"/>
                <w:szCs w:val="21"/>
              </w:rPr>
            </w:pPr>
          </w:p>
        </w:tc>
        <w:tc>
          <w:tcPr>
            <w:tcW w:w="1134" w:type="dxa"/>
            <w:vMerge/>
          </w:tcPr>
          <w:p w14:paraId="2C8E8593"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03E5D941" w14:textId="77777777" w:rsidTr="00B653FD">
        <w:trPr>
          <w:trHeight w:val="1146"/>
        </w:trPr>
        <w:tc>
          <w:tcPr>
            <w:tcW w:w="993" w:type="dxa"/>
            <w:vMerge w:val="restart"/>
          </w:tcPr>
          <w:p w14:paraId="01B030B2" w14:textId="21FF9805"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Ogata</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xml:space="preserve">, 2022 </w:t>
            </w:r>
          </w:p>
        </w:tc>
        <w:tc>
          <w:tcPr>
            <w:tcW w:w="1418" w:type="dxa"/>
            <w:vMerge w:val="restart"/>
          </w:tcPr>
          <w:p w14:paraId="5F48CC9E" w14:textId="1F714F18"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BNT</w:t>
            </w:r>
          </w:p>
        </w:tc>
        <w:tc>
          <w:tcPr>
            <w:tcW w:w="709" w:type="dxa"/>
            <w:vMerge w:val="restart"/>
          </w:tcPr>
          <w:p w14:paraId="06DEACD6" w14:textId="58F40902"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1</w:t>
            </w:r>
          </w:p>
        </w:tc>
        <w:tc>
          <w:tcPr>
            <w:tcW w:w="1559" w:type="dxa"/>
          </w:tcPr>
          <w:p w14:paraId="250A81E5"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70/M</w:t>
            </w:r>
          </w:p>
          <w:p w14:paraId="27993348" w14:textId="77777777" w:rsidR="00E9744E" w:rsidRDefault="00E9744E" w:rsidP="00E9744E">
            <w:pPr>
              <w:rPr>
                <w:rFonts w:asciiTheme="majorBidi" w:hAnsiTheme="majorBidi" w:cstheme="majorBidi"/>
                <w:sz w:val="21"/>
                <w:szCs w:val="21"/>
              </w:rPr>
            </w:pPr>
          </w:p>
        </w:tc>
        <w:tc>
          <w:tcPr>
            <w:tcW w:w="2410" w:type="dxa"/>
            <w:vMerge w:val="restart"/>
          </w:tcPr>
          <w:p w14:paraId="1F2604D0"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Bilateral distal upper and lower limbs paresthesia, </w:t>
            </w:r>
          </w:p>
          <w:p w14:paraId="10935224"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Lower limb paresis </w:t>
            </w:r>
          </w:p>
          <w:p w14:paraId="18F82B0A" w14:textId="6536302E"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Ataxia, constipation, nocturia</w:t>
            </w:r>
            <w:r>
              <w:rPr>
                <w:rFonts w:asciiTheme="majorBidi" w:eastAsia="Times New Roman" w:hAnsiTheme="majorBidi" w:cstheme="majorBidi" w:hint="cs"/>
                <w:color w:val="000000"/>
                <w:sz w:val="21"/>
                <w:szCs w:val="21"/>
                <w:rtl/>
              </w:rPr>
              <w:t xml:space="preserve"> </w:t>
            </w:r>
            <w:r w:rsidRPr="00145D75">
              <w:rPr>
                <w:rFonts w:asciiTheme="majorBidi" w:eastAsia="Times New Roman" w:hAnsiTheme="majorBidi" w:cstheme="majorBidi"/>
                <w:color w:val="000000"/>
                <w:sz w:val="21"/>
                <w:szCs w:val="21"/>
              </w:rPr>
              <w:t>tongue paresthesia, dysgeusia</w:t>
            </w:r>
          </w:p>
          <w:p w14:paraId="0397E871"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Impaired position and</w:t>
            </w:r>
            <w:r w:rsidRPr="00145D75">
              <w:rPr>
                <w:rFonts w:asciiTheme="majorBidi" w:eastAsia="Times New Roman" w:hAnsiTheme="majorBidi" w:cstheme="majorBidi"/>
                <w:color w:val="000000"/>
                <w:sz w:val="21"/>
                <w:szCs w:val="21"/>
              </w:rPr>
              <w:br/>
              <w:t>vibration sense</w:t>
            </w:r>
          </w:p>
          <w:p w14:paraId="3B512B12" w14:textId="25F2CDDF" w:rsidR="00E9744E" w:rsidRPr="00F033A1" w:rsidRDefault="00E9744E" w:rsidP="00E9744E">
            <w:pPr>
              <w:ind w:left="-14" w:right="-104"/>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Decrease DTR</w:t>
            </w:r>
          </w:p>
        </w:tc>
        <w:tc>
          <w:tcPr>
            <w:tcW w:w="3118" w:type="dxa"/>
            <w:vMerge w:val="restart"/>
          </w:tcPr>
          <w:p w14:paraId="4D8DAF77" w14:textId="77777777" w:rsidR="00E9744E" w:rsidRPr="00145D75" w:rsidRDefault="00E9744E" w:rsidP="00E9744E">
            <w:pPr>
              <w:ind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CSF=A/D</w:t>
            </w:r>
          </w:p>
          <w:p w14:paraId="4F9134CE" w14:textId="77777777" w:rsidR="00E9744E" w:rsidRPr="00145D75" w:rsidRDefault="00E9744E" w:rsidP="00E9744E">
            <w:pPr>
              <w:ind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NCS=</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sensorimotor demyelinating polyneuropathy</w:t>
            </w:r>
          </w:p>
          <w:p w14:paraId="33EE2A2E" w14:textId="77777777" w:rsidR="00E9744E" w:rsidRDefault="00E9744E" w:rsidP="00E9744E">
            <w:pPr>
              <w:rPr>
                <w:rFonts w:asciiTheme="majorBidi" w:hAnsiTheme="majorBidi" w:cstheme="majorBidi"/>
                <w:sz w:val="21"/>
                <w:szCs w:val="21"/>
              </w:rPr>
            </w:pPr>
          </w:p>
        </w:tc>
        <w:tc>
          <w:tcPr>
            <w:tcW w:w="2835" w:type="dxa"/>
            <w:vMerge w:val="restart"/>
          </w:tcPr>
          <w:p w14:paraId="52D4FBFA" w14:textId="42D2A2A2" w:rsidR="00E9744E" w:rsidRDefault="000476B6" w:rsidP="00E9744E">
            <w:pPr>
              <w:rPr>
                <w:rFonts w:asciiTheme="majorBidi" w:hAnsiTheme="majorBidi" w:cstheme="majorBidi"/>
                <w:sz w:val="21"/>
                <w:szCs w:val="21"/>
              </w:rPr>
            </w:pPr>
            <w:r w:rsidRPr="000476B6">
              <w:rPr>
                <w:rFonts w:asciiTheme="majorBidi" w:eastAsia="Times New Roman" w:hAnsiTheme="majorBidi" w:cstheme="majorBidi"/>
                <w:color w:val="000000"/>
                <w:sz w:val="21"/>
                <w:szCs w:val="21"/>
              </w:rPr>
              <w:t>The patient received IVIG and IVMP therapy, resulting in improved dysgeusia and muscle strength, with residual sensory ataxia</w:t>
            </w:r>
            <w:r w:rsidR="00E9744E" w:rsidRPr="00145D75">
              <w:rPr>
                <w:rFonts w:asciiTheme="majorBidi" w:eastAsia="Times New Roman" w:hAnsiTheme="majorBidi" w:cstheme="majorBidi"/>
                <w:color w:val="000000"/>
                <w:sz w:val="21"/>
                <w:szCs w:val="21"/>
              </w:rPr>
              <w:br/>
            </w:r>
          </w:p>
        </w:tc>
        <w:tc>
          <w:tcPr>
            <w:tcW w:w="1134" w:type="dxa"/>
            <w:vMerge w:val="restart"/>
          </w:tcPr>
          <w:p w14:paraId="4FD39AC8" w14:textId="6176ADE3" w:rsidR="00E9744E" w:rsidRDefault="00E9744E"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fldChar w:fldCharType="begin"/>
            </w:r>
            <w:r>
              <w:rPr>
                <w:rFonts w:asciiTheme="majorBidi" w:eastAsia="Times New Roman" w:hAnsiTheme="majorBidi" w:cstheme="majorBidi"/>
                <w:color w:val="000000"/>
                <w:sz w:val="21"/>
                <w:szCs w:val="21"/>
              </w:rPr>
              <w:instrText xml:space="preserve"> ADDIN EN.CITE &lt;EndNote&gt;&lt;Cite&gt;&lt;Author&gt;Ogata&lt;/Author&gt;&lt;Year&gt;2022&lt;/Year&gt;&lt;RecNum&gt;177&lt;/RecNum&gt;&lt;DisplayText&gt;[28]&lt;/DisplayText&gt;&lt;record&gt;&lt;rec-number&gt;177&lt;/rec-number&gt;&lt;foreign-keys&gt;&lt;key app="EN" db-id="eteptp0zotfw04ezp0sx5pzuxse2vr5xf50a" timestamp="1649973031"&gt;177&lt;/key&gt;&lt;/foreign-keys&gt;&lt;ref-type name="Journal Article"&gt;17&lt;/ref-type&gt;&lt;contributors&gt;&lt;authors&gt;&lt;author&gt;Ogata, Shunsuke&lt;/author&gt;&lt;author&gt;Ishi, Yoshito&lt;/author&gt;&lt;author&gt;Asano, Keiichiro&lt;/author&gt;&lt;author&gt;Kobayashi, Erena&lt;/author&gt;&lt;author&gt;Kubota, Shun&lt;/author&gt;&lt;author&gt;Takahashi, Keita&lt;/author&gt;&lt;author&gt;Miyaji, Yosuke&lt;/author&gt;&lt;author&gt;Higashiyama, Yuichi&lt;/author&gt;&lt;author&gt;Joki, Hideto&lt;/author&gt;&lt;author&gt;Doi, Hiroshi&lt;/author&gt;&lt;/authors&gt;&lt;/contributors&gt;&lt;titles&gt;&lt;title&gt;Sensory Ataxic Guillain-Barré Syndrome with Dysgeusia after mRNA COVID-19 Vaccination&lt;/title&gt;&lt;secondary-title&gt;Internal Medicine&lt;/secondary-title&gt;&lt;/titles&gt;&lt;periodical&gt;&lt;full-title&gt;Internal Medicine&lt;/full-title&gt;&lt;/periodical&gt;&lt;pages&gt;8967-21&lt;/pages&gt;&lt;volume&gt;61&lt;/volume&gt;&lt;number&gt;11&lt;/number&gt;&lt;dates&gt;&lt;year&gt;2022&lt;/year&gt;&lt;/dates&gt;&lt;isbn&gt;0918-2918&lt;/isbn&gt;&lt;urls&gt;&lt;/urls&gt;&lt;electronic-resource-num&gt;10.2169/internalmedicine.8967-21&lt;/electronic-resource-num&gt;&lt;/record&gt;&lt;/Cite&gt;&lt;/EndNote&gt;</w:instrText>
            </w:r>
            <w:r w:rsidRPr="00145D75">
              <w:rPr>
                <w:rFonts w:asciiTheme="majorBidi" w:eastAsia="Times New Roman" w:hAnsiTheme="majorBidi" w:cstheme="majorBidi"/>
                <w:color w:val="000000"/>
                <w:sz w:val="21"/>
                <w:szCs w:val="21"/>
              </w:rPr>
              <w:fldChar w:fldCharType="separate"/>
            </w:r>
            <w:r>
              <w:rPr>
                <w:rFonts w:asciiTheme="majorBidi" w:eastAsia="Times New Roman" w:hAnsiTheme="majorBidi" w:cstheme="majorBidi"/>
                <w:noProof/>
                <w:color w:val="000000"/>
                <w:sz w:val="21"/>
                <w:szCs w:val="21"/>
              </w:rPr>
              <w:t>[</w:t>
            </w:r>
            <w:hyperlink w:anchor="_ENREF_28" w:tooltip="Ogata, 2022 #177" w:history="1">
              <w:r w:rsidR="004B02AA" w:rsidRPr="004B02AA">
                <w:rPr>
                  <w:rStyle w:val="ab"/>
                </w:rPr>
                <w:t>28</w:t>
              </w:r>
            </w:hyperlink>
            <w:r>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7C3B72E8" w14:textId="77777777" w:rsidTr="00B653FD">
        <w:trPr>
          <w:trHeight w:val="1251"/>
        </w:trPr>
        <w:tc>
          <w:tcPr>
            <w:tcW w:w="993" w:type="dxa"/>
            <w:vMerge/>
          </w:tcPr>
          <w:p w14:paraId="17705339"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4B356482"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5A5DAEE9"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570BF8C2" w14:textId="1C445CE9"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23/First</w:t>
            </w:r>
          </w:p>
        </w:tc>
        <w:tc>
          <w:tcPr>
            <w:tcW w:w="2410" w:type="dxa"/>
            <w:vMerge/>
          </w:tcPr>
          <w:p w14:paraId="01531BB3" w14:textId="77777777" w:rsidR="00E9744E" w:rsidRPr="00145D75" w:rsidRDefault="00E9744E" w:rsidP="00E9744E">
            <w:pPr>
              <w:ind w:left="-14" w:right="-104"/>
              <w:rPr>
                <w:rFonts w:asciiTheme="majorBidi" w:eastAsia="Times New Roman" w:hAnsiTheme="majorBidi" w:cstheme="majorBidi"/>
                <w:color w:val="000000"/>
                <w:sz w:val="21"/>
                <w:szCs w:val="21"/>
              </w:rPr>
            </w:pPr>
          </w:p>
        </w:tc>
        <w:tc>
          <w:tcPr>
            <w:tcW w:w="3118" w:type="dxa"/>
            <w:vMerge/>
          </w:tcPr>
          <w:p w14:paraId="6C5A40BF" w14:textId="77777777" w:rsidR="00E9744E" w:rsidRPr="00145D75" w:rsidRDefault="00E9744E" w:rsidP="00E9744E">
            <w:pPr>
              <w:ind w:right="-104"/>
              <w:rPr>
                <w:rFonts w:asciiTheme="majorBidi" w:eastAsia="Times New Roman" w:hAnsiTheme="majorBidi" w:cstheme="majorBidi"/>
                <w:color w:val="000000"/>
                <w:sz w:val="21"/>
                <w:szCs w:val="21"/>
              </w:rPr>
            </w:pPr>
          </w:p>
        </w:tc>
        <w:tc>
          <w:tcPr>
            <w:tcW w:w="2835" w:type="dxa"/>
            <w:vMerge/>
          </w:tcPr>
          <w:p w14:paraId="5D72CB5C" w14:textId="77777777" w:rsidR="00E9744E" w:rsidRPr="00145D75" w:rsidRDefault="00E9744E" w:rsidP="00E9744E">
            <w:pPr>
              <w:ind w:left="-14" w:right="-104"/>
              <w:rPr>
                <w:rFonts w:asciiTheme="majorBidi" w:eastAsia="Times New Roman" w:hAnsiTheme="majorBidi" w:cstheme="majorBidi"/>
                <w:color w:val="000000"/>
                <w:sz w:val="21"/>
                <w:szCs w:val="21"/>
              </w:rPr>
            </w:pPr>
          </w:p>
        </w:tc>
        <w:tc>
          <w:tcPr>
            <w:tcW w:w="1134" w:type="dxa"/>
            <w:vMerge/>
          </w:tcPr>
          <w:p w14:paraId="17F06410"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25A73B0D" w14:textId="77777777" w:rsidTr="00B653FD">
        <w:trPr>
          <w:trHeight w:val="846"/>
        </w:trPr>
        <w:tc>
          <w:tcPr>
            <w:tcW w:w="993" w:type="dxa"/>
            <w:vMerge w:val="restart"/>
          </w:tcPr>
          <w:p w14:paraId="495AB58C" w14:textId="3E1B0095"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lastRenderedPageBreak/>
              <w:t>Nasiri</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xml:space="preserve">, 2022 </w:t>
            </w:r>
          </w:p>
          <w:p w14:paraId="6B56D2FB" w14:textId="77777777" w:rsidR="00E9744E" w:rsidRDefault="00E9744E" w:rsidP="00E9744E">
            <w:pPr>
              <w:rPr>
                <w:rFonts w:asciiTheme="majorBidi" w:hAnsiTheme="majorBidi" w:cstheme="majorBidi"/>
                <w:sz w:val="21"/>
                <w:szCs w:val="21"/>
              </w:rPr>
            </w:pPr>
          </w:p>
        </w:tc>
        <w:tc>
          <w:tcPr>
            <w:tcW w:w="1418" w:type="dxa"/>
            <w:vMerge w:val="restart"/>
          </w:tcPr>
          <w:p w14:paraId="37F38F2E"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BNT</w:t>
            </w:r>
          </w:p>
          <w:p w14:paraId="7CE8E8E2" w14:textId="77777777" w:rsidR="00E9744E" w:rsidRDefault="00E9744E" w:rsidP="00E9744E">
            <w:pPr>
              <w:rPr>
                <w:rFonts w:asciiTheme="majorBidi" w:hAnsiTheme="majorBidi" w:cstheme="majorBidi"/>
                <w:sz w:val="21"/>
                <w:szCs w:val="21"/>
              </w:rPr>
            </w:pPr>
          </w:p>
        </w:tc>
        <w:tc>
          <w:tcPr>
            <w:tcW w:w="709" w:type="dxa"/>
            <w:vMerge w:val="restart"/>
          </w:tcPr>
          <w:p w14:paraId="0E3B1021" w14:textId="15C8B0F4"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2</w:t>
            </w:r>
          </w:p>
        </w:tc>
        <w:tc>
          <w:tcPr>
            <w:tcW w:w="1559" w:type="dxa"/>
          </w:tcPr>
          <w:p w14:paraId="4F3940EE"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33/M</w:t>
            </w:r>
          </w:p>
          <w:p w14:paraId="0AE6765E" w14:textId="77777777" w:rsidR="00E9744E" w:rsidRDefault="00E9744E" w:rsidP="00E9744E">
            <w:pPr>
              <w:rPr>
                <w:rFonts w:asciiTheme="majorBidi" w:hAnsiTheme="majorBidi" w:cstheme="majorBidi"/>
                <w:sz w:val="21"/>
                <w:szCs w:val="21"/>
              </w:rPr>
            </w:pPr>
          </w:p>
        </w:tc>
        <w:tc>
          <w:tcPr>
            <w:tcW w:w="2410" w:type="dxa"/>
            <w:vMerge w:val="restart"/>
          </w:tcPr>
          <w:p w14:paraId="627CBE74" w14:textId="77777777" w:rsidR="00E9744E" w:rsidRPr="00145D75" w:rsidRDefault="00E9744E" w:rsidP="00E9744E">
            <w:pPr>
              <w:ind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Quadriparesis </w:t>
            </w:r>
          </w:p>
          <w:p w14:paraId="4657A65A" w14:textId="66A359BB"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Absent DTR</w:t>
            </w:r>
          </w:p>
        </w:tc>
        <w:tc>
          <w:tcPr>
            <w:tcW w:w="3118" w:type="dxa"/>
            <w:vMerge w:val="restart"/>
          </w:tcPr>
          <w:p w14:paraId="23B642DC"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Normal mental status and speech</w:t>
            </w:r>
          </w:p>
          <w:p w14:paraId="222FC94A" w14:textId="77777777" w:rsidR="00E9744E" w:rsidRPr="00145D75" w:rsidRDefault="00E9744E" w:rsidP="00E9744E">
            <w:pPr>
              <w:ind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CT=NL</w:t>
            </w:r>
          </w:p>
          <w:p w14:paraId="1E49EDC8" w14:textId="77777777" w:rsidR="00E9744E" w:rsidRPr="00145D75" w:rsidRDefault="00E9744E" w:rsidP="00E9744E">
            <w:pPr>
              <w:ind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MRI=NL</w:t>
            </w:r>
          </w:p>
          <w:p w14:paraId="1533D997"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NCS=</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absent F-wave and low amplitude</w:t>
            </w:r>
          </w:p>
          <w:p w14:paraId="2B9598FF" w14:textId="77777777" w:rsidR="00E9744E" w:rsidRDefault="00E9744E" w:rsidP="00E9744E">
            <w:pPr>
              <w:rPr>
                <w:rFonts w:asciiTheme="majorBidi" w:hAnsiTheme="majorBidi" w:cstheme="majorBidi"/>
                <w:sz w:val="21"/>
                <w:szCs w:val="21"/>
              </w:rPr>
            </w:pPr>
          </w:p>
        </w:tc>
        <w:tc>
          <w:tcPr>
            <w:tcW w:w="2835" w:type="dxa"/>
            <w:vMerge w:val="restart"/>
          </w:tcPr>
          <w:p w14:paraId="251B415C" w14:textId="6C665700" w:rsidR="00E9744E" w:rsidRDefault="000328AC" w:rsidP="00E9744E">
            <w:pPr>
              <w:rPr>
                <w:rFonts w:asciiTheme="majorBidi" w:hAnsiTheme="majorBidi" w:cstheme="majorBidi"/>
                <w:sz w:val="21"/>
                <w:szCs w:val="21"/>
              </w:rPr>
            </w:pPr>
            <w:r w:rsidRPr="000328AC">
              <w:rPr>
                <w:rFonts w:asciiTheme="majorBidi" w:eastAsia="Times New Roman" w:hAnsiTheme="majorBidi" w:cstheme="majorBidi"/>
                <w:color w:val="000000"/>
                <w:sz w:val="21"/>
                <w:szCs w:val="21"/>
              </w:rPr>
              <w:t xml:space="preserve">The patient received IVIG </w:t>
            </w:r>
            <w:r>
              <w:rPr>
                <w:rFonts w:asciiTheme="majorBidi" w:eastAsia="Times New Roman" w:hAnsiTheme="majorBidi" w:cstheme="majorBidi"/>
                <w:color w:val="000000"/>
                <w:sz w:val="21"/>
                <w:szCs w:val="21"/>
              </w:rPr>
              <w:t xml:space="preserve">and PT </w:t>
            </w:r>
            <w:r w:rsidRPr="000328AC">
              <w:rPr>
                <w:rFonts w:asciiTheme="majorBidi" w:eastAsia="Times New Roman" w:hAnsiTheme="majorBidi" w:cstheme="majorBidi"/>
                <w:color w:val="000000"/>
                <w:sz w:val="21"/>
                <w:szCs w:val="21"/>
              </w:rPr>
              <w:t>treatment, which resulted in improvement in his signs and symptoms</w:t>
            </w:r>
          </w:p>
        </w:tc>
        <w:tc>
          <w:tcPr>
            <w:tcW w:w="1134" w:type="dxa"/>
            <w:vMerge w:val="restart"/>
          </w:tcPr>
          <w:p w14:paraId="21A72E48" w14:textId="3B60A2F6" w:rsidR="00E9744E" w:rsidRDefault="00E9744E"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fldChar w:fldCharType="begin"/>
            </w:r>
            <w:r>
              <w:rPr>
                <w:rFonts w:asciiTheme="majorBidi" w:eastAsia="Times New Roman" w:hAnsiTheme="majorBidi" w:cstheme="majorBidi"/>
                <w:color w:val="000000"/>
                <w:sz w:val="21"/>
                <w:szCs w:val="21"/>
              </w:rPr>
              <w:instrText xml:space="preserve"> ADDIN EN.CITE &lt;EndNote&gt;&lt;Cite&gt;&lt;Author&gt;Nasiri&lt;/Author&gt;&lt;Year&gt;2022&lt;/Year&gt;&lt;RecNum&gt;187&lt;/RecNum&gt;&lt;DisplayText&gt;[29]&lt;/DisplayText&gt;&lt;record&gt;&lt;rec-number&gt;187&lt;/rec-number&gt;&lt;foreign-keys&gt;&lt;key app="EN" db-id="eteptp0zotfw04ezp0sx5pzuxse2vr5xf50a" timestamp="1649973223"&gt;187&lt;/key&gt;&lt;/foreign-keys&gt;&lt;ref-type name="Journal Article"&gt;17&lt;/ref-type&gt;&lt;contributors&gt;&lt;authors&gt;&lt;author&gt;Nasiri, Abdulrahman&lt;/author&gt;&lt;author&gt;Haddad, Qais&lt;/author&gt;&lt;author&gt;Alazwary, Naael&lt;/author&gt;&lt;author&gt;Ghozzi, Ibrahim&lt;/author&gt;&lt;author&gt;Elkarouri, Mohamed&lt;/author&gt;&lt;/authors&gt;&lt;/contributors&gt;&lt;titles&gt;&lt;title&gt;Guillain-Barre Syndrome Post COVID-19 Vaccination: Case Report&lt;/title&gt;&lt;secondary-title&gt;International Journal of Infectious Diseases and Therapy&lt;/secondary-title&gt;&lt;/titles&gt;&lt;periodical&gt;&lt;full-title&gt;International Journal of Infectious Diseases and Therapy&lt;/full-title&gt;&lt;/periodical&gt;&lt;pages&gt;8-12&lt;/pages&gt;&lt;volume&gt;7&lt;/volume&gt;&lt;number&gt;1&lt;/number&gt;&lt;dates&gt;&lt;year&gt;2022&lt;/year&gt;&lt;/dates&gt;&lt;urls&gt;&lt;/urls&gt;&lt;electronic-resource-num&gt; 10.11648/j.ijidt.20220701.12&lt;/electronic-resource-num&gt;&lt;/record&gt;&lt;/Cite&gt;&lt;/EndNote&gt;</w:instrText>
            </w:r>
            <w:r w:rsidRPr="00145D75">
              <w:rPr>
                <w:rFonts w:asciiTheme="majorBidi" w:eastAsia="Times New Roman" w:hAnsiTheme="majorBidi" w:cstheme="majorBidi"/>
                <w:color w:val="000000"/>
                <w:sz w:val="21"/>
                <w:szCs w:val="21"/>
              </w:rPr>
              <w:fldChar w:fldCharType="separate"/>
            </w:r>
            <w:r>
              <w:rPr>
                <w:rFonts w:asciiTheme="majorBidi" w:eastAsia="Times New Roman" w:hAnsiTheme="majorBidi" w:cstheme="majorBidi"/>
                <w:noProof/>
                <w:color w:val="000000"/>
                <w:sz w:val="21"/>
                <w:szCs w:val="21"/>
              </w:rPr>
              <w:t>[</w:t>
            </w:r>
            <w:hyperlink w:anchor="_ENREF_29" w:tooltip="Nasiri, 2022 #187" w:history="1">
              <w:r w:rsidR="004B02AA" w:rsidRPr="004B02AA">
                <w:rPr>
                  <w:rStyle w:val="ab"/>
                </w:rPr>
                <w:t>29</w:t>
              </w:r>
            </w:hyperlink>
            <w:r>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45FF9018" w14:textId="77777777" w:rsidTr="00B653FD">
        <w:trPr>
          <w:trHeight w:val="403"/>
        </w:trPr>
        <w:tc>
          <w:tcPr>
            <w:tcW w:w="993" w:type="dxa"/>
            <w:vMerge/>
          </w:tcPr>
          <w:p w14:paraId="4D1D3A57"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7553F8D0"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317D4244"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2D640A8A" w14:textId="789AD5BD"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90/Second</w:t>
            </w:r>
          </w:p>
        </w:tc>
        <w:tc>
          <w:tcPr>
            <w:tcW w:w="2410" w:type="dxa"/>
            <w:vMerge/>
          </w:tcPr>
          <w:p w14:paraId="71F50FD2" w14:textId="77777777" w:rsidR="00E9744E" w:rsidRPr="00145D75" w:rsidRDefault="00E9744E" w:rsidP="00E9744E">
            <w:pPr>
              <w:ind w:right="-104"/>
              <w:rPr>
                <w:rFonts w:asciiTheme="majorBidi" w:eastAsia="Times New Roman" w:hAnsiTheme="majorBidi" w:cstheme="majorBidi"/>
                <w:color w:val="000000"/>
                <w:sz w:val="21"/>
                <w:szCs w:val="21"/>
              </w:rPr>
            </w:pPr>
          </w:p>
        </w:tc>
        <w:tc>
          <w:tcPr>
            <w:tcW w:w="3118" w:type="dxa"/>
            <w:vMerge/>
          </w:tcPr>
          <w:p w14:paraId="616CD443" w14:textId="77777777" w:rsidR="00E9744E" w:rsidRPr="00145D75" w:rsidRDefault="00E9744E" w:rsidP="00E9744E">
            <w:pPr>
              <w:ind w:left="-14" w:right="-104"/>
              <w:rPr>
                <w:rFonts w:asciiTheme="majorBidi" w:eastAsia="Times New Roman" w:hAnsiTheme="majorBidi" w:cstheme="majorBidi"/>
                <w:color w:val="000000"/>
                <w:sz w:val="21"/>
                <w:szCs w:val="21"/>
              </w:rPr>
            </w:pPr>
          </w:p>
        </w:tc>
        <w:tc>
          <w:tcPr>
            <w:tcW w:w="2835" w:type="dxa"/>
            <w:vMerge/>
          </w:tcPr>
          <w:p w14:paraId="2717FA9D" w14:textId="77777777" w:rsidR="00E9744E" w:rsidRPr="00145D75" w:rsidRDefault="00E9744E" w:rsidP="00E9744E">
            <w:pPr>
              <w:ind w:left="-14" w:right="-104"/>
              <w:rPr>
                <w:rFonts w:asciiTheme="majorBidi" w:eastAsia="Times New Roman" w:hAnsiTheme="majorBidi" w:cstheme="majorBidi"/>
                <w:color w:val="000000"/>
                <w:sz w:val="21"/>
                <w:szCs w:val="21"/>
              </w:rPr>
            </w:pPr>
          </w:p>
        </w:tc>
        <w:tc>
          <w:tcPr>
            <w:tcW w:w="1134" w:type="dxa"/>
            <w:vMerge/>
          </w:tcPr>
          <w:p w14:paraId="5DF61E91"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4A60BE40" w14:textId="77777777" w:rsidTr="00B653FD">
        <w:trPr>
          <w:trHeight w:val="966"/>
        </w:trPr>
        <w:tc>
          <w:tcPr>
            <w:tcW w:w="993" w:type="dxa"/>
            <w:vMerge/>
          </w:tcPr>
          <w:p w14:paraId="303ABC0F"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584D50D5"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2922DCDD"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5B0BAB90"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27/M</w:t>
            </w:r>
          </w:p>
          <w:p w14:paraId="397FC9D3" w14:textId="10ADDA42" w:rsidR="00E9744E" w:rsidRPr="00145D75" w:rsidRDefault="00E9744E" w:rsidP="00E9744E">
            <w:pPr>
              <w:rPr>
                <w:rFonts w:asciiTheme="majorBidi" w:eastAsia="Times New Roman" w:hAnsiTheme="majorBidi" w:cstheme="majorBidi"/>
                <w:color w:val="000000"/>
                <w:sz w:val="21"/>
                <w:szCs w:val="21"/>
              </w:rPr>
            </w:pPr>
          </w:p>
        </w:tc>
        <w:tc>
          <w:tcPr>
            <w:tcW w:w="2410" w:type="dxa"/>
            <w:vMerge w:val="restart"/>
          </w:tcPr>
          <w:p w14:paraId="02D06B50"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Dysphasia, Quadriparesis  </w:t>
            </w:r>
          </w:p>
          <w:p w14:paraId="10B19862"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Respiratory muscles weakness, </w:t>
            </w:r>
          </w:p>
          <w:p w14:paraId="082FA38D"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Absent DTR in all limbs</w:t>
            </w:r>
          </w:p>
          <w:p w14:paraId="766E7EB0" w14:textId="77777777" w:rsidR="00E9744E" w:rsidRPr="00145D75" w:rsidRDefault="00E9744E" w:rsidP="00E9744E">
            <w:pPr>
              <w:ind w:right="-104"/>
              <w:rPr>
                <w:rFonts w:asciiTheme="majorBidi" w:eastAsia="Times New Roman" w:hAnsiTheme="majorBidi" w:cstheme="majorBidi"/>
                <w:color w:val="000000"/>
                <w:sz w:val="21"/>
                <w:szCs w:val="21"/>
              </w:rPr>
            </w:pPr>
          </w:p>
        </w:tc>
        <w:tc>
          <w:tcPr>
            <w:tcW w:w="3118" w:type="dxa"/>
            <w:vMerge w:val="restart"/>
          </w:tcPr>
          <w:p w14:paraId="26A20854"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CT=NL</w:t>
            </w:r>
          </w:p>
          <w:p w14:paraId="31264985"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CSF=NL</w:t>
            </w:r>
          </w:p>
          <w:p w14:paraId="24DF4657"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MRI=NL</w:t>
            </w:r>
          </w:p>
          <w:p w14:paraId="07FF1A61" w14:textId="77777777" w:rsidR="00E9744E" w:rsidRPr="00145D75" w:rsidRDefault="00E9744E" w:rsidP="00E9744E">
            <w:pPr>
              <w:ind w:left="-14" w:right="-104"/>
              <w:rPr>
                <w:rFonts w:asciiTheme="majorBidi" w:eastAsia="Times New Roman" w:hAnsiTheme="majorBidi" w:cstheme="majorBidi"/>
                <w:color w:val="000000"/>
                <w:sz w:val="21"/>
                <w:szCs w:val="21"/>
              </w:rPr>
            </w:pPr>
          </w:p>
        </w:tc>
        <w:tc>
          <w:tcPr>
            <w:tcW w:w="2835" w:type="dxa"/>
            <w:vMerge w:val="restart"/>
          </w:tcPr>
          <w:p w14:paraId="60A3B934" w14:textId="13903772" w:rsidR="00E9744E" w:rsidRPr="00145D75" w:rsidRDefault="00860813" w:rsidP="00E9744E">
            <w:pPr>
              <w:ind w:left="-14" w:right="-104"/>
              <w:rPr>
                <w:rFonts w:asciiTheme="majorBidi" w:eastAsia="Times New Roman" w:hAnsiTheme="majorBidi" w:cstheme="majorBidi"/>
                <w:color w:val="000000"/>
                <w:sz w:val="21"/>
                <w:szCs w:val="21"/>
              </w:rPr>
            </w:pPr>
            <w:r w:rsidRPr="00860813">
              <w:rPr>
                <w:rFonts w:asciiTheme="majorBidi" w:eastAsia="Times New Roman" w:hAnsiTheme="majorBidi" w:cstheme="majorBidi"/>
                <w:color w:val="000000"/>
                <w:sz w:val="21"/>
                <w:szCs w:val="21"/>
              </w:rPr>
              <w:t xml:space="preserve">The patient was initially intubated and then received IVIG and </w:t>
            </w:r>
            <w:r w:rsidR="00F77A4A">
              <w:rPr>
                <w:rFonts w:asciiTheme="majorBidi" w:eastAsia="Times New Roman" w:hAnsiTheme="majorBidi" w:cstheme="majorBidi"/>
                <w:color w:val="000000"/>
                <w:sz w:val="21"/>
                <w:szCs w:val="21"/>
              </w:rPr>
              <w:t>PT</w:t>
            </w:r>
            <w:r w:rsidRPr="00860813">
              <w:rPr>
                <w:rFonts w:asciiTheme="majorBidi" w:eastAsia="Times New Roman" w:hAnsiTheme="majorBidi" w:cstheme="majorBidi"/>
                <w:color w:val="000000"/>
                <w:sz w:val="21"/>
                <w:szCs w:val="21"/>
              </w:rPr>
              <w:t xml:space="preserve">, which led to an improvement in </w:t>
            </w:r>
            <w:r>
              <w:rPr>
                <w:rFonts w:asciiTheme="majorBidi" w:eastAsia="Times New Roman" w:hAnsiTheme="majorBidi" w:cstheme="majorBidi"/>
                <w:color w:val="000000"/>
                <w:sz w:val="21"/>
                <w:szCs w:val="21"/>
              </w:rPr>
              <w:t>his</w:t>
            </w:r>
            <w:r w:rsidRPr="00860813">
              <w:rPr>
                <w:rFonts w:asciiTheme="majorBidi" w:eastAsia="Times New Roman" w:hAnsiTheme="majorBidi" w:cstheme="majorBidi"/>
                <w:color w:val="000000"/>
                <w:sz w:val="21"/>
                <w:szCs w:val="21"/>
              </w:rPr>
              <w:t xml:space="preserve"> signs and symptoms. As a result, the patient was successfully extubated.</w:t>
            </w:r>
          </w:p>
        </w:tc>
        <w:tc>
          <w:tcPr>
            <w:tcW w:w="1134" w:type="dxa"/>
            <w:vMerge/>
          </w:tcPr>
          <w:p w14:paraId="0404E20D"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00B5CE26" w14:textId="77777777" w:rsidTr="00B653FD">
        <w:trPr>
          <w:trHeight w:val="966"/>
        </w:trPr>
        <w:tc>
          <w:tcPr>
            <w:tcW w:w="993" w:type="dxa"/>
            <w:vMerge/>
          </w:tcPr>
          <w:p w14:paraId="0980542D"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1B29E7F7"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31B4A940"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7ACDD0C4" w14:textId="69C18B4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10/First</w:t>
            </w:r>
          </w:p>
        </w:tc>
        <w:tc>
          <w:tcPr>
            <w:tcW w:w="2410" w:type="dxa"/>
            <w:vMerge/>
          </w:tcPr>
          <w:p w14:paraId="44CEEB36" w14:textId="77777777" w:rsidR="00E9744E" w:rsidRPr="00145D75" w:rsidRDefault="00E9744E" w:rsidP="00E9744E">
            <w:pPr>
              <w:ind w:left="-14" w:right="-104"/>
              <w:rPr>
                <w:rFonts w:asciiTheme="majorBidi" w:eastAsia="Times New Roman" w:hAnsiTheme="majorBidi" w:cstheme="majorBidi"/>
                <w:color w:val="000000"/>
                <w:sz w:val="21"/>
                <w:szCs w:val="21"/>
              </w:rPr>
            </w:pPr>
          </w:p>
        </w:tc>
        <w:tc>
          <w:tcPr>
            <w:tcW w:w="3118" w:type="dxa"/>
            <w:vMerge/>
          </w:tcPr>
          <w:p w14:paraId="512241C5" w14:textId="77777777" w:rsidR="00E9744E" w:rsidRPr="00145D75" w:rsidRDefault="00E9744E" w:rsidP="00E9744E">
            <w:pPr>
              <w:ind w:left="-14" w:right="-104"/>
              <w:rPr>
                <w:rFonts w:asciiTheme="majorBidi" w:eastAsia="Times New Roman" w:hAnsiTheme="majorBidi" w:cstheme="majorBidi"/>
                <w:color w:val="000000"/>
                <w:sz w:val="21"/>
                <w:szCs w:val="21"/>
              </w:rPr>
            </w:pPr>
          </w:p>
        </w:tc>
        <w:tc>
          <w:tcPr>
            <w:tcW w:w="2835" w:type="dxa"/>
            <w:vMerge/>
          </w:tcPr>
          <w:p w14:paraId="2A420386" w14:textId="77777777" w:rsidR="00E9744E" w:rsidRPr="00145D75" w:rsidRDefault="00E9744E" w:rsidP="00E9744E">
            <w:pPr>
              <w:ind w:left="-14" w:right="-104"/>
              <w:rPr>
                <w:rFonts w:asciiTheme="majorBidi" w:eastAsia="Times New Roman" w:hAnsiTheme="majorBidi" w:cstheme="majorBidi"/>
                <w:color w:val="000000"/>
                <w:sz w:val="21"/>
                <w:szCs w:val="21"/>
              </w:rPr>
            </w:pPr>
          </w:p>
        </w:tc>
        <w:tc>
          <w:tcPr>
            <w:tcW w:w="1134" w:type="dxa"/>
            <w:vMerge/>
          </w:tcPr>
          <w:p w14:paraId="418E072B"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07CF3A81" w14:textId="77777777" w:rsidTr="00B653FD">
        <w:trPr>
          <w:trHeight w:val="699"/>
        </w:trPr>
        <w:tc>
          <w:tcPr>
            <w:tcW w:w="993" w:type="dxa"/>
            <w:vMerge w:val="restart"/>
          </w:tcPr>
          <w:p w14:paraId="38E0CDD8" w14:textId="5F5C3179"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Lanman</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2022</w:t>
            </w:r>
          </w:p>
        </w:tc>
        <w:tc>
          <w:tcPr>
            <w:tcW w:w="1418" w:type="dxa"/>
            <w:vMerge w:val="restart"/>
          </w:tcPr>
          <w:p w14:paraId="2345A9E4" w14:textId="52E2FF0F"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BNT</w:t>
            </w:r>
          </w:p>
        </w:tc>
        <w:tc>
          <w:tcPr>
            <w:tcW w:w="709" w:type="dxa"/>
            <w:vMerge w:val="restart"/>
          </w:tcPr>
          <w:p w14:paraId="4293622D" w14:textId="695FB2FF"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1</w:t>
            </w:r>
          </w:p>
        </w:tc>
        <w:tc>
          <w:tcPr>
            <w:tcW w:w="1559" w:type="dxa"/>
          </w:tcPr>
          <w:p w14:paraId="1762C498"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58/F</w:t>
            </w:r>
          </w:p>
          <w:p w14:paraId="2B2A23BA" w14:textId="77777777" w:rsidR="00E9744E" w:rsidRDefault="00E9744E" w:rsidP="00E9744E">
            <w:pPr>
              <w:rPr>
                <w:rFonts w:asciiTheme="majorBidi" w:hAnsiTheme="majorBidi" w:cstheme="majorBidi"/>
                <w:sz w:val="21"/>
                <w:szCs w:val="21"/>
              </w:rPr>
            </w:pPr>
          </w:p>
        </w:tc>
        <w:tc>
          <w:tcPr>
            <w:tcW w:w="2410" w:type="dxa"/>
            <w:vMerge w:val="restart"/>
          </w:tcPr>
          <w:p w14:paraId="431CBA89"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Paresthesia of upper and lower limbs, back pain, fatigue</w:t>
            </w:r>
          </w:p>
          <w:p w14:paraId="402CDFE7"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Absent bilateral patellar and Achilles reflexes</w:t>
            </w:r>
          </w:p>
          <w:p w14:paraId="14967B5C"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Presyncopal episodes,</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sinus tachycardia, constipation</w:t>
            </w:r>
          </w:p>
          <w:p w14:paraId="0AA96613" w14:textId="6C07351D"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PMH=</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childhood absence of seizures</w:t>
            </w:r>
          </w:p>
        </w:tc>
        <w:tc>
          <w:tcPr>
            <w:tcW w:w="3118" w:type="dxa"/>
            <w:vMerge w:val="restart"/>
          </w:tcPr>
          <w:p w14:paraId="6B8D7851"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ECG=</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First degree atrioventricular block</w:t>
            </w:r>
          </w:p>
          <w:p w14:paraId="2D4DB316"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MRI=NL</w:t>
            </w:r>
          </w:p>
          <w:p w14:paraId="1FBD8FAA" w14:textId="18DC2FFB"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EMG-NCS= diffuse sensorimotor polyneuropathy with mixed demyelinating and axonal features</w:t>
            </w:r>
          </w:p>
        </w:tc>
        <w:tc>
          <w:tcPr>
            <w:tcW w:w="2835" w:type="dxa"/>
            <w:vMerge w:val="restart"/>
          </w:tcPr>
          <w:p w14:paraId="463D3F67" w14:textId="04149ECA" w:rsidR="00E9744E" w:rsidRDefault="00757150" w:rsidP="00E9744E">
            <w:pPr>
              <w:rPr>
                <w:rFonts w:asciiTheme="majorBidi" w:hAnsiTheme="majorBidi" w:cstheme="majorBidi"/>
                <w:sz w:val="21"/>
                <w:szCs w:val="21"/>
              </w:rPr>
            </w:pPr>
            <w:r w:rsidRPr="00757150">
              <w:rPr>
                <w:rFonts w:asciiTheme="majorBidi" w:eastAsia="Times New Roman" w:hAnsiTheme="majorBidi" w:cstheme="majorBidi"/>
                <w:color w:val="000000"/>
                <w:sz w:val="21"/>
                <w:szCs w:val="21"/>
              </w:rPr>
              <w:t xml:space="preserve">The patient received IVIG and Prednisone; however, </w:t>
            </w:r>
            <w:r>
              <w:rPr>
                <w:rFonts w:asciiTheme="majorBidi" w:eastAsia="Times New Roman" w:hAnsiTheme="majorBidi" w:cstheme="majorBidi"/>
                <w:color w:val="000000"/>
                <w:sz w:val="21"/>
                <w:szCs w:val="21"/>
              </w:rPr>
              <w:t>s</w:t>
            </w:r>
            <w:r w:rsidRPr="00757150">
              <w:rPr>
                <w:rFonts w:asciiTheme="majorBidi" w:eastAsia="Times New Roman" w:hAnsiTheme="majorBidi" w:cstheme="majorBidi"/>
                <w:color w:val="000000"/>
                <w:sz w:val="21"/>
                <w:szCs w:val="21"/>
              </w:rPr>
              <w:t xml:space="preserve">he experienced a pulmonary embolism associated with IVIG therapy, which resolved with anticoagulant treatment. </w:t>
            </w:r>
            <w:r>
              <w:rPr>
                <w:rFonts w:asciiTheme="majorBidi" w:eastAsia="Times New Roman" w:hAnsiTheme="majorBidi" w:cstheme="majorBidi"/>
                <w:color w:val="000000"/>
                <w:sz w:val="21"/>
                <w:szCs w:val="21"/>
              </w:rPr>
              <w:t>Her</w:t>
            </w:r>
            <w:r w:rsidRPr="00757150">
              <w:rPr>
                <w:rFonts w:asciiTheme="majorBidi" w:eastAsia="Times New Roman" w:hAnsiTheme="majorBidi" w:cstheme="majorBidi"/>
                <w:color w:val="000000"/>
                <w:sz w:val="21"/>
                <w:szCs w:val="21"/>
              </w:rPr>
              <w:t xml:space="preserve"> symptoms improved after 2 months, with residual paresthesia</w:t>
            </w:r>
          </w:p>
        </w:tc>
        <w:tc>
          <w:tcPr>
            <w:tcW w:w="1134" w:type="dxa"/>
            <w:vMerge w:val="restart"/>
          </w:tcPr>
          <w:p w14:paraId="36B639AC" w14:textId="531BAD4A" w:rsidR="00E9744E" w:rsidRDefault="00E9744E"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fldChar w:fldCharType="begin"/>
            </w:r>
            <w:r>
              <w:rPr>
                <w:rFonts w:asciiTheme="majorBidi" w:eastAsia="Times New Roman" w:hAnsiTheme="majorBidi" w:cstheme="majorBidi"/>
                <w:color w:val="000000"/>
                <w:sz w:val="21"/>
                <w:szCs w:val="21"/>
              </w:rPr>
              <w:instrText xml:space="preserve"> ADDIN EN.CITE &lt;EndNote&gt;&lt;Cite&gt;&lt;Author&gt;Lanman&lt;/Author&gt;&lt;Year&gt;2022&lt;/Year&gt;&lt;RecNum&gt;182&lt;/RecNum&gt;&lt;DisplayText&gt;[30]&lt;/DisplayText&gt;&lt;record&gt;&lt;rec-number&gt;182&lt;/rec-number&gt;&lt;foreign-keys&gt;&lt;key app="EN" db-id="eteptp0zotfw04ezp0sx5pzuxse2vr5xf50a" timestamp="1649973140"&gt;182&lt;/key&gt;&lt;/foreign-keys&gt;&lt;ref-type name="Journal Article"&gt;17&lt;/ref-type&gt;&lt;contributors&gt;&lt;authors&gt;&lt;author&gt;Lanman, Tyler Ashford&lt;/author&gt;&lt;author&gt;Wu, Connie&lt;/author&gt;&lt;author&gt;Cheung, Helen&lt;/author&gt;&lt;author&gt;Goyal, Neelam&lt;/author&gt;&lt;author&gt;Greene, Maxwell&lt;/author&gt;&lt;/authors&gt;&lt;/contributors&gt;&lt;titles&gt;&lt;title&gt;Guillain-Barré Syndrome with Rapid Onset and Autonomic Dysfunction Following First Dose of Pfizer-BioNTech COVID-19 Vaccine: A Case Report&lt;/title&gt;&lt;secondary-title&gt;The Neurohospitalist&lt;/secondary-title&gt;&lt;/titles&gt;&lt;periodical&gt;&lt;full-title&gt;The Neurohospitalist&lt;/full-title&gt;&lt;/periodical&gt;&lt;pages&gt;388-390&lt;/pages&gt;&lt;volume&gt;12&lt;/volume&gt;&lt;number&gt;2&lt;/number&gt;&lt;dates&gt;&lt;year&gt;2022&lt;/year&gt;&lt;/dates&gt;&lt;isbn&gt;1941-8744&lt;/isbn&gt;&lt;urls&gt;&lt;/urls&gt;&lt;electronic-resource-num&gt;10.1177/1941874421106524&lt;/electronic-resource-num&gt;&lt;/record&gt;&lt;/Cite&gt;&lt;/EndNote&gt;</w:instrText>
            </w:r>
            <w:r w:rsidRPr="00145D75">
              <w:rPr>
                <w:rFonts w:asciiTheme="majorBidi" w:eastAsia="Times New Roman" w:hAnsiTheme="majorBidi" w:cstheme="majorBidi"/>
                <w:color w:val="000000"/>
                <w:sz w:val="21"/>
                <w:szCs w:val="21"/>
              </w:rPr>
              <w:fldChar w:fldCharType="separate"/>
            </w:r>
            <w:r>
              <w:rPr>
                <w:rFonts w:asciiTheme="majorBidi" w:eastAsia="Times New Roman" w:hAnsiTheme="majorBidi" w:cstheme="majorBidi"/>
                <w:noProof/>
                <w:color w:val="000000"/>
                <w:sz w:val="21"/>
                <w:szCs w:val="21"/>
              </w:rPr>
              <w:t>[</w:t>
            </w:r>
            <w:hyperlink w:anchor="_ENREF_30" w:tooltip="Lanman, 2022 #182" w:history="1">
              <w:r w:rsidR="004B02AA" w:rsidRPr="004B02AA">
                <w:rPr>
                  <w:rStyle w:val="ab"/>
                </w:rPr>
                <w:t>30</w:t>
              </w:r>
            </w:hyperlink>
            <w:r>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3491B9E3" w14:textId="77777777" w:rsidTr="00B653FD">
        <w:trPr>
          <w:trHeight w:val="645"/>
        </w:trPr>
        <w:tc>
          <w:tcPr>
            <w:tcW w:w="993" w:type="dxa"/>
            <w:vMerge/>
          </w:tcPr>
          <w:p w14:paraId="3D20576B"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1CC668F5"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02B5449E"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7F160B0E" w14:textId="4B47CCDA"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3/First</w:t>
            </w:r>
          </w:p>
        </w:tc>
        <w:tc>
          <w:tcPr>
            <w:tcW w:w="2410" w:type="dxa"/>
            <w:vMerge/>
          </w:tcPr>
          <w:p w14:paraId="0BB317FF" w14:textId="77777777" w:rsidR="00E9744E" w:rsidRPr="00145D75" w:rsidRDefault="00E9744E" w:rsidP="00E9744E">
            <w:pPr>
              <w:ind w:left="-14" w:right="-104"/>
              <w:rPr>
                <w:rFonts w:asciiTheme="majorBidi" w:eastAsia="Times New Roman" w:hAnsiTheme="majorBidi" w:cstheme="majorBidi"/>
                <w:color w:val="000000"/>
                <w:sz w:val="21"/>
                <w:szCs w:val="21"/>
              </w:rPr>
            </w:pPr>
          </w:p>
        </w:tc>
        <w:tc>
          <w:tcPr>
            <w:tcW w:w="3118" w:type="dxa"/>
            <w:vMerge/>
          </w:tcPr>
          <w:p w14:paraId="70AC3813" w14:textId="77777777" w:rsidR="00E9744E" w:rsidRPr="00145D75" w:rsidRDefault="00E9744E" w:rsidP="00E9744E">
            <w:pPr>
              <w:ind w:left="-14" w:right="-104"/>
              <w:rPr>
                <w:rFonts w:asciiTheme="majorBidi" w:eastAsia="Times New Roman" w:hAnsiTheme="majorBidi" w:cstheme="majorBidi"/>
                <w:color w:val="000000"/>
                <w:sz w:val="21"/>
                <w:szCs w:val="21"/>
              </w:rPr>
            </w:pPr>
          </w:p>
        </w:tc>
        <w:tc>
          <w:tcPr>
            <w:tcW w:w="2835" w:type="dxa"/>
            <w:vMerge/>
          </w:tcPr>
          <w:p w14:paraId="19F011B6" w14:textId="77777777" w:rsidR="00E9744E" w:rsidRPr="00145D75" w:rsidRDefault="00E9744E" w:rsidP="00E9744E">
            <w:pPr>
              <w:ind w:left="-14" w:right="-104"/>
              <w:rPr>
                <w:rFonts w:asciiTheme="majorBidi" w:eastAsia="Times New Roman" w:hAnsiTheme="majorBidi" w:cstheme="majorBidi"/>
                <w:color w:val="000000"/>
                <w:sz w:val="21"/>
                <w:szCs w:val="21"/>
              </w:rPr>
            </w:pPr>
          </w:p>
        </w:tc>
        <w:tc>
          <w:tcPr>
            <w:tcW w:w="1134" w:type="dxa"/>
            <w:vMerge/>
          </w:tcPr>
          <w:p w14:paraId="29E440AB"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50864953" w14:textId="77777777" w:rsidTr="00B653FD">
        <w:trPr>
          <w:trHeight w:val="1932"/>
        </w:trPr>
        <w:tc>
          <w:tcPr>
            <w:tcW w:w="993" w:type="dxa"/>
            <w:vMerge w:val="restart"/>
          </w:tcPr>
          <w:p w14:paraId="17755415" w14:textId="120C546F"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Kim</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2022</w:t>
            </w:r>
          </w:p>
        </w:tc>
        <w:tc>
          <w:tcPr>
            <w:tcW w:w="1418" w:type="dxa"/>
            <w:vMerge w:val="restart"/>
          </w:tcPr>
          <w:p w14:paraId="0B277AA1" w14:textId="54C253AF"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BNT</w:t>
            </w:r>
          </w:p>
        </w:tc>
        <w:tc>
          <w:tcPr>
            <w:tcW w:w="709" w:type="dxa"/>
            <w:vMerge w:val="restart"/>
          </w:tcPr>
          <w:p w14:paraId="04983388" w14:textId="3E114BCC"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1</w:t>
            </w:r>
          </w:p>
        </w:tc>
        <w:tc>
          <w:tcPr>
            <w:tcW w:w="1559" w:type="dxa"/>
          </w:tcPr>
          <w:p w14:paraId="3895A82D"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21/M</w:t>
            </w:r>
          </w:p>
          <w:p w14:paraId="5DFD8EFE" w14:textId="77777777" w:rsidR="00E9744E" w:rsidRDefault="00E9744E" w:rsidP="00E9744E">
            <w:pPr>
              <w:rPr>
                <w:rFonts w:asciiTheme="majorBidi" w:hAnsiTheme="majorBidi" w:cstheme="majorBidi"/>
                <w:sz w:val="21"/>
                <w:szCs w:val="21"/>
              </w:rPr>
            </w:pPr>
          </w:p>
        </w:tc>
        <w:tc>
          <w:tcPr>
            <w:tcW w:w="2410" w:type="dxa"/>
            <w:vMerge w:val="restart"/>
          </w:tcPr>
          <w:p w14:paraId="63639504" w14:textId="6061A2BC"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Bilateral facial weakness, bilateral lower limbs weakness, paresthesia in all limbs, absent DTR in all limbs, dysmetria, urinary and erectile dysfunction, orthostatic hypotension</w:t>
            </w:r>
          </w:p>
        </w:tc>
        <w:tc>
          <w:tcPr>
            <w:tcW w:w="3118" w:type="dxa"/>
            <w:vMerge w:val="restart"/>
          </w:tcPr>
          <w:p w14:paraId="1CACDEB7" w14:textId="77777777" w:rsidR="00E9744E" w:rsidRPr="00145D75" w:rsidRDefault="00E9744E" w:rsidP="00E9744E">
            <w:pPr>
              <w:ind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MRI=enhancement in the nerve roots of the cauda equina </w:t>
            </w:r>
          </w:p>
          <w:p w14:paraId="2EE8D2D8"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Hyponatremia=129 mmol/L</w:t>
            </w:r>
          </w:p>
          <w:p w14:paraId="34ED836F" w14:textId="77777777" w:rsidR="00E9744E" w:rsidRPr="00145D75" w:rsidRDefault="00E9744E" w:rsidP="00E9744E">
            <w:pPr>
              <w:ind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CSF=A/D </w:t>
            </w:r>
          </w:p>
          <w:p w14:paraId="77956442" w14:textId="43E3C2EF"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NCS (limbs)=</w:t>
            </w:r>
            <w:r>
              <w:rPr>
                <w:rFonts w:asciiTheme="majorBidi" w:eastAsia="Times New Roman" w:hAnsiTheme="majorBidi" w:cstheme="majorBidi" w:hint="cs"/>
                <w:color w:val="000000"/>
                <w:sz w:val="21"/>
                <w:szCs w:val="21"/>
                <w:rtl/>
              </w:rPr>
              <w:t xml:space="preserve"> </w:t>
            </w:r>
            <w:r w:rsidRPr="00145D75">
              <w:rPr>
                <w:rFonts w:asciiTheme="majorBidi" w:eastAsia="Times New Roman" w:hAnsiTheme="majorBidi" w:cstheme="majorBidi"/>
                <w:color w:val="000000"/>
                <w:sz w:val="21"/>
                <w:szCs w:val="21"/>
              </w:rPr>
              <w:t>sural sparing pattern with mild prolongation of the F waves and decreased compound motor action potentials in the motor nerves</w:t>
            </w:r>
          </w:p>
          <w:p w14:paraId="7E58A61F" w14:textId="10B35BE5" w:rsidR="00E9744E" w:rsidRPr="00C20B80"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NCS(Facial)=</w:t>
            </w:r>
            <w:r>
              <w:rPr>
                <w:rFonts w:asciiTheme="majorBidi" w:eastAsia="Times New Roman" w:hAnsiTheme="majorBidi" w:cstheme="majorBidi" w:hint="cs"/>
                <w:color w:val="000000"/>
                <w:sz w:val="21"/>
                <w:szCs w:val="21"/>
                <w:rtl/>
              </w:rPr>
              <w:t xml:space="preserve"> </w:t>
            </w:r>
            <w:r w:rsidRPr="00145D75">
              <w:rPr>
                <w:rFonts w:asciiTheme="majorBidi" w:eastAsia="Times New Roman" w:hAnsiTheme="majorBidi" w:cstheme="majorBidi"/>
                <w:color w:val="000000"/>
                <w:sz w:val="21"/>
                <w:szCs w:val="21"/>
              </w:rPr>
              <w:t>Bilateral prolongation of R1and R2</w:t>
            </w:r>
          </w:p>
        </w:tc>
        <w:tc>
          <w:tcPr>
            <w:tcW w:w="2835" w:type="dxa"/>
            <w:vMerge w:val="restart"/>
          </w:tcPr>
          <w:p w14:paraId="29E9F424" w14:textId="137E09C6" w:rsidR="00E9744E" w:rsidRDefault="00714709" w:rsidP="00E9744E">
            <w:pPr>
              <w:rPr>
                <w:rFonts w:asciiTheme="majorBidi" w:hAnsiTheme="majorBidi" w:cstheme="majorBidi"/>
                <w:sz w:val="21"/>
                <w:szCs w:val="21"/>
              </w:rPr>
            </w:pPr>
            <w:r w:rsidRPr="00714709">
              <w:rPr>
                <w:rFonts w:asciiTheme="majorBidi" w:eastAsia="Times New Roman" w:hAnsiTheme="majorBidi" w:cstheme="majorBidi"/>
                <w:color w:val="000000"/>
                <w:sz w:val="21"/>
                <w:szCs w:val="21"/>
              </w:rPr>
              <w:t>The patient received IVIG treatment, which resulted in improvement in his signs and symptoms</w:t>
            </w:r>
          </w:p>
        </w:tc>
        <w:tc>
          <w:tcPr>
            <w:tcW w:w="1134" w:type="dxa"/>
            <w:vMerge w:val="restart"/>
          </w:tcPr>
          <w:p w14:paraId="0F47CCBE" w14:textId="6FFF7475" w:rsidR="00E9744E" w:rsidRDefault="00E9744E"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fldChar w:fldCharType="begin"/>
            </w:r>
            <w:r>
              <w:rPr>
                <w:rFonts w:asciiTheme="majorBidi" w:eastAsia="Times New Roman" w:hAnsiTheme="majorBidi" w:cstheme="majorBidi"/>
                <w:color w:val="000000"/>
                <w:sz w:val="21"/>
                <w:szCs w:val="21"/>
              </w:rPr>
              <w:instrText xml:space="preserve"> ADDIN EN.CITE &lt;EndNote&gt;&lt;Cite&gt;&lt;Author&gt;Kim&lt;/Author&gt;&lt;Year&gt;2022&lt;/Year&gt;&lt;RecNum&gt;384&lt;/RecNum&gt;&lt;DisplayText&gt;[31]&lt;/DisplayText&gt;&lt;record&gt;&lt;rec-number&gt;384&lt;/rec-number&gt;&lt;foreign-keys&gt;&lt;key app="EN" db-id="eteptp0zotfw04ezp0sx5pzuxse2vr5xf50a" timestamp="1692820262"&gt;384&lt;/key&gt;&lt;/foreign-keys&gt;&lt;ref-type name="Journal Article"&gt;17&lt;/ref-type&gt;&lt;contributors&gt;&lt;authors&gt;&lt;author&gt;Kim, Namkyun&lt;/author&gt;&lt;author&gt;Kim, Jae-Hyung&lt;/author&gt;&lt;author&gt;Park, Jin-Sung&lt;/author&gt;&lt;/authors&gt;&lt;/contributors&gt;&lt;titles&gt;&lt;title&gt;Guillain–Barré syndrome associated with BNT162b2 COVID vaccination: a first case report from South Korea&lt;/title&gt;&lt;secondary-title&gt;Neurological Sciences&lt;/secondary-title&gt;&lt;/titles&gt;&lt;periodical&gt;&lt;full-title&gt;Neurological Sciences&lt;/full-title&gt;&lt;/periodical&gt;&lt;pages&gt;1491-1493&lt;/pages&gt;&lt;volume&gt;43&lt;/volume&gt;&lt;number&gt;3&lt;/number&gt;&lt;dates&gt;&lt;year&gt;2022&lt;/year&gt;&lt;pub-dates&gt;&lt;date&gt;2022/03/01&lt;/date&gt;&lt;/pub-dates&gt;&lt;/dates&gt;&lt;isbn&gt;1590-3478&lt;/isbn&gt;&lt;urls&gt;&lt;related-urls&gt;&lt;url&gt;https://doi.org/10.1007/s10072-021-05849-0&lt;/url&gt;&lt;/related-urls&gt;&lt;/urls&gt;&lt;electronic-resource-num&gt;10.1007/s10072-021-05849-0&lt;/electronic-resource-num&gt;&lt;/record&gt;&lt;/Cite&gt;&lt;/EndNote&gt;</w:instrText>
            </w:r>
            <w:r w:rsidRPr="00145D75">
              <w:rPr>
                <w:rFonts w:asciiTheme="majorBidi" w:eastAsia="Times New Roman" w:hAnsiTheme="majorBidi" w:cstheme="majorBidi"/>
                <w:color w:val="000000"/>
                <w:sz w:val="21"/>
                <w:szCs w:val="21"/>
              </w:rPr>
              <w:fldChar w:fldCharType="separate"/>
            </w:r>
            <w:r>
              <w:rPr>
                <w:rFonts w:asciiTheme="majorBidi" w:eastAsia="Times New Roman" w:hAnsiTheme="majorBidi" w:cstheme="majorBidi"/>
                <w:noProof/>
                <w:color w:val="000000"/>
                <w:sz w:val="21"/>
                <w:szCs w:val="21"/>
              </w:rPr>
              <w:t>[</w:t>
            </w:r>
            <w:hyperlink w:anchor="_ENREF_31" w:tooltip="Kim, 2022 #384" w:history="1">
              <w:r w:rsidR="004B02AA" w:rsidRPr="004B02AA">
                <w:rPr>
                  <w:rStyle w:val="ab"/>
                </w:rPr>
                <w:t>31</w:t>
              </w:r>
            </w:hyperlink>
            <w:r>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6C5C640C" w14:textId="77777777" w:rsidTr="00C20B80">
        <w:trPr>
          <w:trHeight w:val="800"/>
        </w:trPr>
        <w:tc>
          <w:tcPr>
            <w:tcW w:w="993" w:type="dxa"/>
            <w:vMerge/>
          </w:tcPr>
          <w:p w14:paraId="7900F46C"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34ADC0C8"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08C981B7"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358200C7" w14:textId="4900A2B1" w:rsidR="00E9744E" w:rsidRPr="00145D75" w:rsidRDefault="00E9744E" w:rsidP="00E9744E">
            <w:pPr>
              <w:rPr>
                <w:rFonts w:asciiTheme="majorBidi" w:eastAsia="Times New Roman" w:hAnsiTheme="majorBidi" w:cstheme="majorBidi"/>
                <w:color w:val="000000"/>
                <w:sz w:val="21"/>
                <w:szCs w:val="21"/>
              </w:rPr>
            </w:pPr>
            <w:r w:rsidRPr="003C3F46">
              <w:rPr>
                <w:rFonts w:asciiTheme="majorBidi" w:eastAsia="Times New Roman" w:hAnsiTheme="majorBidi" w:cstheme="majorBidi"/>
                <w:color w:val="000000"/>
                <w:sz w:val="21"/>
                <w:szCs w:val="21"/>
              </w:rPr>
              <w:t>21/First</w:t>
            </w:r>
          </w:p>
        </w:tc>
        <w:tc>
          <w:tcPr>
            <w:tcW w:w="2410" w:type="dxa"/>
            <w:vMerge/>
          </w:tcPr>
          <w:p w14:paraId="5764AE14"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4C7722A9" w14:textId="77777777" w:rsidR="00E9744E" w:rsidRPr="00145D75" w:rsidRDefault="00E9744E" w:rsidP="00E9744E">
            <w:pPr>
              <w:ind w:right="-104"/>
              <w:rPr>
                <w:rFonts w:asciiTheme="majorBidi" w:eastAsia="Times New Roman" w:hAnsiTheme="majorBidi" w:cstheme="majorBidi"/>
                <w:color w:val="000000"/>
                <w:sz w:val="21"/>
                <w:szCs w:val="21"/>
              </w:rPr>
            </w:pPr>
          </w:p>
        </w:tc>
        <w:tc>
          <w:tcPr>
            <w:tcW w:w="2835" w:type="dxa"/>
            <w:vMerge/>
          </w:tcPr>
          <w:p w14:paraId="11798EBB" w14:textId="77777777" w:rsidR="00E9744E" w:rsidRPr="00145D75" w:rsidRDefault="00E9744E" w:rsidP="00E9744E">
            <w:pPr>
              <w:ind w:left="-14" w:right="-104"/>
              <w:rPr>
                <w:rFonts w:asciiTheme="majorBidi" w:eastAsia="Times New Roman" w:hAnsiTheme="majorBidi" w:cstheme="majorBidi"/>
                <w:color w:val="000000"/>
                <w:sz w:val="21"/>
                <w:szCs w:val="21"/>
              </w:rPr>
            </w:pPr>
          </w:p>
        </w:tc>
        <w:tc>
          <w:tcPr>
            <w:tcW w:w="1134" w:type="dxa"/>
            <w:vMerge/>
          </w:tcPr>
          <w:p w14:paraId="7F654D88"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1553501F" w14:textId="77777777" w:rsidTr="00B653FD">
        <w:trPr>
          <w:trHeight w:val="1206"/>
        </w:trPr>
        <w:tc>
          <w:tcPr>
            <w:tcW w:w="993" w:type="dxa"/>
            <w:vMerge w:val="restart"/>
          </w:tcPr>
          <w:p w14:paraId="041EEE07" w14:textId="413A5E1C"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lastRenderedPageBreak/>
              <w:t>Kim</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2022</w:t>
            </w:r>
          </w:p>
          <w:p w14:paraId="45F9D49C" w14:textId="77777777" w:rsidR="00E9744E" w:rsidRDefault="00E9744E" w:rsidP="00E9744E">
            <w:pPr>
              <w:rPr>
                <w:rFonts w:asciiTheme="majorBidi" w:hAnsiTheme="majorBidi" w:cstheme="majorBidi"/>
                <w:sz w:val="21"/>
                <w:szCs w:val="21"/>
              </w:rPr>
            </w:pPr>
          </w:p>
        </w:tc>
        <w:tc>
          <w:tcPr>
            <w:tcW w:w="1418" w:type="dxa"/>
            <w:vMerge w:val="restart"/>
          </w:tcPr>
          <w:p w14:paraId="1C5E31C7" w14:textId="319E3E7D"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BNT</w:t>
            </w:r>
          </w:p>
        </w:tc>
        <w:tc>
          <w:tcPr>
            <w:tcW w:w="709" w:type="dxa"/>
            <w:vMerge w:val="restart"/>
          </w:tcPr>
          <w:p w14:paraId="1ED000E0"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2</w:t>
            </w:r>
          </w:p>
          <w:p w14:paraId="64A84F3F" w14:textId="77777777" w:rsidR="00E9744E" w:rsidRDefault="00E9744E" w:rsidP="00E9744E">
            <w:pPr>
              <w:rPr>
                <w:rFonts w:asciiTheme="majorBidi" w:hAnsiTheme="majorBidi" w:cstheme="majorBidi"/>
                <w:sz w:val="21"/>
                <w:szCs w:val="21"/>
              </w:rPr>
            </w:pPr>
          </w:p>
        </w:tc>
        <w:tc>
          <w:tcPr>
            <w:tcW w:w="1559" w:type="dxa"/>
          </w:tcPr>
          <w:p w14:paraId="2CBE6572"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48/F</w:t>
            </w:r>
          </w:p>
          <w:p w14:paraId="27F50751" w14:textId="77777777" w:rsidR="00E9744E" w:rsidRDefault="00E9744E" w:rsidP="00E9744E">
            <w:pPr>
              <w:rPr>
                <w:rFonts w:asciiTheme="majorBidi" w:hAnsiTheme="majorBidi" w:cstheme="majorBidi"/>
                <w:sz w:val="21"/>
                <w:szCs w:val="21"/>
              </w:rPr>
            </w:pPr>
          </w:p>
        </w:tc>
        <w:tc>
          <w:tcPr>
            <w:tcW w:w="2410" w:type="dxa"/>
            <w:vMerge w:val="restart"/>
          </w:tcPr>
          <w:p w14:paraId="1F46989D"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Quadriparesis,</w:t>
            </w:r>
          </w:p>
          <w:p w14:paraId="72597C79"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Paresthesia in all limbs </w:t>
            </w:r>
          </w:p>
          <w:p w14:paraId="6E092C0F"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Left facial palsy</w:t>
            </w:r>
          </w:p>
          <w:p w14:paraId="70EC3043"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PMH=hypertension, diabetes </w:t>
            </w:r>
          </w:p>
          <w:p w14:paraId="30045B13" w14:textId="77777777" w:rsidR="00E9744E" w:rsidRPr="00145D75" w:rsidRDefault="00E9744E" w:rsidP="00E9744E">
            <w:pPr>
              <w:ind w:left="-14" w:right="-104"/>
              <w:rPr>
                <w:rFonts w:asciiTheme="majorBidi" w:eastAsia="Times New Roman" w:hAnsiTheme="majorBidi" w:cstheme="majorBidi"/>
                <w:color w:val="000000"/>
                <w:sz w:val="21"/>
                <w:szCs w:val="21"/>
              </w:rPr>
            </w:pPr>
          </w:p>
          <w:p w14:paraId="3226AE90" w14:textId="77777777" w:rsidR="00E9744E" w:rsidRPr="00145D75" w:rsidRDefault="00E9744E" w:rsidP="00E9744E">
            <w:pPr>
              <w:ind w:left="-14" w:right="-104"/>
              <w:rPr>
                <w:rFonts w:asciiTheme="majorBidi" w:eastAsia="Times New Roman" w:hAnsiTheme="majorBidi" w:cstheme="majorBidi"/>
                <w:color w:val="000000"/>
                <w:sz w:val="21"/>
                <w:szCs w:val="21"/>
              </w:rPr>
            </w:pPr>
          </w:p>
          <w:p w14:paraId="7E2689AF" w14:textId="77777777" w:rsidR="00E9744E" w:rsidRDefault="00E9744E" w:rsidP="00E9744E">
            <w:pPr>
              <w:rPr>
                <w:rFonts w:asciiTheme="majorBidi" w:hAnsiTheme="majorBidi" w:cstheme="majorBidi"/>
                <w:sz w:val="21"/>
                <w:szCs w:val="21"/>
              </w:rPr>
            </w:pPr>
          </w:p>
        </w:tc>
        <w:tc>
          <w:tcPr>
            <w:tcW w:w="3118" w:type="dxa"/>
            <w:vMerge w:val="restart"/>
          </w:tcPr>
          <w:p w14:paraId="110388CE"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CT=NL</w:t>
            </w:r>
          </w:p>
          <w:p w14:paraId="4FA40D0B"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MRI=NL</w:t>
            </w:r>
          </w:p>
          <w:p w14:paraId="63954067" w14:textId="77777777" w:rsidR="00E9744E" w:rsidRPr="00145D75" w:rsidRDefault="00E9744E" w:rsidP="00E9744E">
            <w:pPr>
              <w:ind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CSF=A/D </w:t>
            </w:r>
          </w:p>
          <w:p w14:paraId="277D07EB" w14:textId="6FD48E59"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EMG= motor-dominant mixed polyneuropathy</w:t>
            </w:r>
          </w:p>
        </w:tc>
        <w:tc>
          <w:tcPr>
            <w:tcW w:w="2835" w:type="dxa"/>
            <w:vMerge w:val="restart"/>
          </w:tcPr>
          <w:p w14:paraId="02A59A44" w14:textId="19019173" w:rsidR="00E9744E" w:rsidRDefault="005B3C88" w:rsidP="00E9744E">
            <w:pPr>
              <w:rPr>
                <w:rFonts w:asciiTheme="majorBidi" w:hAnsiTheme="majorBidi" w:cstheme="majorBidi"/>
                <w:sz w:val="21"/>
                <w:szCs w:val="21"/>
              </w:rPr>
            </w:pPr>
            <w:r w:rsidRPr="005B3C88">
              <w:rPr>
                <w:rFonts w:asciiTheme="majorBidi" w:eastAsia="Times New Roman" w:hAnsiTheme="majorBidi" w:cstheme="majorBidi"/>
                <w:color w:val="000000"/>
                <w:sz w:val="21"/>
                <w:szCs w:val="21"/>
              </w:rPr>
              <w:t>The patient received IVIG and antihypertensive treatment, resulting in improvement after 3 weeks, with residual abnormalities in motor conduction in both legs</w:t>
            </w:r>
          </w:p>
        </w:tc>
        <w:tc>
          <w:tcPr>
            <w:tcW w:w="1134" w:type="dxa"/>
            <w:vMerge w:val="restart"/>
          </w:tcPr>
          <w:p w14:paraId="261BD8A7" w14:textId="221F166B" w:rsidR="00E9744E" w:rsidRDefault="00E9744E"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fldChar w:fldCharType="begin"/>
            </w:r>
            <w:r>
              <w:rPr>
                <w:rFonts w:asciiTheme="majorBidi" w:eastAsia="Times New Roman" w:hAnsiTheme="majorBidi" w:cstheme="majorBidi"/>
                <w:color w:val="000000"/>
                <w:sz w:val="21"/>
                <w:szCs w:val="21"/>
              </w:rPr>
              <w:instrText xml:space="preserve"> ADDIN EN.CITE &lt;EndNote&gt;&lt;Cite&gt;&lt;Author&gt;Kim&lt;/Author&gt;&lt;Year&gt;2022&lt;/Year&gt;&lt;RecNum&gt;172&lt;/RecNum&gt;&lt;DisplayText&gt;[32]&lt;/DisplayText&gt;&lt;record&gt;&lt;rec-number&gt;172&lt;/rec-number&gt;&lt;foreign-keys&gt;&lt;key app="EN" db-id="eteptp0zotfw04ezp0sx5pzuxse2vr5xf50a" timestamp="1649972935"&gt;172&lt;/key&gt;&lt;/foreign-keys&gt;&lt;ref-type name="Journal Article"&gt;17&lt;/ref-type&gt;&lt;contributors&gt;&lt;authors&gt;&lt;author&gt;Kim, Jun Woo&lt;/author&gt;&lt;author&gt;Kim, Yong Gyun&lt;/author&gt;&lt;author&gt;Park, Yu Chan&lt;/author&gt;&lt;author&gt;Choi, Saemi&lt;/author&gt;&lt;author&gt;Lee, Sanggon&lt;/author&gt;&lt;author&gt;Min, Hye Joon&lt;/author&gt;&lt;author&gt;Kim, Mi Jung&lt;/author&gt;&lt;/authors&gt;&lt;/contributors&gt;&lt;titles&gt;&lt;title&gt;Guillain-Barre syndrome after two COVID-19 vaccinations: two case reports with follow-up electrodiagnostic study&lt;/title&gt;&lt;secondary-title&gt;Journal of Korean Medical Science&lt;/secondary-title&gt;&lt;/titles&gt;&lt;periodical&gt;&lt;full-title&gt;Journal of Korean medical science&lt;/full-title&gt;&lt;abbr-1&gt;J Korean Med Sci&lt;/abbr-1&gt;&lt;/periodical&gt;&lt;pages&gt;e58&lt;/pages&gt;&lt;volume&gt;37&lt;/volume&gt;&lt;number&gt;7&lt;/number&gt;&lt;dates&gt;&lt;year&gt;2022&lt;/year&gt;&lt;/dates&gt;&lt;urls&gt;&lt;/urls&gt;&lt;electronic-resource-num&gt;10.3346/jkms.2022.37.e58&lt;/electronic-resource-num&gt;&lt;/record&gt;&lt;/Cite&gt;&lt;/EndNote&gt;</w:instrText>
            </w:r>
            <w:r w:rsidRPr="00145D75">
              <w:rPr>
                <w:rFonts w:asciiTheme="majorBidi" w:eastAsia="Times New Roman" w:hAnsiTheme="majorBidi" w:cstheme="majorBidi"/>
                <w:color w:val="000000"/>
                <w:sz w:val="21"/>
                <w:szCs w:val="21"/>
              </w:rPr>
              <w:fldChar w:fldCharType="separate"/>
            </w:r>
            <w:r>
              <w:rPr>
                <w:rFonts w:asciiTheme="majorBidi" w:eastAsia="Times New Roman" w:hAnsiTheme="majorBidi" w:cstheme="majorBidi"/>
                <w:noProof/>
                <w:color w:val="000000"/>
                <w:sz w:val="21"/>
                <w:szCs w:val="21"/>
              </w:rPr>
              <w:t>[</w:t>
            </w:r>
            <w:hyperlink w:anchor="_ENREF_32" w:tooltip="Kim, 2022 #172" w:history="1">
              <w:r w:rsidR="004B02AA" w:rsidRPr="004B02AA">
                <w:rPr>
                  <w:rStyle w:val="ab"/>
                </w:rPr>
                <w:t>32</w:t>
              </w:r>
            </w:hyperlink>
            <w:r>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4165B945" w14:textId="77777777" w:rsidTr="00B653FD">
        <w:trPr>
          <w:trHeight w:val="1046"/>
        </w:trPr>
        <w:tc>
          <w:tcPr>
            <w:tcW w:w="993" w:type="dxa"/>
            <w:vMerge/>
          </w:tcPr>
          <w:p w14:paraId="23233E33"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1A15FD67"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58A707D9"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1AE4E8D9" w14:textId="71B12410"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GBS with tetraplegia within 4 weeks /First</w:t>
            </w:r>
          </w:p>
        </w:tc>
        <w:tc>
          <w:tcPr>
            <w:tcW w:w="2410" w:type="dxa"/>
            <w:vMerge/>
          </w:tcPr>
          <w:p w14:paraId="5AC59E94" w14:textId="77777777" w:rsidR="00E9744E" w:rsidRPr="00145D75" w:rsidRDefault="00E9744E" w:rsidP="00E9744E">
            <w:pPr>
              <w:ind w:left="-14" w:right="-104"/>
              <w:rPr>
                <w:rFonts w:asciiTheme="majorBidi" w:eastAsia="Times New Roman" w:hAnsiTheme="majorBidi" w:cstheme="majorBidi"/>
                <w:color w:val="000000"/>
                <w:sz w:val="21"/>
                <w:szCs w:val="21"/>
              </w:rPr>
            </w:pPr>
          </w:p>
        </w:tc>
        <w:tc>
          <w:tcPr>
            <w:tcW w:w="3118" w:type="dxa"/>
            <w:vMerge/>
          </w:tcPr>
          <w:p w14:paraId="6A61741F" w14:textId="77777777" w:rsidR="00E9744E" w:rsidRPr="00145D75" w:rsidRDefault="00E9744E" w:rsidP="00E9744E">
            <w:pPr>
              <w:ind w:left="-14" w:right="-104"/>
              <w:rPr>
                <w:rFonts w:asciiTheme="majorBidi" w:eastAsia="Times New Roman" w:hAnsiTheme="majorBidi" w:cstheme="majorBidi"/>
                <w:color w:val="000000"/>
                <w:sz w:val="21"/>
                <w:szCs w:val="21"/>
              </w:rPr>
            </w:pPr>
          </w:p>
        </w:tc>
        <w:tc>
          <w:tcPr>
            <w:tcW w:w="2835" w:type="dxa"/>
            <w:vMerge/>
          </w:tcPr>
          <w:p w14:paraId="37B0B9BB" w14:textId="77777777" w:rsidR="00E9744E" w:rsidRPr="00145D75" w:rsidRDefault="00E9744E" w:rsidP="00E9744E">
            <w:pPr>
              <w:ind w:left="-14" w:right="-104"/>
              <w:rPr>
                <w:rFonts w:asciiTheme="majorBidi" w:eastAsia="Times New Roman" w:hAnsiTheme="majorBidi" w:cstheme="majorBidi"/>
                <w:color w:val="000000"/>
                <w:sz w:val="21"/>
                <w:szCs w:val="21"/>
              </w:rPr>
            </w:pPr>
          </w:p>
        </w:tc>
        <w:tc>
          <w:tcPr>
            <w:tcW w:w="1134" w:type="dxa"/>
            <w:vMerge/>
          </w:tcPr>
          <w:p w14:paraId="11D20710"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685EF43D" w14:textId="77777777" w:rsidTr="00B653FD">
        <w:trPr>
          <w:trHeight w:val="966"/>
        </w:trPr>
        <w:tc>
          <w:tcPr>
            <w:tcW w:w="993" w:type="dxa"/>
            <w:vMerge/>
          </w:tcPr>
          <w:p w14:paraId="52594C6D"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val="restart"/>
          </w:tcPr>
          <w:p w14:paraId="46D5DF25" w14:textId="106174A3" w:rsidR="00E9744E" w:rsidRPr="00145D75" w:rsidRDefault="00E9744E" w:rsidP="00E9744E">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OAZ</w:t>
            </w:r>
          </w:p>
        </w:tc>
        <w:tc>
          <w:tcPr>
            <w:tcW w:w="709" w:type="dxa"/>
            <w:vMerge/>
          </w:tcPr>
          <w:p w14:paraId="15DE5759"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33C17B6C"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42/M</w:t>
            </w:r>
          </w:p>
          <w:p w14:paraId="0DC9C10F" w14:textId="77777777" w:rsidR="00E9744E" w:rsidRPr="00145D75" w:rsidRDefault="00E9744E" w:rsidP="00E9744E">
            <w:pPr>
              <w:rPr>
                <w:rFonts w:asciiTheme="majorBidi" w:eastAsia="Times New Roman" w:hAnsiTheme="majorBidi" w:cstheme="majorBidi"/>
                <w:color w:val="000000"/>
                <w:sz w:val="21"/>
                <w:szCs w:val="21"/>
              </w:rPr>
            </w:pPr>
          </w:p>
        </w:tc>
        <w:tc>
          <w:tcPr>
            <w:tcW w:w="2410" w:type="dxa"/>
            <w:vMerge w:val="restart"/>
          </w:tcPr>
          <w:p w14:paraId="556721EC"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Left facial palsy </w:t>
            </w:r>
          </w:p>
          <w:p w14:paraId="708D3099"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Quadriplegia </w:t>
            </w:r>
          </w:p>
          <w:p w14:paraId="738E63ED"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Dysphasia, respiratory distress</w:t>
            </w:r>
          </w:p>
          <w:p w14:paraId="10001A1E" w14:textId="389C6F2A"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PMH= tuberculosis</w:t>
            </w:r>
          </w:p>
        </w:tc>
        <w:tc>
          <w:tcPr>
            <w:tcW w:w="3118" w:type="dxa"/>
            <w:vMerge w:val="restart"/>
          </w:tcPr>
          <w:p w14:paraId="64615FAB"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CT=NL</w:t>
            </w:r>
          </w:p>
          <w:p w14:paraId="06A012EB"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CTA=NL </w:t>
            </w:r>
          </w:p>
          <w:p w14:paraId="46027526"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CSF=A/D</w:t>
            </w:r>
          </w:p>
          <w:p w14:paraId="6754F9FC"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EMG=early axonal type polyneuropathy without F-waves </w:t>
            </w:r>
          </w:p>
          <w:p w14:paraId="6EF6B72E" w14:textId="77777777" w:rsidR="00E9744E" w:rsidRPr="00145D75" w:rsidRDefault="00E9744E" w:rsidP="00E9744E">
            <w:pPr>
              <w:ind w:left="-14" w:right="-104"/>
              <w:rPr>
                <w:rFonts w:asciiTheme="majorBidi" w:eastAsia="Times New Roman" w:hAnsiTheme="majorBidi" w:cstheme="majorBidi"/>
                <w:color w:val="000000"/>
                <w:sz w:val="21"/>
                <w:szCs w:val="21"/>
              </w:rPr>
            </w:pPr>
          </w:p>
        </w:tc>
        <w:tc>
          <w:tcPr>
            <w:tcW w:w="2835" w:type="dxa"/>
            <w:vMerge w:val="restart"/>
          </w:tcPr>
          <w:p w14:paraId="09DE4817" w14:textId="486589E7" w:rsidR="00E9744E" w:rsidRPr="00145D75" w:rsidRDefault="001F3452" w:rsidP="00E9744E">
            <w:pPr>
              <w:ind w:left="-14" w:right="-104"/>
              <w:rPr>
                <w:rFonts w:asciiTheme="majorBidi" w:eastAsia="Times New Roman" w:hAnsiTheme="majorBidi" w:cstheme="majorBidi"/>
                <w:color w:val="000000"/>
                <w:sz w:val="21"/>
                <w:szCs w:val="21"/>
              </w:rPr>
            </w:pPr>
            <w:r w:rsidRPr="001F3452">
              <w:rPr>
                <w:rFonts w:asciiTheme="majorBidi" w:eastAsia="Times New Roman" w:hAnsiTheme="majorBidi" w:cstheme="majorBidi"/>
                <w:color w:val="000000"/>
                <w:sz w:val="21"/>
                <w:szCs w:val="21"/>
              </w:rPr>
              <w:t>Due to the severity of the patient's symptoms, he was intubated and received IVIG and plasma exchange therapy, resulting in symptom improvement. The patient was successfully extubated, with further improvement noted over 4 weeks, leaving only slight residual facial palsy</w:t>
            </w:r>
          </w:p>
        </w:tc>
        <w:tc>
          <w:tcPr>
            <w:tcW w:w="1134" w:type="dxa"/>
            <w:vMerge/>
          </w:tcPr>
          <w:p w14:paraId="2F804EE2"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405F27B0" w14:textId="77777777" w:rsidTr="00B653FD">
        <w:trPr>
          <w:trHeight w:val="966"/>
        </w:trPr>
        <w:tc>
          <w:tcPr>
            <w:tcW w:w="993" w:type="dxa"/>
            <w:vMerge/>
          </w:tcPr>
          <w:p w14:paraId="015BD3AE"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3AD4764E"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03CB5BBE"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2B8B38F4" w14:textId="20A8A2CC"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GBS with tetraplegia within 4 weeks/First</w:t>
            </w:r>
          </w:p>
        </w:tc>
        <w:tc>
          <w:tcPr>
            <w:tcW w:w="2410" w:type="dxa"/>
            <w:vMerge/>
          </w:tcPr>
          <w:p w14:paraId="1714B392" w14:textId="77777777" w:rsidR="00E9744E" w:rsidRPr="00145D75" w:rsidRDefault="00E9744E" w:rsidP="00E9744E">
            <w:pPr>
              <w:ind w:left="-14" w:right="-104"/>
              <w:rPr>
                <w:rFonts w:asciiTheme="majorBidi" w:eastAsia="Times New Roman" w:hAnsiTheme="majorBidi" w:cstheme="majorBidi"/>
                <w:color w:val="000000"/>
                <w:sz w:val="21"/>
                <w:szCs w:val="21"/>
              </w:rPr>
            </w:pPr>
          </w:p>
        </w:tc>
        <w:tc>
          <w:tcPr>
            <w:tcW w:w="3118" w:type="dxa"/>
            <w:vMerge/>
          </w:tcPr>
          <w:p w14:paraId="1039B418" w14:textId="77777777" w:rsidR="00E9744E" w:rsidRPr="00145D75" w:rsidRDefault="00E9744E" w:rsidP="00E9744E">
            <w:pPr>
              <w:ind w:left="-14" w:right="-104"/>
              <w:rPr>
                <w:rFonts w:asciiTheme="majorBidi" w:eastAsia="Times New Roman" w:hAnsiTheme="majorBidi" w:cstheme="majorBidi"/>
                <w:color w:val="000000"/>
                <w:sz w:val="21"/>
                <w:szCs w:val="21"/>
              </w:rPr>
            </w:pPr>
          </w:p>
        </w:tc>
        <w:tc>
          <w:tcPr>
            <w:tcW w:w="2835" w:type="dxa"/>
            <w:vMerge/>
          </w:tcPr>
          <w:p w14:paraId="10BEBE36" w14:textId="77777777" w:rsidR="00E9744E" w:rsidRPr="00145D75" w:rsidRDefault="00E9744E" w:rsidP="00E9744E">
            <w:pPr>
              <w:ind w:left="-14" w:right="-104"/>
              <w:rPr>
                <w:rFonts w:asciiTheme="majorBidi" w:eastAsia="Times New Roman" w:hAnsiTheme="majorBidi" w:cstheme="majorBidi"/>
                <w:color w:val="000000"/>
                <w:sz w:val="21"/>
                <w:szCs w:val="21"/>
              </w:rPr>
            </w:pPr>
          </w:p>
        </w:tc>
        <w:tc>
          <w:tcPr>
            <w:tcW w:w="1134" w:type="dxa"/>
            <w:vMerge/>
          </w:tcPr>
          <w:p w14:paraId="0093C7A8"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37150B30" w14:textId="77777777" w:rsidTr="00B653FD">
        <w:trPr>
          <w:trHeight w:val="2052"/>
        </w:trPr>
        <w:tc>
          <w:tcPr>
            <w:tcW w:w="993" w:type="dxa"/>
            <w:vMerge w:val="restart"/>
          </w:tcPr>
          <w:p w14:paraId="05181DC0" w14:textId="6903E5F7"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De Jesus</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xml:space="preserve">, 2022 </w:t>
            </w:r>
          </w:p>
        </w:tc>
        <w:tc>
          <w:tcPr>
            <w:tcW w:w="1418" w:type="dxa"/>
            <w:vMerge w:val="restart"/>
          </w:tcPr>
          <w:p w14:paraId="093A0394" w14:textId="3A339320"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OAZ</w:t>
            </w:r>
          </w:p>
        </w:tc>
        <w:tc>
          <w:tcPr>
            <w:tcW w:w="709" w:type="dxa"/>
            <w:vMerge w:val="restart"/>
          </w:tcPr>
          <w:p w14:paraId="11A7FA6B" w14:textId="679FF65C"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1</w:t>
            </w:r>
          </w:p>
        </w:tc>
        <w:tc>
          <w:tcPr>
            <w:tcW w:w="1559" w:type="dxa"/>
          </w:tcPr>
          <w:p w14:paraId="7EBB090D"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62/M</w:t>
            </w:r>
          </w:p>
          <w:p w14:paraId="743E9071" w14:textId="77777777" w:rsidR="00E9744E" w:rsidRDefault="00E9744E" w:rsidP="00E9744E">
            <w:pPr>
              <w:rPr>
                <w:rFonts w:asciiTheme="majorBidi" w:hAnsiTheme="majorBidi" w:cstheme="majorBidi"/>
                <w:sz w:val="21"/>
                <w:szCs w:val="21"/>
              </w:rPr>
            </w:pPr>
          </w:p>
        </w:tc>
        <w:tc>
          <w:tcPr>
            <w:tcW w:w="2410" w:type="dxa"/>
            <w:vMerge w:val="restart"/>
          </w:tcPr>
          <w:p w14:paraId="68572B8F"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Quadriparesis,</w:t>
            </w:r>
          </w:p>
          <w:p w14:paraId="732F0641"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Paresthesia of all limbs and tongue </w:t>
            </w:r>
          </w:p>
          <w:p w14:paraId="6E0FEEBC" w14:textId="2A70D208"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Chest an</w:t>
            </w:r>
            <w:r>
              <w:rPr>
                <w:rFonts w:asciiTheme="majorBidi" w:eastAsia="Times New Roman" w:hAnsiTheme="majorBidi" w:cstheme="majorBidi"/>
                <w:color w:val="000000"/>
                <w:sz w:val="21"/>
                <w:szCs w:val="21"/>
              </w:rPr>
              <w:t>d back pain, urinary retention,</w:t>
            </w:r>
            <w:r>
              <w:rPr>
                <w:rFonts w:asciiTheme="majorBidi" w:eastAsia="Times New Roman" w:hAnsiTheme="majorBidi" w:cstheme="majorBidi" w:hint="cs"/>
                <w:color w:val="000000"/>
                <w:sz w:val="21"/>
                <w:szCs w:val="21"/>
                <w:rtl/>
              </w:rPr>
              <w:t xml:space="preserve"> </w:t>
            </w:r>
            <w:r w:rsidRPr="00145D75">
              <w:rPr>
                <w:rFonts w:asciiTheme="majorBidi" w:eastAsia="Times New Roman" w:hAnsiTheme="majorBidi" w:cstheme="majorBidi"/>
                <w:color w:val="000000"/>
                <w:sz w:val="21"/>
                <w:szCs w:val="21"/>
              </w:rPr>
              <w:t>dysphagia</w:t>
            </w:r>
          </w:p>
          <w:p w14:paraId="74469DB3"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Absent of Achilles reflex</w:t>
            </w:r>
          </w:p>
          <w:p w14:paraId="541CE286"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and decrease of other DTR </w:t>
            </w:r>
          </w:p>
          <w:p w14:paraId="732B0A50"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Absent of proprioception of Left lower limb</w:t>
            </w:r>
          </w:p>
          <w:p w14:paraId="1F383A63" w14:textId="77777777" w:rsidR="00E9744E" w:rsidRDefault="00E9744E" w:rsidP="00E9744E">
            <w:pPr>
              <w:rPr>
                <w:rFonts w:asciiTheme="majorBidi" w:hAnsiTheme="majorBidi" w:cstheme="majorBidi"/>
                <w:sz w:val="21"/>
                <w:szCs w:val="21"/>
              </w:rPr>
            </w:pPr>
          </w:p>
        </w:tc>
        <w:tc>
          <w:tcPr>
            <w:tcW w:w="3118" w:type="dxa"/>
            <w:vMerge w:val="restart"/>
          </w:tcPr>
          <w:p w14:paraId="5537A4E2"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CSF=A/D</w:t>
            </w:r>
          </w:p>
          <w:p w14:paraId="52BD5BD3"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EMG=Sensory and motor polyneuropathy of a </w:t>
            </w:r>
          </w:p>
          <w:p w14:paraId="4B249AD7" w14:textId="457892CE"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 xml:space="preserve">demyelinating   </w:t>
            </w:r>
          </w:p>
        </w:tc>
        <w:tc>
          <w:tcPr>
            <w:tcW w:w="2835" w:type="dxa"/>
            <w:vMerge w:val="restart"/>
          </w:tcPr>
          <w:p w14:paraId="565510C2" w14:textId="65DE5177" w:rsidR="00E9744E" w:rsidRDefault="00027EEA" w:rsidP="00E9744E">
            <w:pPr>
              <w:rPr>
                <w:rFonts w:asciiTheme="majorBidi" w:hAnsiTheme="majorBidi" w:cstheme="majorBidi"/>
                <w:sz w:val="21"/>
                <w:szCs w:val="21"/>
              </w:rPr>
            </w:pPr>
            <w:r w:rsidRPr="00027EEA">
              <w:rPr>
                <w:rFonts w:asciiTheme="majorBidi" w:eastAsia="Times New Roman" w:hAnsiTheme="majorBidi" w:cstheme="majorBidi"/>
                <w:color w:val="000000"/>
                <w:sz w:val="21"/>
                <w:szCs w:val="21"/>
              </w:rPr>
              <w:t>The patient received IVIG treatment, which resulted in improvement in his signs and symptoms</w:t>
            </w:r>
          </w:p>
        </w:tc>
        <w:tc>
          <w:tcPr>
            <w:tcW w:w="1134" w:type="dxa"/>
            <w:vMerge w:val="restart"/>
          </w:tcPr>
          <w:p w14:paraId="1870B679" w14:textId="21147D54" w:rsidR="00E9744E" w:rsidRDefault="00E9744E"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fldChar w:fldCharType="begin"/>
            </w:r>
            <w:r>
              <w:rPr>
                <w:rFonts w:asciiTheme="majorBidi" w:eastAsia="Times New Roman" w:hAnsiTheme="majorBidi" w:cstheme="majorBidi"/>
                <w:color w:val="000000"/>
                <w:sz w:val="21"/>
                <w:szCs w:val="21"/>
              </w:rPr>
              <w:instrText xml:space="preserve"> ADDIN EN.CITE &lt;EndNote&gt;&lt;Cite&gt;&lt;Author&gt;de Jesus&lt;/Author&gt;&lt;Year&gt;2022&lt;/Year&gt;&lt;RecNum&gt;199&lt;/RecNum&gt;&lt;DisplayText&gt;[33]&lt;/DisplayText&gt;&lt;record&gt;&lt;rec-number&gt;199&lt;/rec-number&gt;&lt;foreign-keys&gt;&lt;key app="EN" db-id="eteptp0zotfw04ezp0sx5pzuxse2vr5xf50a" timestamp="1649973562"&gt;199&lt;/key&gt;&lt;/foreign-keys&gt;&lt;ref-type name="Journal Article"&gt;17&lt;/ref-type&gt;&lt;contributors&gt;&lt;authors&gt;&lt;author&gt;de Jesus, Tatiane Arroyo Lopes Alves&lt;/author&gt;&lt;author&gt;Andre, Amanda Leticia Andre&lt;/author&gt;&lt;author&gt;Dircksen, Nathalye Fernanda Pedroso&lt;/author&gt;&lt;author&gt;Marinho, Arthur Coelho&lt;/author&gt;&lt;author&gt;Carvalho, Marcelo Simplicio&lt;/author&gt;&lt;author&gt;dos Santos, Breno William Correa&lt;/author&gt;&lt;author&gt;Junior, Walton Luiz Del Tedesco&lt;/author&gt;&lt;author&gt;Kawagoe, Kleber Edson&lt;/author&gt;&lt;author&gt;Kaimen-Maciel, Damacio Ramon&lt;/author&gt;&lt;/authors&gt;&lt;/contributors&gt;&lt;titles&gt;&lt;title&gt;Guillain-Barre syndrome following the first dose of SARS-CoV-2 vaccine, Oxford/AstraZeneca (ChAdOx1)/Síndrome de Guillain-Barre após a primeira dose da vacina contra a SRA-CoV-2, Oxford/AstraZeneca (ChAdOx1)&lt;/title&gt;&lt;secondary-title&gt;Brazilian Journal of Health Review&lt;/secondary-title&gt;&lt;/titles&gt;&lt;periodical&gt;&lt;full-title&gt;Brazilian Journal of Health Review&lt;/full-title&gt;&lt;/periodical&gt;&lt;pages&gt;3638-3641&lt;/pages&gt;&lt;volume&gt;5&lt;/volume&gt;&lt;number&gt;1&lt;/number&gt;&lt;dates&gt;&lt;year&gt;2022&lt;/year&gt;&lt;/dates&gt;&lt;isbn&gt;2595-6825&lt;/isbn&gt;&lt;urls&gt;&lt;/urls&gt;&lt;electronic-resource-num&gt;10.34119/bjhrv5n1-314&lt;/electronic-resource-num&gt;&lt;/record&gt;&lt;/Cite&gt;&lt;/EndNote&gt;</w:instrText>
            </w:r>
            <w:r w:rsidRPr="00145D75">
              <w:rPr>
                <w:rFonts w:asciiTheme="majorBidi" w:eastAsia="Times New Roman" w:hAnsiTheme="majorBidi" w:cstheme="majorBidi"/>
                <w:color w:val="000000"/>
                <w:sz w:val="21"/>
                <w:szCs w:val="21"/>
              </w:rPr>
              <w:fldChar w:fldCharType="separate"/>
            </w:r>
            <w:r>
              <w:rPr>
                <w:rFonts w:asciiTheme="majorBidi" w:eastAsia="Times New Roman" w:hAnsiTheme="majorBidi" w:cstheme="majorBidi"/>
                <w:noProof/>
                <w:color w:val="000000"/>
                <w:sz w:val="21"/>
                <w:szCs w:val="21"/>
              </w:rPr>
              <w:t>[</w:t>
            </w:r>
            <w:hyperlink w:anchor="_ENREF_33" w:tooltip="de Jesus, 2022 #199" w:history="1">
              <w:r w:rsidR="004B02AA" w:rsidRPr="004B02AA">
                <w:rPr>
                  <w:rStyle w:val="ab"/>
                </w:rPr>
                <w:t>33</w:t>
              </w:r>
            </w:hyperlink>
            <w:r>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71BCEF97" w14:textId="77777777" w:rsidTr="00B653FD">
        <w:trPr>
          <w:trHeight w:val="757"/>
        </w:trPr>
        <w:tc>
          <w:tcPr>
            <w:tcW w:w="993" w:type="dxa"/>
            <w:vMerge/>
          </w:tcPr>
          <w:p w14:paraId="68D496F5"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3EB01C08"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05302F62"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2496793A" w14:textId="3C507D54"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6/First</w:t>
            </w:r>
          </w:p>
        </w:tc>
        <w:tc>
          <w:tcPr>
            <w:tcW w:w="2410" w:type="dxa"/>
            <w:vMerge/>
          </w:tcPr>
          <w:p w14:paraId="3BB56982" w14:textId="77777777" w:rsidR="00E9744E" w:rsidRPr="00145D75" w:rsidRDefault="00E9744E" w:rsidP="00E9744E">
            <w:pPr>
              <w:ind w:left="-14" w:right="-104"/>
              <w:rPr>
                <w:rFonts w:asciiTheme="majorBidi" w:eastAsia="Times New Roman" w:hAnsiTheme="majorBidi" w:cstheme="majorBidi"/>
                <w:color w:val="000000"/>
                <w:sz w:val="21"/>
                <w:szCs w:val="21"/>
              </w:rPr>
            </w:pPr>
          </w:p>
        </w:tc>
        <w:tc>
          <w:tcPr>
            <w:tcW w:w="3118" w:type="dxa"/>
            <w:vMerge/>
          </w:tcPr>
          <w:p w14:paraId="399D65FC" w14:textId="77777777" w:rsidR="00E9744E" w:rsidRPr="00145D75" w:rsidRDefault="00E9744E" w:rsidP="00E9744E">
            <w:pPr>
              <w:ind w:left="-14" w:right="-104"/>
              <w:rPr>
                <w:rFonts w:asciiTheme="majorBidi" w:eastAsia="Times New Roman" w:hAnsiTheme="majorBidi" w:cstheme="majorBidi"/>
                <w:color w:val="000000"/>
                <w:sz w:val="21"/>
                <w:szCs w:val="21"/>
              </w:rPr>
            </w:pPr>
          </w:p>
        </w:tc>
        <w:tc>
          <w:tcPr>
            <w:tcW w:w="2835" w:type="dxa"/>
            <w:vMerge/>
          </w:tcPr>
          <w:p w14:paraId="665E5281" w14:textId="77777777" w:rsidR="00E9744E" w:rsidRPr="00145D75" w:rsidRDefault="00E9744E" w:rsidP="00E9744E">
            <w:pPr>
              <w:ind w:left="-14" w:right="-104"/>
              <w:rPr>
                <w:rFonts w:asciiTheme="majorBidi" w:eastAsia="Times New Roman" w:hAnsiTheme="majorBidi" w:cstheme="majorBidi"/>
                <w:color w:val="000000"/>
                <w:sz w:val="21"/>
                <w:szCs w:val="21"/>
              </w:rPr>
            </w:pPr>
          </w:p>
        </w:tc>
        <w:tc>
          <w:tcPr>
            <w:tcW w:w="1134" w:type="dxa"/>
            <w:vMerge/>
          </w:tcPr>
          <w:p w14:paraId="4B901686"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11716DE8" w14:textId="77777777" w:rsidTr="00B653FD">
        <w:trPr>
          <w:trHeight w:val="726"/>
        </w:trPr>
        <w:tc>
          <w:tcPr>
            <w:tcW w:w="993" w:type="dxa"/>
            <w:vMerge w:val="restart"/>
          </w:tcPr>
          <w:p w14:paraId="2B144C95" w14:textId="16219B31" w:rsidR="00E9744E" w:rsidRPr="000405D1" w:rsidRDefault="00E9744E" w:rsidP="00E9744E">
            <w:pPr>
              <w:rPr>
                <w:rFonts w:asciiTheme="majorBidi" w:hAnsiTheme="majorBidi" w:cstheme="majorBidi"/>
                <w:sz w:val="21"/>
                <w:szCs w:val="21"/>
                <w:lang w:eastAsia="ko-KR"/>
              </w:rPr>
            </w:pPr>
            <w:r w:rsidRPr="00145D75">
              <w:rPr>
                <w:rFonts w:asciiTheme="majorBidi" w:eastAsia="Times New Roman" w:hAnsiTheme="majorBidi" w:cstheme="majorBidi"/>
                <w:color w:val="000000"/>
                <w:sz w:val="21"/>
                <w:szCs w:val="21"/>
              </w:rPr>
              <w:t xml:space="preserve">Benlamkadam </w:t>
            </w:r>
            <w:r w:rsidRPr="00861EC2">
              <w:rPr>
                <w:rFonts w:asciiTheme="majorBidi" w:eastAsia="Times New Roman" w:hAnsiTheme="majorBidi" w:cstheme="majorBidi"/>
                <w:i/>
                <w:iCs/>
                <w:color w:val="000000"/>
                <w:sz w:val="21"/>
                <w:szCs w:val="21"/>
              </w:rPr>
              <w:t>et al.</w:t>
            </w:r>
            <w:r>
              <w:rPr>
                <w:rFonts w:asciiTheme="majorBidi" w:eastAsia="Times New Roman" w:hAnsiTheme="majorBidi" w:cstheme="majorBidi"/>
                <w:color w:val="000000"/>
                <w:sz w:val="21"/>
                <w:szCs w:val="21"/>
              </w:rPr>
              <w:t>,</w:t>
            </w:r>
            <w:r w:rsidRPr="00145D75">
              <w:rPr>
                <w:rFonts w:asciiTheme="majorBidi" w:eastAsia="Times New Roman" w:hAnsiTheme="majorBidi" w:cstheme="majorBidi"/>
                <w:color w:val="000000"/>
                <w:sz w:val="21"/>
                <w:szCs w:val="21"/>
              </w:rPr>
              <w:t xml:space="preserve"> </w:t>
            </w:r>
            <w:r>
              <w:rPr>
                <w:rFonts w:asciiTheme="majorBidi" w:hAnsiTheme="majorBidi" w:cstheme="majorBidi" w:hint="eastAsia"/>
                <w:color w:val="000000"/>
                <w:sz w:val="21"/>
                <w:szCs w:val="21"/>
                <w:lang w:eastAsia="ko-KR"/>
              </w:rPr>
              <w:t>2022</w:t>
            </w:r>
          </w:p>
        </w:tc>
        <w:tc>
          <w:tcPr>
            <w:tcW w:w="1418" w:type="dxa"/>
            <w:vMerge w:val="restart"/>
          </w:tcPr>
          <w:p w14:paraId="67381CFD"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OAZ</w:t>
            </w:r>
          </w:p>
          <w:p w14:paraId="44CAB763" w14:textId="77777777" w:rsidR="00E9744E" w:rsidRDefault="00E9744E" w:rsidP="00E9744E">
            <w:pPr>
              <w:rPr>
                <w:rFonts w:asciiTheme="majorBidi" w:hAnsiTheme="majorBidi" w:cstheme="majorBidi"/>
                <w:sz w:val="21"/>
                <w:szCs w:val="21"/>
              </w:rPr>
            </w:pPr>
          </w:p>
        </w:tc>
        <w:tc>
          <w:tcPr>
            <w:tcW w:w="709" w:type="dxa"/>
            <w:vMerge w:val="restart"/>
          </w:tcPr>
          <w:p w14:paraId="2FEA20D7" w14:textId="6EBD0806"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2</w:t>
            </w:r>
          </w:p>
        </w:tc>
        <w:tc>
          <w:tcPr>
            <w:tcW w:w="1559" w:type="dxa"/>
          </w:tcPr>
          <w:p w14:paraId="64E9C085"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70/F</w:t>
            </w:r>
          </w:p>
          <w:p w14:paraId="43FAA3B5" w14:textId="77777777" w:rsidR="00E9744E" w:rsidRDefault="00E9744E" w:rsidP="00E9744E">
            <w:pPr>
              <w:rPr>
                <w:rFonts w:asciiTheme="majorBidi" w:hAnsiTheme="majorBidi" w:cstheme="majorBidi"/>
                <w:sz w:val="21"/>
                <w:szCs w:val="21"/>
              </w:rPr>
            </w:pPr>
          </w:p>
        </w:tc>
        <w:tc>
          <w:tcPr>
            <w:tcW w:w="2410" w:type="dxa"/>
            <w:vMerge w:val="restart"/>
          </w:tcPr>
          <w:p w14:paraId="768B8F58" w14:textId="77777777" w:rsidR="00E9744E" w:rsidRPr="00145D75" w:rsidRDefault="00E9744E" w:rsidP="00E9744E">
            <w:pPr>
              <w:ind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Quadriparesis,</w:t>
            </w:r>
          </w:p>
          <w:p w14:paraId="63072BC9"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bladder dysfunction </w:t>
            </w:r>
          </w:p>
          <w:p w14:paraId="2527B1F0" w14:textId="77777777" w:rsidR="00E9744E" w:rsidRPr="00145D75" w:rsidRDefault="00E9744E" w:rsidP="00E9744E">
            <w:pPr>
              <w:ind w:left="-14" w:right="-104"/>
              <w:rPr>
                <w:rFonts w:asciiTheme="majorBidi" w:eastAsia="Times New Roman" w:hAnsiTheme="majorBidi" w:cstheme="majorBidi"/>
                <w:color w:val="000000"/>
                <w:sz w:val="21"/>
                <w:szCs w:val="21"/>
              </w:rPr>
            </w:pPr>
          </w:p>
          <w:p w14:paraId="01673B29" w14:textId="77777777" w:rsidR="00E9744E" w:rsidRDefault="00E9744E" w:rsidP="00E9744E">
            <w:pPr>
              <w:rPr>
                <w:rFonts w:asciiTheme="majorBidi" w:hAnsiTheme="majorBidi" w:cstheme="majorBidi"/>
                <w:sz w:val="21"/>
                <w:szCs w:val="21"/>
              </w:rPr>
            </w:pPr>
          </w:p>
        </w:tc>
        <w:tc>
          <w:tcPr>
            <w:tcW w:w="3118" w:type="dxa"/>
            <w:vMerge w:val="restart"/>
          </w:tcPr>
          <w:p w14:paraId="7EE1F796"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CSF=A/D</w:t>
            </w:r>
          </w:p>
          <w:p w14:paraId="705556A7" w14:textId="3DE4268F"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EMG= acute inflammatory axonal and demyelinating polyradiculoneuropathy</w:t>
            </w:r>
          </w:p>
        </w:tc>
        <w:tc>
          <w:tcPr>
            <w:tcW w:w="2835" w:type="dxa"/>
            <w:vMerge w:val="restart"/>
          </w:tcPr>
          <w:p w14:paraId="74A81988"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N/A</w:t>
            </w:r>
          </w:p>
          <w:p w14:paraId="14EA3ECE" w14:textId="77777777" w:rsidR="00E9744E" w:rsidRDefault="00E9744E" w:rsidP="00E9744E">
            <w:pPr>
              <w:rPr>
                <w:rFonts w:asciiTheme="majorBidi" w:hAnsiTheme="majorBidi" w:cstheme="majorBidi"/>
                <w:sz w:val="21"/>
                <w:szCs w:val="21"/>
              </w:rPr>
            </w:pPr>
          </w:p>
        </w:tc>
        <w:tc>
          <w:tcPr>
            <w:tcW w:w="1134" w:type="dxa"/>
            <w:vMerge w:val="restart"/>
          </w:tcPr>
          <w:p w14:paraId="797826B2" w14:textId="0A37E35F" w:rsidR="00E9744E" w:rsidRDefault="00E9744E"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fldChar w:fldCharType="begin"/>
            </w:r>
            <w:r>
              <w:rPr>
                <w:rFonts w:asciiTheme="majorBidi" w:eastAsia="Times New Roman" w:hAnsiTheme="majorBidi" w:cstheme="majorBidi"/>
                <w:color w:val="000000"/>
                <w:sz w:val="21"/>
                <w:szCs w:val="21"/>
              </w:rPr>
              <w:instrText xml:space="preserve"> ADDIN EN.CITE &lt;EndNote&gt;&lt;Cite&gt;&lt;Author&gt;Benlamkadam&lt;/Author&gt;&lt;Year&gt;2022&lt;/Year&gt;&lt;RecNum&gt;188&lt;/RecNum&gt;&lt;DisplayText&gt;[34]&lt;/DisplayText&gt;&lt;record&gt;&lt;rec-number&gt;188&lt;/rec-number&gt;&lt;foreign-keys&gt;&lt;key app="EN" db-id="eteptp0zotfw04ezp0sx5pzuxse2vr5xf50a" timestamp="1649973239"&gt;188&lt;/key&gt;&lt;/foreign-keys&gt;&lt;ref-type name="Journal Article"&gt;17&lt;/ref-type&gt;&lt;contributors&gt;&lt;authors&gt;&lt;author&gt;Benlamkadam, S&lt;/author&gt;&lt;author&gt;Zakaria, Y&lt;/author&gt;&lt;author&gt;Louhab, N&lt;/author&gt;&lt;author&gt;Kissani, N&lt;/author&gt;&lt;/authors&gt;&lt;/contributors&gt;&lt;titles&gt;&lt;title&gt;Guillain-Barré syndrome post Covid-19 vaccine: Two case reports&lt;/title&gt;&lt;secondary-title&gt;(IJRE) International Journal of Research and Ethics (ISSN 2665-7481)&lt;/secondary-title&gt;&lt;/titles&gt;&lt;periodical&gt;&lt;full-title&gt;(IJRE) International Journal of Research and Ethics (ISSN 2665-7481)&lt;/full-title&gt;&lt;/periodical&gt;&lt;pages&gt;119883&lt;/pages&gt;&lt;volume&gt;5&lt;/volume&gt;&lt;number&gt;1&lt;/number&gt;&lt;dates&gt;&lt;year&gt;2022&lt;/year&gt;&lt;/dates&gt;&lt;isbn&gt;2665-7481&lt;/isbn&gt;&lt;urls&gt;&lt;/urls&gt;&lt;electronic-resource-num&gt;10.51766/ijre.v5i1.137&lt;/electronic-resource-num&gt;&lt;/record&gt;&lt;/Cite&gt;&lt;/EndNote&gt;</w:instrText>
            </w:r>
            <w:r w:rsidRPr="00145D75">
              <w:rPr>
                <w:rFonts w:asciiTheme="majorBidi" w:eastAsia="Times New Roman" w:hAnsiTheme="majorBidi" w:cstheme="majorBidi"/>
                <w:color w:val="000000"/>
                <w:sz w:val="21"/>
                <w:szCs w:val="21"/>
              </w:rPr>
              <w:fldChar w:fldCharType="separate"/>
            </w:r>
            <w:r>
              <w:rPr>
                <w:rFonts w:asciiTheme="majorBidi" w:eastAsia="Times New Roman" w:hAnsiTheme="majorBidi" w:cstheme="majorBidi"/>
                <w:noProof/>
                <w:color w:val="000000"/>
                <w:sz w:val="21"/>
                <w:szCs w:val="21"/>
              </w:rPr>
              <w:t>[</w:t>
            </w:r>
            <w:hyperlink w:anchor="_ENREF_34" w:tooltip="Benlamkadam, 2022 #188" w:history="1">
              <w:r w:rsidR="004B02AA" w:rsidRPr="004B02AA">
                <w:rPr>
                  <w:rStyle w:val="ab"/>
                </w:rPr>
                <w:t>34</w:t>
              </w:r>
            </w:hyperlink>
            <w:r>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32575414" w14:textId="77777777" w:rsidTr="00B653FD">
        <w:trPr>
          <w:trHeight w:val="395"/>
        </w:trPr>
        <w:tc>
          <w:tcPr>
            <w:tcW w:w="993" w:type="dxa"/>
            <w:vMerge/>
          </w:tcPr>
          <w:p w14:paraId="069E273E"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7C5419A3"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4168712F"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5ECAF25C" w14:textId="12350048"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21/First</w:t>
            </w:r>
          </w:p>
        </w:tc>
        <w:tc>
          <w:tcPr>
            <w:tcW w:w="2410" w:type="dxa"/>
            <w:vMerge/>
          </w:tcPr>
          <w:p w14:paraId="2AC0AEE8" w14:textId="77777777" w:rsidR="00E9744E" w:rsidRPr="00145D75" w:rsidRDefault="00E9744E" w:rsidP="00E9744E">
            <w:pPr>
              <w:ind w:right="-104"/>
              <w:rPr>
                <w:rFonts w:asciiTheme="majorBidi" w:eastAsia="Times New Roman" w:hAnsiTheme="majorBidi" w:cstheme="majorBidi"/>
                <w:color w:val="000000"/>
                <w:sz w:val="21"/>
                <w:szCs w:val="21"/>
              </w:rPr>
            </w:pPr>
          </w:p>
        </w:tc>
        <w:tc>
          <w:tcPr>
            <w:tcW w:w="3118" w:type="dxa"/>
            <w:vMerge/>
          </w:tcPr>
          <w:p w14:paraId="3D02BAF2" w14:textId="77777777" w:rsidR="00E9744E" w:rsidRPr="00145D75" w:rsidRDefault="00E9744E" w:rsidP="00E9744E">
            <w:pPr>
              <w:ind w:left="-14" w:right="-104"/>
              <w:rPr>
                <w:rFonts w:asciiTheme="majorBidi" w:eastAsia="Times New Roman" w:hAnsiTheme="majorBidi" w:cstheme="majorBidi"/>
                <w:color w:val="000000"/>
                <w:sz w:val="21"/>
                <w:szCs w:val="21"/>
              </w:rPr>
            </w:pPr>
          </w:p>
        </w:tc>
        <w:tc>
          <w:tcPr>
            <w:tcW w:w="2835" w:type="dxa"/>
            <w:vMerge/>
          </w:tcPr>
          <w:p w14:paraId="2CCAA663" w14:textId="77777777" w:rsidR="00E9744E" w:rsidRPr="00145D75" w:rsidRDefault="00E9744E" w:rsidP="00E9744E">
            <w:pPr>
              <w:ind w:left="-14" w:right="-104"/>
              <w:rPr>
                <w:rFonts w:asciiTheme="majorBidi" w:eastAsia="Times New Roman" w:hAnsiTheme="majorBidi" w:cstheme="majorBidi"/>
                <w:color w:val="000000"/>
                <w:sz w:val="21"/>
                <w:szCs w:val="21"/>
              </w:rPr>
            </w:pPr>
          </w:p>
        </w:tc>
        <w:tc>
          <w:tcPr>
            <w:tcW w:w="1134" w:type="dxa"/>
            <w:vMerge/>
          </w:tcPr>
          <w:p w14:paraId="755E00F3"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3C5497F1" w14:textId="77777777" w:rsidTr="00B653FD">
        <w:trPr>
          <w:trHeight w:val="606"/>
        </w:trPr>
        <w:tc>
          <w:tcPr>
            <w:tcW w:w="993" w:type="dxa"/>
            <w:vMerge/>
          </w:tcPr>
          <w:p w14:paraId="0D19618D"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21C01D8A"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6239FD44"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16588BB9"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68/F</w:t>
            </w:r>
          </w:p>
          <w:p w14:paraId="65B5F424" w14:textId="77777777" w:rsidR="00E9744E" w:rsidRPr="00145D75" w:rsidRDefault="00E9744E" w:rsidP="00E9744E">
            <w:pPr>
              <w:rPr>
                <w:rFonts w:asciiTheme="majorBidi" w:eastAsia="Times New Roman" w:hAnsiTheme="majorBidi" w:cstheme="majorBidi"/>
                <w:color w:val="000000"/>
                <w:sz w:val="21"/>
                <w:szCs w:val="21"/>
              </w:rPr>
            </w:pPr>
          </w:p>
        </w:tc>
        <w:tc>
          <w:tcPr>
            <w:tcW w:w="2410" w:type="dxa"/>
            <w:vMerge w:val="restart"/>
          </w:tcPr>
          <w:p w14:paraId="1580B1E3" w14:textId="77777777" w:rsidR="00E9744E" w:rsidRPr="00145D75" w:rsidRDefault="00E9744E" w:rsidP="00E9744E">
            <w:pPr>
              <w:ind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Quadriplegia</w:t>
            </w:r>
          </w:p>
          <w:p w14:paraId="05350279"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lastRenderedPageBreak/>
              <w:t xml:space="preserve">Headache, bladder dysfunction </w:t>
            </w:r>
          </w:p>
          <w:p w14:paraId="1063EC23" w14:textId="5DAC877D" w:rsidR="00E9744E" w:rsidRPr="00145D75" w:rsidRDefault="00E9744E" w:rsidP="00E9744E">
            <w:pPr>
              <w:ind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 </w:t>
            </w:r>
          </w:p>
        </w:tc>
        <w:tc>
          <w:tcPr>
            <w:tcW w:w="3118" w:type="dxa"/>
            <w:vMerge w:val="restart"/>
          </w:tcPr>
          <w:p w14:paraId="3ED6B4B4"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lastRenderedPageBreak/>
              <w:t>CSF=A/D</w:t>
            </w:r>
          </w:p>
          <w:p w14:paraId="6466B322" w14:textId="46403CE0" w:rsidR="00E9744E" w:rsidRPr="004F3B23" w:rsidRDefault="00E9744E" w:rsidP="00E9744E">
            <w:pPr>
              <w:ind w:left="-14" w:right="-104"/>
              <w:rPr>
                <w:rFonts w:asciiTheme="majorBidi" w:hAnsiTheme="majorBidi" w:cstheme="majorBidi"/>
                <w:color w:val="000000"/>
                <w:sz w:val="21"/>
                <w:szCs w:val="21"/>
                <w:lang w:eastAsia="ko-KR"/>
              </w:rPr>
            </w:pPr>
            <w:r w:rsidRPr="00145D75">
              <w:rPr>
                <w:rFonts w:asciiTheme="majorBidi" w:eastAsia="Times New Roman" w:hAnsiTheme="majorBidi" w:cstheme="majorBidi"/>
                <w:color w:val="000000"/>
                <w:sz w:val="21"/>
                <w:szCs w:val="21"/>
              </w:rPr>
              <w:lastRenderedPageBreak/>
              <w:t>EMG= showed an acute inflammatory axonal and demyelinating polyradiculoneuropathy</w:t>
            </w:r>
          </w:p>
        </w:tc>
        <w:tc>
          <w:tcPr>
            <w:tcW w:w="2835" w:type="dxa"/>
            <w:vMerge w:val="restart"/>
          </w:tcPr>
          <w:p w14:paraId="097E8B47"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lastRenderedPageBreak/>
              <w:t>N/A</w:t>
            </w:r>
          </w:p>
          <w:p w14:paraId="52F316F0" w14:textId="77777777" w:rsidR="00E9744E" w:rsidRPr="00145D75" w:rsidRDefault="00E9744E" w:rsidP="00E9744E">
            <w:pPr>
              <w:ind w:left="-14" w:right="-104"/>
              <w:rPr>
                <w:rFonts w:asciiTheme="majorBidi" w:eastAsia="Times New Roman" w:hAnsiTheme="majorBidi" w:cstheme="majorBidi"/>
                <w:color w:val="000000"/>
                <w:sz w:val="21"/>
                <w:szCs w:val="21"/>
              </w:rPr>
            </w:pPr>
          </w:p>
        </w:tc>
        <w:tc>
          <w:tcPr>
            <w:tcW w:w="1134" w:type="dxa"/>
            <w:vMerge/>
          </w:tcPr>
          <w:p w14:paraId="52C3CB21"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4FDB8935" w14:textId="77777777" w:rsidTr="00B653FD">
        <w:trPr>
          <w:trHeight w:val="650"/>
        </w:trPr>
        <w:tc>
          <w:tcPr>
            <w:tcW w:w="993" w:type="dxa"/>
            <w:vMerge/>
          </w:tcPr>
          <w:p w14:paraId="24FA088E"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2726F57F"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1CA4CEAC"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79996589" w14:textId="5DF4E935"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21/First</w:t>
            </w:r>
          </w:p>
        </w:tc>
        <w:tc>
          <w:tcPr>
            <w:tcW w:w="2410" w:type="dxa"/>
            <w:vMerge/>
          </w:tcPr>
          <w:p w14:paraId="0CD93CCC" w14:textId="77777777" w:rsidR="00E9744E" w:rsidRPr="00145D75" w:rsidRDefault="00E9744E" w:rsidP="00E9744E">
            <w:pPr>
              <w:ind w:right="-104"/>
              <w:rPr>
                <w:rFonts w:asciiTheme="majorBidi" w:eastAsia="Times New Roman" w:hAnsiTheme="majorBidi" w:cstheme="majorBidi"/>
                <w:color w:val="000000"/>
                <w:sz w:val="21"/>
                <w:szCs w:val="21"/>
              </w:rPr>
            </w:pPr>
          </w:p>
        </w:tc>
        <w:tc>
          <w:tcPr>
            <w:tcW w:w="3118" w:type="dxa"/>
            <w:vMerge/>
          </w:tcPr>
          <w:p w14:paraId="04FE13B0" w14:textId="77777777" w:rsidR="00E9744E" w:rsidRPr="00145D75" w:rsidRDefault="00E9744E" w:rsidP="00E9744E">
            <w:pPr>
              <w:ind w:left="-14" w:right="-104"/>
              <w:rPr>
                <w:rFonts w:asciiTheme="majorBidi" w:eastAsia="Times New Roman" w:hAnsiTheme="majorBidi" w:cstheme="majorBidi"/>
                <w:color w:val="000000"/>
                <w:sz w:val="21"/>
                <w:szCs w:val="21"/>
              </w:rPr>
            </w:pPr>
          </w:p>
        </w:tc>
        <w:tc>
          <w:tcPr>
            <w:tcW w:w="2835" w:type="dxa"/>
            <w:vMerge/>
          </w:tcPr>
          <w:p w14:paraId="2245F58C" w14:textId="77777777" w:rsidR="00E9744E" w:rsidRPr="00145D75" w:rsidRDefault="00E9744E" w:rsidP="00E9744E">
            <w:pPr>
              <w:ind w:left="-14" w:right="-104"/>
              <w:rPr>
                <w:rFonts w:asciiTheme="majorBidi" w:eastAsia="Times New Roman" w:hAnsiTheme="majorBidi" w:cstheme="majorBidi"/>
                <w:color w:val="000000"/>
                <w:sz w:val="21"/>
                <w:szCs w:val="21"/>
              </w:rPr>
            </w:pPr>
          </w:p>
        </w:tc>
        <w:tc>
          <w:tcPr>
            <w:tcW w:w="1134" w:type="dxa"/>
            <w:vMerge/>
          </w:tcPr>
          <w:p w14:paraId="70E9AE95"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2B072FBE" w14:textId="77777777" w:rsidTr="00B653FD">
        <w:trPr>
          <w:trHeight w:val="1446"/>
        </w:trPr>
        <w:tc>
          <w:tcPr>
            <w:tcW w:w="993" w:type="dxa"/>
            <w:vMerge w:val="restart"/>
          </w:tcPr>
          <w:p w14:paraId="64B5C06C" w14:textId="40D5DBD3"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Aly</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xml:space="preserve">, 2022 </w:t>
            </w:r>
          </w:p>
        </w:tc>
        <w:tc>
          <w:tcPr>
            <w:tcW w:w="1418" w:type="dxa"/>
            <w:vMerge w:val="restart"/>
          </w:tcPr>
          <w:p w14:paraId="2BA3DCC8" w14:textId="12B02824"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OAZ</w:t>
            </w:r>
          </w:p>
        </w:tc>
        <w:tc>
          <w:tcPr>
            <w:tcW w:w="709" w:type="dxa"/>
            <w:vMerge w:val="restart"/>
          </w:tcPr>
          <w:p w14:paraId="4859AD90" w14:textId="0B00A222"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1</w:t>
            </w:r>
          </w:p>
        </w:tc>
        <w:tc>
          <w:tcPr>
            <w:tcW w:w="1559" w:type="dxa"/>
          </w:tcPr>
          <w:p w14:paraId="3258968B"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29/M</w:t>
            </w:r>
          </w:p>
          <w:p w14:paraId="33643D0A" w14:textId="77777777" w:rsidR="00E9744E" w:rsidRDefault="00E9744E" w:rsidP="00E9744E">
            <w:pPr>
              <w:rPr>
                <w:rFonts w:asciiTheme="majorBidi" w:hAnsiTheme="majorBidi" w:cstheme="majorBidi"/>
                <w:sz w:val="21"/>
                <w:szCs w:val="21"/>
              </w:rPr>
            </w:pPr>
          </w:p>
        </w:tc>
        <w:tc>
          <w:tcPr>
            <w:tcW w:w="2410" w:type="dxa"/>
            <w:vMerge w:val="restart"/>
          </w:tcPr>
          <w:p w14:paraId="0B942213"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Bilateral lower limbs weakness</w:t>
            </w:r>
          </w:p>
          <w:p w14:paraId="4CEBE2A2"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Bilateral facial weakness</w:t>
            </w:r>
          </w:p>
          <w:p w14:paraId="10622F61"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dysphagia</w:t>
            </w:r>
          </w:p>
          <w:p w14:paraId="21C05D81"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Bilateral lower limbs paresthesia </w:t>
            </w:r>
          </w:p>
          <w:p w14:paraId="6BCFD95B"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Absent of DTR in all limbs </w:t>
            </w:r>
          </w:p>
          <w:p w14:paraId="1FD25A71"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PMH= Asthma</w:t>
            </w:r>
          </w:p>
          <w:p w14:paraId="2786664D" w14:textId="77777777" w:rsidR="00E9744E" w:rsidRDefault="00E9744E" w:rsidP="00E9744E">
            <w:pPr>
              <w:rPr>
                <w:rFonts w:asciiTheme="majorBidi" w:hAnsiTheme="majorBidi" w:cstheme="majorBidi"/>
                <w:sz w:val="21"/>
                <w:szCs w:val="21"/>
              </w:rPr>
            </w:pPr>
          </w:p>
        </w:tc>
        <w:tc>
          <w:tcPr>
            <w:tcW w:w="3118" w:type="dxa"/>
            <w:vMerge w:val="restart"/>
          </w:tcPr>
          <w:p w14:paraId="63E4678E"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CSF=A/D</w:t>
            </w:r>
          </w:p>
          <w:p w14:paraId="4C65AFDE" w14:textId="77777777"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NCS= Axonal sensorimotor polyradiculoneuropathy with poor to unobtainable F waves</w:t>
            </w:r>
          </w:p>
          <w:p w14:paraId="6A0F5E41" w14:textId="7418A618"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EMG= +severe denervation potentials at rest</w:t>
            </w:r>
          </w:p>
        </w:tc>
        <w:tc>
          <w:tcPr>
            <w:tcW w:w="2835" w:type="dxa"/>
            <w:vMerge w:val="restart"/>
          </w:tcPr>
          <w:p w14:paraId="6A9FCBFC" w14:textId="279BB984" w:rsidR="00E9744E" w:rsidRDefault="00D91C61" w:rsidP="00E9744E">
            <w:pPr>
              <w:rPr>
                <w:rFonts w:asciiTheme="majorBidi" w:hAnsiTheme="majorBidi" w:cstheme="majorBidi"/>
                <w:sz w:val="21"/>
                <w:szCs w:val="21"/>
              </w:rPr>
            </w:pPr>
            <w:r w:rsidRPr="00D91C61">
              <w:rPr>
                <w:rFonts w:asciiTheme="majorBidi" w:eastAsia="Times New Roman" w:hAnsiTheme="majorBidi" w:cstheme="majorBidi"/>
                <w:color w:val="000000"/>
                <w:sz w:val="21"/>
                <w:szCs w:val="21"/>
              </w:rPr>
              <w:t>The patient received IVIG treatment and plasma exchange, resulting in improved upper limb strength and partial improvement in lower limb strength after 2 months</w:t>
            </w:r>
          </w:p>
        </w:tc>
        <w:tc>
          <w:tcPr>
            <w:tcW w:w="1134" w:type="dxa"/>
            <w:vMerge w:val="restart"/>
          </w:tcPr>
          <w:p w14:paraId="0F6183BA" w14:textId="1E5ED655" w:rsidR="00E9744E" w:rsidRDefault="00E9744E"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fldChar w:fldCharType="begin"/>
            </w:r>
            <w:r>
              <w:rPr>
                <w:rFonts w:asciiTheme="majorBidi" w:eastAsia="Times New Roman" w:hAnsiTheme="majorBidi" w:cstheme="majorBidi"/>
                <w:color w:val="000000"/>
                <w:sz w:val="21"/>
                <w:szCs w:val="21"/>
              </w:rPr>
              <w:instrText xml:space="preserve"> ADDIN EN.CITE &lt;EndNote&gt;&lt;Cite&gt;&lt;Author&gt;Aly&lt;/Author&gt;&lt;Year&gt;2022&lt;/Year&gt;&lt;RecNum&gt;169&lt;/RecNum&gt;&lt;DisplayText&gt;[35]&lt;/DisplayText&gt;&lt;record&gt;&lt;rec-number&gt;169&lt;/rec-number&gt;&lt;foreign-keys&gt;&lt;key app="EN" db-id="eteptp0zotfw04ezp0sx5pzuxse2vr5xf50a" timestamp="1649972889"&gt;169&lt;/key&gt;&lt;/foreign-keys&gt;&lt;ref-type name="Journal Article"&gt;17&lt;/ref-type&gt;&lt;contributors&gt;&lt;authors&gt;&lt;author&gt;Aly, Ahmed S&lt;/author&gt;&lt;author&gt;Alkolfat, Fatma&lt;/author&gt;&lt;author&gt;Mansour, Eman R&lt;/author&gt;&lt;author&gt;Salama, Sara&lt;/author&gt;&lt;/authors&gt;&lt;/contributors&gt;&lt;titles&gt;&lt;title&gt;Guillain-Barre syndrome following COVID-19 vaccination: a case report and an updated review&lt;/title&gt;&lt;secondary-title&gt;Neuroimmunology Reports&lt;/secondary-title&gt;&lt;/titles&gt;&lt;periodical&gt;&lt;full-title&gt;Neuroimmunology Reports&lt;/full-title&gt;&lt;/periodical&gt;&lt;pages&gt;100083&lt;/pages&gt;&lt;volume&gt;2&lt;/volume&gt;&lt;dates&gt;&lt;year&gt;2022&lt;/year&gt;&lt;/dates&gt;&lt;isbn&gt;2667-257X&lt;/isbn&gt;&lt;urls&gt;&lt;/urls&gt;&lt;electronic-resource-num&gt;10.1016/j.nerep.2022.100083&lt;/electronic-resource-num&gt;&lt;/record&gt;&lt;/Cite&gt;&lt;/EndNote&gt;</w:instrText>
            </w:r>
            <w:r w:rsidRPr="00145D75">
              <w:rPr>
                <w:rFonts w:asciiTheme="majorBidi" w:eastAsia="Times New Roman" w:hAnsiTheme="majorBidi" w:cstheme="majorBidi"/>
                <w:color w:val="000000"/>
                <w:sz w:val="21"/>
                <w:szCs w:val="21"/>
              </w:rPr>
              <w:fldChar w:fldCharType="separate"/>
            </w:r>
            <w:r>
              <w:rPr>
                <w:rFonts w:asciiTheme="majorBidi" w:eastAsia="Times New Roman" w:hAnsiTheme="majorBidi" w:cstheme="majorBidi"/>
                <w:noProof/>
                <w:color w:val="000000"/>
                <w:sz w:val="21"/>
                <w:szCs w:val="21"/>
              </w:rPr>
              <w:t>[</w:t>
            </w:r>
            <w:hyperlink w:anchor="_ENREF_35" w:tooltip="Aly, 2022 #169" w:history="1">
              <w:r w:rsidR="004B02AA" w:rsidRPr="004B02AA">
                <w:rPr>
                  <w:rStyle w:val="ab"/>
                </w:rPr>
                <w:t>35</w:t>
              </w:r>
            </w:hyperlink>
            <w:r>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18A80807" w14:textId="77777777" w:rsidTr="008B15A5">
        <w:trPr>
          <w:trHeight w:val="667"/>
        </w:trPr>
        <w:tc>
          <w:tcPr>
            <w:tcW w:w="993" w:type="dxa"/>
            <w:vMerge/>
          </w:tcPr>
          <w:p w14:paraId="63B27CCF"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516B0BDB"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12B2B7AA"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6D3CA5D5" w14:textId="22852C34"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10/First</w:t>
            </w:r>
          </w:p>
        </w:tc>
        <w:tc>
          <w:tcPr>
            <w:tcW w:w="2410" w:type="dxa"/>
            <w:vMerge/>
          </w:tcPr>
          <w:p w14:paraId="4AB2DB9B" w14:textId="77777777" w:rsidR="00E9744E" w:rsidRPr="00145D75" w:rsidRDefault="00E9744E" w:rsidP="00E9744E">
            <w:pPr>
              <w:ind w:left="-14" w:right="-104"/>
              <w:rPr>
                <w:rFonts w:asciiTheme="majorBidi" w:eastAsia="Times New Roman" w:hAnsiTheme="majorBidi" w:cstheme="majorBidi"/>
                <w:color w:val="000000"/>
                <w:sz w:val="21"/>
                <w:szCs w:val="21"/>
              </w:rPr>
            </w:pPr>
          </w:p>
        </w:tc>
        <w:tc>
          <w:tcPr>
            <w:tcW w:w="3118" w:type="dxa"/>
            <w:vMerge/>
          </w:tcPr>
          <w:p w14:paraId="4A9FB3A2" w14:textId="77777777" w:rsidR="00E9744E" w:rsidRPr="00145D75" w:rsidRDefault="00E9744E" w:rsidP="00E9744E">
            <w:pPr>
              <w:ind w:left="-14" w:right="-104"/>
              <w:rPr>
                <w:rFonts w:asciiTheme="majorBidi" w:eastAsia="Times New Roman" w:hAnsiTheme="majorBidi" w:cstheme="majorBidi"/>
                <w:color w:val="000000"/>
                <w:sz w:val="21"/>
                <w:szCs w:val="21"/>
              </w:rPr>
            </w:pPr>
          </w:p>
        </w:tc>
        <w:tc>
          <w:tcPr>
            <w:tcW w:w="2835" w:type="dxa"/>
            <w:vMerge/>
          </w:tcPr>
          <w:p w14:paraId="6BBB1E06" w14:textId="77777777" w:rsidR="00E9744E" w:rsidRPr="00145D75" w:rsidRDefault="00E9744E" w:rsidP="00E9744E">
            <w:pPr>
              <w:ind w:left="-14" w:right="-104"/>
              <w:rPr>
                <w:rFonts w:asciiTheme="majorBidi" w:eastAsia="Times New Roman" w:hAnsiTheme="majorBidi" w:cstheme="majorBidi"/>
                <w:color w:val="000000"/>
                <w:sz w:val="21"/>
                <w:szCs w:val="21"/>
              </w:rPr>
            </w:pPr>
          </w:p>
        </w:tc>
        <w:tc>
          <w:tcPr>
            <w:tcW w:w="1134" w:type="dxa"/>
            <w:vMerge/>
          </w:tcPr>
          <w:p w14:paraId="047BB3A9"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10CC7BAA" w14:textId="77777777" w:rsidTr="00C20B80">
        <w:trPr>
          <w:trHeight w:val="979"/>
        </w:trPr>
        <w:tc>
          <w:tcPr>
            <w:tcW w:w="993" w:type="dxa"/>
            <w:vMerge w:val="restart"/>
          </w:tcPr>
          <w:p w14:paraId="7D474C49" w14:textId="4AA03250" w:rsidR="00E9744E" w:rsidRPr="00145D75" w:rsidRDefault="00E9744E" w:rsidP="00E9744E">
            <w:pPr>
              <w:ind w:left="-14" w:right="-104"/>
              <w:rPr>
                <w:rFonts w:asciiTheme="majorBidi" w:hAnsiTheme="majorBidi" w:cstheme="majorBidi"/>
                <w:color w:val="000000"/>
                <w:sz w:val="21"/>
                <w:szCs w:val="21"/>
              </w:rPr>
            </w:pPr>
            <w:r w:rsidRPr="00145D75">
              <w:rPr>
                <w:rFonts w:asciiTheme="majorBidi" w:hAnsiTheme="majorBidi" w:cstheme="majorBidi"/>
                <w:color w:val="000000"/>
                <w:sz w:val="21"/>
                <w:szCs w:val="21"/>
              </w:rPr>
              <w:t>Trimboli</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sidRPr="00145D75">
              <w:rPr>
                <w:rFonts w:asciiTheme="majorBidi" w:hAnsiTheme="majorBidi" w:cstheme="majorBidi"/>
                <w:color w:val="000000"/>
                <w:sz w:val="21"/>
                <w:szCs w:val="21"/>
              </w:rPr>
              <w:t>, 2021</w:t>
            </w:r>
          </w:p>
          <w:p w14:paraId="266FFA35" w14:textId="77777777" w:rsidR="00E9744E" w:rsidRDefault="00E9744E" w:rsidP="00E9744E">
            <w:pPr>
              <w:rPr>
                <w:rFonts w:asciiTheme="majorBidi" w:hAnsiTheme="majorBidi" w:cstheme="majorBidi"/>
                <w:sz w:val="21"/>
                <w:szCs w:val="21"/>
              </w:rPr>
            </w:pPr>
          </w:p>
        </w:tc>
        <w:tc>
          <w:tcPr>
            <w:tcW w:w="1418" w:type="dxa"/>
            <w:vMerge w:val="restart"/>
          </w:tcPr>
          <w:p w14:paraId="30DE8E8F" w14:textId="33467FD6"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BNT</w:t>
            </w:r>
          </w:p>
        </w:tc>
        <w:tc>
          <w:tcPr>
            <w:tcW w:w="709" w:type="dxa"/>
            <w:vMerge w:val="restart"/>
          </w:tcPr>
          <w:p w14:paraId="650FCC7A" w14:textId="32A2FD33"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1</w:t>
            </w:r>
          </w:p>
        </w:tc>
        <w:tc>
          <w:tcPr>
            <w:tcW w:w="1559" w:type="dxa"/>
          </w:tcPr>
          <w:p w14:paraId="2A245DEE" w14:textId="31D859CE"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25/F</w:t>
            </w:r>
          </w:p>
        </w:tc>
        <w:tc>
          <w:tcPr>
            <w:tcW w:w="2410" w:type="dxa"/>
            <w:vMerge w:val="restart"/>
          </w:tcPr>
          <w:p w14:paraId="503445BB" w14:textId="366AE7F8"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lower limbs weakness, paresthesia, stepping gait due by bilater</w:t>
            </w:r>
            <w:r>
              <w:rPr>
                <w:rFonts w:asciiTheme="majorBidi" w:hAnsiTheme="majorBidi" w:cstheme="majorBidi"/>
                <w:color w:val="000000"/>
                <w:sz w:val="21"/>
                <w:szCs w:val="21"/>
              </w:rPr>
              <w:t>al feet drop, paresthesia’s and</w:t>
            </w:r>
            <w:r>
              <w:rPr>
                <w:rFonts w:asciiTheme="majorBidi" w:hAnsiTheme="majorBidi" w:cstheme="majorBidi" w:hint="cs"/>
                <w:color w:val="000000"/>
                <w:sz w:val="21"/>
                <w:szCs w:val="21"/>
                <w:rtl/>
              </w:rPr>
              <w:t xml:space="preserve"> </w:t>
            </w:r>
            <w:r w:rsidRPr="00145D75">
              <w:rPr>
                <w:rFonts w:asciiTheme="majorBidi" w:hAnsiTheme="majorBidi" w:cstheme="majorBidi"/>
                <w:color w:val="000000"/>
                <w:sz w:val="21"/>
                <w:szCs w:val="21"/>
              </w:rPr>
              <w:t>numbness in the anterolateral region of the right thigh, motor strengt</w:t>
            </w:r>
            <w:r>
              <w:rPr>
                <w:rFonts w:asciiTheme="majorBidi" w:hAnsiTheme="majorBidi" w:cstheme="majorBidi"/>
                <w:color w:val="000000"/>
                <w:sz w:val="21"/>
                <w:szCs w:val="21"/>
              </w:rPr>
              <w:t>h 2/5 of lower limbs, decreased</w:t>
            </w:r>
            <w:r>
              <w:rPr>
                <w:rFonts w:asciiTheme="majorBidi" w:hAnsiTheme="majorBidi" w:cstheme="majorBidi" w:hint="cs"/>
                <w:color w:val="000000"/>
                <w:sz w:val="21"/>
                <w:szCs w:val="21"/>
                <w:rtl/>
              </w:rPr>
              <w:t xml:space="preserve"> </w:t>
            </w:r>
            <w:r w:rsidRPr="00145D75">
              <w:rPr>
                <w:rFonts w:asciiTheme="majorBidi" w:hAnsiTheme="majorBidi" w:cstheme="majorBidi"/>
                <w:color w:val="000000"/>
                <w:sz w:val="21"/>
                <w:szCs w:val="21"/>
              </w:rPr>
              <w:t>sensation to touch and pinprick in the anterolateral region of the right thigh, areflexia in lower extremities</w:t>
            </w:r>
          </w:p>
        </w:tc>
        <w:tc>
          <w:tcPr>
            <w:tcW w:w="3118" w:type="dxa"/>
            <w:vMerge w:val="restart"/>
          </w:tcPr>
          <w:p w14:paraId="3A673D78" w14:textId="77777777" w:rsidR="00E9744E" w:rsidRPr="00145D75" w:rsidRDefault="00E9744E" w:rsidP="00E9744E">
            <w:pPr>
              <w:tabs>
                <w:tab w:val="left" w:pos="1095"/>
              </w:tabs>
              <w:rPr>
                <w:rFonts w:asciiTheme="majorBidi" w:hAnsiTheme="majorBidi" w:cstheme="majorBidi"/>
                <w:color w:val="000000"/>
                <w:sz w:val="21"/>
                <w:szCs w:val="21"/>
                <w:lang w:val="nb-NO"/>
              </w:rPr>
            </w:pPr>
            <w:r w:rsidRPr="00145D75">
              <w:rPr>
                <w:rFonts w:asciiTheme="majorBidi" w:hAnsiTheme="majorBidi" w:cstheme="majorBidi"/>
                <w:color w:val="000000"/>
                <w:sz w:val="21"/>
                <w:szCs w:val="21"/>
                <w:lang w:val="nb-NO"/>
              </w:rPr>
              <w:t>MRI=</w:t>
            </w:r>
            <w:r w:rsidRPr="00145D75">
              <w:rPr>
                <w:rFonts w:asciiTheme="majorBidi" w:eastAsia="Times New Roman" w:hAnsiTheme="majorBidi" w:cstheme="majorBidi"/>
                <w:color w:val="000000"/>
                <w:sz w:val="21"/>
                <w:szCs w:val="21"/>
                <w:lang w:val="nb-NO"/>
              </w:rPr>
              <w:t xml:space="preserve"> NL</w:t>
            </w:r>
            <w:r w:rsidRPr="00145D75">
              <w:rPr>
                <w:rFonts w:asciiTheme="majorBidi" w:hAnsiTheme="majorBidi" w:cstheme="majorBidi"/>
                <w:color w:val="000000"/>
                <w:sz w:val="21"/>
                <w:szCs w:val="21"/>
                <w:lang w:val="nb-NO"/>
              </w:rPr>
              <w:t>, VEP=</w:t>
            </w:r>
            <w:r w:rsidRPr="00145D75">
              <w:rPr>
                <w:rFonts w:asciiTheme="majorBidi" w:eastAsia="Times New Roman" w:hAnsiTheme="majorBidi" w:cstheme="majorBidi"/>
                <w:color w:val="000000"/>
                <w:sz w:val="21"/>
                <w:szCs w:val="21"/>
                <w:lang w:val="nb-NO"/>
              </w:rPr>
              <w:t xml:space="preserve"> NL</w:t>
            </w:r>
          </w:p>
          <w:p w14:paraId="25ADFBBD" w14:textId="77777777" w:rsidR="00E9744E" w:rsidRPr="00145D75" w:rsidRDefault="00E9744E" w:rsidP="00E9744E">
            <w:pPr>
              <w:tabs>
                <w:tab w:val="left" w:pos="1095"/>
              </w:tabs>
              <w:rPr>
                <w:rFonts w:asciiTheme="majorBidi" w:hAnsiTheme="majorBidi" w:cstheme="majorBidi"/>
                <w:color w:val="000000"/>
                <w:sz w:val="21"/>
                <w:szCs w:val="21"/>
                <w:lang w:val="nb-NO"/>
              </w:rPr>
            </w:pPr>
            <w:r w:rsidRPr="00145D75">
              <w:rPr>
                <w:rFonts w:asciiTheme="majorBidi" w:hAnsiTheme="majorBidi" w:cstheme="majorBidi"/>
                <w:color w:val="000000"/>
                <w:sz w:val="21"/>
                <w:szCs w:val="21"/>
                <w:lang w:val="nb-NO"/>
              </w:rPr>
              <w:t>AEP=</w:t>
            </w:r>
            <w:r w:rsidRPr="00145D75">
              <w:rPr>
                <w:rFonts w:asciiTheme="majorBidi" w:eastAsia="Times New Roman" w:hAnsiTheme="majorBidi" w:cstheme="majorBidi"/>
                <w:color w:val="000000"/>
                <w:sz w:val="21"/>
                <w:szCs w:val="21"/>
                <w:lang w:val="nb-NO"/>
              </w:rPr>
              <w:t xml:space="preserve"> NL</w:t>
            </w:r>
            <w:r w:rsidRPr="00145D75">
              <w:rPr>
                <w:rFonts w:asciiTheme="majorBidi" w:hAnsiTheme="majorBidi" w:cstheme="majorBidi"/>
                <w:color w:val="000000"/>
                <w:sz w:val="21"/>
                <w:szCs w:val="21"/>
                <w:lang w:val="nb-NO"/>
              </w:rPr>
              <w:t>, MEP=</w:t>
            </w:r>
            <w:r w:rsidRPr="00145D75">
              <w:rPr>
                <w:rFonts w:asciiTheme="majorBidi" w:eastAsia="Times New Roman" w:hAnsiTheme="majorBidi" w:cstheme="majorBidi"/>
                <w:color w:val="000000"/>
                <w:sz w:val="21"/>
                <w:szCs w:val="21"/>
                <w:lang w:val="nb-NO"/>
              </w:rPr>
              <w:t xml:space="preserve"> NL</w:t>
            </w:r>
          </w:p>
          <w:p w14:paraId="1E9F3EA7" w14:textId="77777777" w:rsidR="00E9744E" w:rsidRPr="00145D75" w:rsidRDefault="00E9744E" w:rsidP="00E9744E">
            <w:pPr>
              <w:tabs>
                <w:tab w:val="left" w:pos="1095"/>
              </w:tabs>
              <w:rPr>
                <w:rFonts w:asciiTheme="majorBidi" w:hAnsiTheme="majorBidi" w:cstheme="majorBidi"/>
                <w:sz w:val="21"/>
                <w:szCs w:val="21"/>
              </w:rPr>
            </w:pPr>
            <w:r w:rsidRPr="00145D75">
              <w:rPr>
                <w:rFonts w:asciiTheme="majorBidi" w:hAnsiTheme="majorBidi" w:cstheme="majorBidi"/>
                <w:color w:val="000000"/>
                <w:sz w:val="21"/>
                <w:szCs w:val="21"/>
              </w:rPr>
              <w:t>CSF=NL</w:t>
            </w:r>
          </w:p>
          <w:p w14:paraId="5E3360F6" w14:textId="77777777" w:rsidR="00E9744E" w:rsidRPr="00145D75" w:rsidRDefault="00E9744E" w:rsidP="00E9744E">
            <w:pPr>
              <w:tabs>
                <w:tab w:val="left" w:pos="1095"/>
              </w:tabs>
              <w:rPr>
                <w:rFonts w:asciiTheme="majorBidi" w:hAnsiTheme="majorBidi" w:cstheme="majorBidi"/>
                <w:sz w:val="21"/>
                <w:szCs w:val="21"/>
              </w:rPr>
            </w:pPr>
            <w:r w:rsidRPr="00145D75">
              <w:rPr>
                <w:rFonts w:asciiTheme="majorBidi" w:hAnsiTheme="majorBidi" w:cstheme="majorBidi"/>
                <w:color w:val="000000"/>
                <w:sz w:val="21"/>
                <w:szCs w:val="21"/>
              </w:rPr>
              <w:t>NCS= conduction block of peroneal nerve bilaterally across the fibular head; Prolong F waves latency in the upper and lower limbs, demyelinating process affecting the more proximal segments of the nerves, absence of peroneal nerves F, presence of proximal conduction blocks</w:t>
            </w:r>
          </w:p>
          <w:p w14:paraId="006401B6" w14:textId="741BA477"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EMG =widespread spontaneous activity, subacute neurogenic restructuring of motor unit action potentials, and a reduced interference pattern in tibialis anterior muscle bilaterally</w:t>
            </w:r>
          </w:p>
        </w:tc>
        <w:tc>
          <w:tcPr>
            <w:tcW w:w="2835" w:type="dxa"/>
            <w:vMerge w:val="restart"/>
          </w:tcPr>
          <w:p w14:paraId="17A25060" w14:textId="633E3884" w:rsidR="00581EC4" w:rsidRDefault="00581EC4" w:rsidP="00E9744E">
            <w:pPr>
              <w:rPr>
                <w:rFonts w:asciiTheme="majorBidi" w:hAnsiTheme="majorBidi" w:cstheme="majorBidi"/>
                <w:sz w:val="21"/>
                <w:szCs w:val="21"/>
              </w:rPr>
            </w:pPr>
            <w:r w:rsidRPr="00581EC4">
              <w:rPr>
                <w:rFonts w:asciiTheme="majorBidi" w:hAnsiTheme="majorBidi" w:cstheme="majorBidi"/>
                <w:sz w:val="21"/>
                <w:szCs w:val="21"/>
              </w:rPr>
              <w:t xml:space="preserve">The patient received IVIG </w:t>
            </w:r>
            <w:r>
              <w:rPr>
                <w:rFonts w:asciiTheme="majorBidi" w:hAnsiTheme="majorBidi" w:cstheme="majorBidi"/>
                <w:sz w:val="21"/>
                <w:szCs w:val="21"/>
              </w:rPr>
              <w:t>treatment and PT</w:t>
            </w:r>
            <w:r w:rsidRPr="00581EC4">
              <w:rPr>
                <w:rFonts w:asciiTheme="majorBidi" w:hAnsiTheme="majorBidi" w:cstheme="majorBidi"/>
                <w:sz w:val="21"/>
                <w:szCs w:val="21"/>
              </w:rPr>
              <w:t xml:space="preserve">, which resulted in </w:t>
            </w:r>
            <w:r>
              <w:rPr>
                <w:rFonts w:asciiTheme="majorBidi" w:hAnsiTheme="majorBidi" w:cstheme="majorBidi"/>
                <w:sz w:val="21"/>
                <w:szCs w:val="21"/>
              </w:rPr>
              <w:t xml:space="preserve">partial </w:t>
            </w:r>
            <w:r w:rsidRPr="00581EC4">
              <w:rPr>
                <w:rFonts w:asciiTheme="majorBidi" w:hAnsiTheme="majorBidi" w:cstheme="majorBidi"/>
                <w:sz w:val="21"/>
                <w:szCs w:val="21"/>
              </w:rPr>
              <w:t xml:space="preserve">improvement in </w:t>
            </w:r>
            <w:r>
              <w:rPr>
                <w:rFonts w:asciiTheme="majorBidi" w:hAnsiTheme="majorBidi" w:cstheme="majorBidi"/>
                <w:sz w:val="21"/>
                <w:szCs w:val="21"/>
              </w:rPr>
              <w:t>her</w:t>
            </w:r>
            <w:r w:rsidRPr="00581EC4">
              <w:rPr>
                <w:rFonts w:asciiTheme="majorBidi" w:hAnsiTheme="majorBidi" w:cstheme="majorBidi"/>
                <w:sz w:val="21"/>
                <w:szCs w:val="21"/>
              </w:rPr>
              <w:t xml:space="preserve"> signs and symptoms</w:t>
            </w:r>
          </w:p>
        </w:tc>
        <w:tc>
          <w:tcPr>
            <w:tcW w:w="1134" w:type="dxa"/>
            <w:vMerge w:val="restart"/>
          </w:tcPr>
          <w:p w14:paraId="48F241A0" w14:textId="2B02C2B3" w:rsidR="00E9744E" w:rsidRDefault="00E9744E" w:rsidP="004B02AA">
            <w:pPr>
              <w:rPr>
                <w:rFonts w:asciiTheme="majorBidi" w:hAnsiTheme="majorBidi" w:cstheme="majorBidi"/>
                <w:sz w:val="21"/>
                <w:szCs w:val="21"/>
              </w:rPr>
            </w:pPr>
            <w:r w:rsidRPr="00145D75">
              <w:rPr>
                <w:rFonts w:asciiTheme="majorBidi" w:hAnsiTheme="majorBidi" w:cstheme="majorBidi"/>
                <w:color w:val="000000"/>
                <w:sz w:val="21"/>
                <w:szCs w:val="21"/>
              </w:rPr>
              <w:fldChar w:fldCharType="begin"/>
            </w:r>
            <w:r w:rsidR="004B02AA">
              <w:rPr>
                <w:rFonts w:asciiTheme="majorBidi" w:hAnsiTheme="majorBidi" w:cstheme="majorBidi"/>
                <w:color w:val="000000"/>
                <w:sz w:val="21"/>
                <w:szCs w:val="21"/>
              </w:rPr>
              <w:instrText xml:space="preserve"> ADDIN EN.CITE &lt;EndNote&gt;&lt;Cite&gt;&lt;Author&gt;Trimboli&lt;/Author&gt;&lt;Year&gt;2021&lt;/Year&gt;&lt;RecNum&gt;95&lt;/RecNum&gt;&lt;DisplayText&gt;[36]&lt;/DisplayText&gt;&lt;record&gt;&lt;rec-number&gt;95&lt;/rec-number&gt;&lt;foreign-keys&gt;&lt;key app="EN" db-id="eteptp0zotfw04ezp0sx5pzuxse2vr5xf50a" timestamp="1636316872"&gt;95&lt;/key&gt;&lt;/foreign-keys&gt;&lt;ref-type name="Journal Article"&gt;17&lt;/ref-type&gt;&lt;contributors&gt;&lt;authors&gt;&lt;author&gt;Trimboli, Michele&lt;/author&gt;&lt;author&gt;Zoleo, Pio&lt;/author&gt;&lt;author&gt;Arabia, Gennarina&lt;/author&gt;&lt;author&gt;Gambardella, Antonio&lt;/author&gt;&lt;/authors&gt;&lt;/contributors&gt;&lt;titles&gt;&lt;title&gt;Guillain-Barré syndrome following BNT162b2 COVID-19 vaccine&lt;/title&gt;&lt;secondary-title&gt;Neurological sciences : official journal of the Italian Neurological Society and of the Italian Society of Clinical Neurophysiology&lt;/secondary-title&gt;&lt;alt-title&gt;Neurol Sci&lt;/alt-title&gt;&lt;/titles&gt;&lt;periodical&gt;&lt;full-title&gt;Neurological sciences : official journal of the Italian Neurological Society and of the Italian Society of Clinical Neurophysiology&lt;/full-title&gt;&lt;abbr-1&gt;Neurol Sci&lt;/abbr-1&gt;&lt;/periodical&gt;&lt;alt-periodical&gt;&lt;full-title&gt;Neurological sciences : official journal of the Italian Neurological Society and of the Italian Society of Clinical Neurophysiology&lt;/full-title&gt;&lt;abbr-1&gt;Neurol Sci&lt;/abbr-1&gt;&lt;/alt-periodical&gt;&lt;pages&gt;4401-4402&lt;/pages&gt;&lt;volume&gt;42&lt;/volume&gt;&lt;number&gt;11&lt;/number&gt;&lt;edition&gt;2021/08/04&lt;/edition&gt;&lt;keywords&gt;&lt;keyword&gt;*COVID-19&lt;/keyword&gt;&lt;keyword&gt;COVID-19 Vaccines&lt;/keyword&gt;&lt;keyword&gt;*Guillain-Barre Syndrome/etiology&lt;/keyword&gt;&lt;keyword&gt;Humans&lt;/keyword&gt;&lt;keyword&gt;SARS-CoV-2&lt;/keyword&gt;&lt;/keywords&gt;&lt;dates&gt;&lt;year&gt;2021&lt;/year&gt;&lt;/dates&gt;&lt;publisher&gt;Springer International Publishing&lt;/publisher&gt;&lt;isbn&gt;1590-3478&amp;#xD;1590-1874&lt;/isbn&gt;&lt;accession-num&gt;34346014&lt;/accession-num&gt;&lt;urls&gt;&lt;related-urls&gt;&lt;url&gt;https://pubmed.ncbi.nlm.nih.gov/34346014&lt;/url&gt;&lt;url&gt;https://www.ncbi.nlm.nih.gov/pmc/articles/PMC8331323/&lt;/url&gt;&lt;/related-urls&gt;&lt;/urls&gt;&lt;electronic-resource-num&gt;10.1007/s10072-021-05523-5&lt;/electronic-resource-num&gt;&lt;remote-database-name&gt;PubMed&lt;/remote-database-name&gt;&lt;language&gt;eng&lt;/language&gt;&lt;/record&gt;&lt;/Cite&gt;&lt;/EndNote&gt;</w:instrText>
            </w:r>
            <w:r w:rsidRPr="00145D75">
              <w:rPr>
                <w:rFonts w:asciiTheme="majorBidi" w:hAnsiTheme="majorBidi" w:cstheme="majorBidi"/>
                <w:color w:val="000000"/>
                <w:sz w:val="21"/>
                <w:szCs w:val="21"/>
              </w:rPr>
              <w:fldChar w:fldCharType="separate"/>
            </w:r>
            <w:r w:rsidR="004B02AA">
              <w:rPr>
                <w:rFonts w:asciiTheme="majorBidi" w:hAnsiTheme="majorBidi" w:cstheme="majorBidi"/>
                <w:noProof/>
                <w:color w:val="000000"/>
                <w:sz w:val="21"/>
                <w:szCs w:val="21"/>
              </w:rPr>
              <w:t>[</w:t>
            </w:r>
            <w:hyperlink w:anchor="_ENREF_36" w:tooltip="Trimboli, 2021 #95" w:history="1">
              <w:r w:rsidR="004B02AA" w:rsidRPr="004B02AA">
                <w:rPr>
                  <w:rStyle w:val="ab"/>
                </w:rPr>
                <w:t>36</w:t>
              </w:r>
            </w:hyperlink>
            <w:r w:rsidR="004B02AA">
              <w:rPr>
                <w:rFonts w:asciiTheme="majorBidi" w:hAnsiTheme="majorBidi" w:cstheme="majorBidi"/>
                <w:noProof/>
                <w:color w:val="000000"/>
                <w:sz w:val="21"/>
                <w:szCs w:val="21"/>
              </w:rPr>
              <w:t>]</w:t>
            </w:r>
            <w:r w:rsidRPr="00145D75">
              <w:rPr>
                <w:rFonts w:asciiTheme="majorBidi" w:hAnsiTheme="majorBidi" w:cstheme="majorBidi"/>
                <w:color w:val="000000"/>
                <w:sz w:val="21"/>
                <w:szCs w:val="21"/>
              </w:rPr>
              <w:fldChar w:fldCharType="end"/>
            </w:r>
          </w:p>
        </w:tc>
      </w:tr>
      <w:tr w:rsidR="00E9744E" w14:paraId="583C3EA1" w14:textId="77777777" w:rsidTr="00B653FD">
        <w:trPr>
          <w:trHeight w:val="3378"/>
        </w:trPr>
        <w:tc>
          <w:tcPr>
            <w:tcW w:w="993" w:type="dxa"/>
            <w:vMerge/>
          </w:tcPr>
          <w:p w14:paraId="00BEDA6C" w14:textId="77777777" w:rsidR="00E9744E" w:rsidRPr="00145D75" w:rsidRDefault="00E9744E" w:rsidP="00E9744E">
            <w:pPr>
              <w:ind w:left="-14" w:right="-104"/>
              <w:rPr>
                <w:rFonts w:asciiTheme="majorBidi" w:hAnsiTheme="majorBidi" w:cstheme="majorBidi"/>
                <w:color w:val="000000"/>
                <w:sz w:val="21"/>
                <w:szCs w:val="21"/>
              </w:rPr>
            </w:pPr>
          </w:p>
        </w:tc>
        <w:tc>
          <w:tcPr>
            <w:tcW w:w="1418" w:type="dxa"/>
            <w:vMerge/>
          </w:tcPr>
          <w:p w14:paraId="34CE025B" w14:textId="77777777" w:rsidR="00E9744E" w:rsidRPr="00145D75" w:rsidRDefault="00E9744E" w:rsidP="00E9744E">
            <w:pPr>
              <w:rPr>
                <w:rFonts w:asciiTheme="majorBidi" w:hAnsiTheme="majorBidi" w:cstheme="majorBidi"/>
                <w:color w:val="000000"/>
                <w:sz w:val="21"/>
                <w:szCs w:val="21"/>
              </w:rPr>
            </w:pPr>
          </w:p>
        </w:tc>
        <w:tc>
          <w:tcPr>
            <w:tcW w:w="709" w:type="dxa"/>
            <w:vMerge/>
          </w:tcPr>
          <w:p w14:paraId="5E3D1B79"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6953E20F" w14:textId="28ADAB79" w:rsidR="00E9744E" w:rsidRPr="00145D75" w:rsidRDefault="00E9744E" w:rsidP="00E9744E">
            <w:pPr>
              <w:rPr>
                <w:rFonts w:asciiTheme="majorBidi" w:hAnsiTheme="majorBidi" w:cstheme="majorBidi"/>
                <w:color w:val="000000"/>
                <w:sz w:val="21"/>
                <w:szCs w:val="21"/>
              </w:rPr>
            </w:pPr>
            <w:r w:rsidRPr="00145D75">
              <w:rPr>
                <w:rFonts w:asciiTheme="majorBidi" w:hAnsiTheme="majorBidi" w:cstheme="majorBidi"/>
                <w:color w:val="000000"/>
                <w:sz w:val="21"/>
                <w:szCs w:val="21"/>
              </w:rPr>
              <w:t>4/Second</w:t>
            </w:r>
          </w:p>
        </w:tc>
        <w:tc>
          <w:tcPr>
            <w:tcW w:w="2410" w:type="dxa"/>
            <w:vMerge/>
          </w:tcPr>
          <w:p w14:paraId="52144D96" w14:textId="77777777" w:rsidR="00E9744E" w:rsidRPr="00145D75" w:rsidRDefault="00E9744E" w:rsidP="00E9744E">
            <w:pPr>
              <w:rPr>
                <w:rFonts w:asciiTheme="majorBidi" w:hAnsiTheme="majorBidi" w:cstheme="majorBidi"/>
                <w:color w:val="000000"/>
                <w:sz w:val="21"/>
                <w:szCs w:val="21"/>
              </w:rPr>
            </w:pPr>
          </w:p>
        </w:tc>
        <w:tc>
          <w:tcPr>
            <w:tcW w:w="3118" w:type="dxa"/>
            <w:vMerge/>
          </w:tcPr>
          <w:p w14:paraId="6FF16229" w14:textId="77777777" w:rsidR="00E9744E" w:rsidRPr="00145D75" w:rsidRDefault="00E9744E" w:rsidP="00E9744E">
            <w:pPr>
              <w:tabs>
                <w:tab w:val="left" w:pos="1095"/>
              </w:tabs>
              <w:rPr>
                <w:rFonts w:asciiTheme="majorBidi" w:hAnsiTheme="majorBidi" w:cstheme="majorBidi"/>
                <w:color w:val="000000"/>
                <w:sz w:val="21"/>
                <w:szCs w:val="21"/>
                <w:lang w:val="nb-NO"/>
              </w:rPr>
            </w:pPr>
          </w:p>
        </w:tc>
        <w:tc>
          <w:tcPr>
            <w:tcW w:w="2835" w:type="dxa"/>
            <w:vMerge/>
          </w:tcPr>
          <w:p w14:paraId="1A4FA39A" w14:textId="77777777" w:rsidR="00E9744E" w:rsidRPr="00145D75" w:rsidRDefault="00E9744E" w:rsidP="00E9744E">
            <w:pPr>
              <w:rPr>
                <w:rFonts w:asciiTheme="majorBidi" w:hAnsiTheme="majorBidi" w:cstheme="majorBidi"/>
                <w:color w:val="000000"/>
                <w:sz w:val="21"/>
                <w:szCs w:val="21"/>
              </w:rPr>
            </w:pPr>
          </w:p>
        </w:tc>
        <w:tc>
          <w:tcPr>
            <w:tcW w:w="1134" w:type="dxa"/>
            <w:vMerge/>
          </w:tcPr>
          <w:p w14:paraId="7C440337" w14:textId="77777777" w:rsidR="00E9744E" w:rsidRPr="00145D75" w:rsidRDefault="00E9744E" w:rsidP="00E9744E">
            <w:pPr>
              <w:rPr>
                <w:rFonts w:asciiTheme="majorBidi" w:hAnsiTheme="majorBidi" w:cstheme="majorBidi"/>
                <w:color w:val="000000"/>
                <w:sz w:val="21"/>
                <w:szCs w:val="21"/>
              </w:rPr>
            </w:pPr>
          </w:p>
        </w:tc>
      </w:tr>
      <w:tr w:rsidR="00E9744E" w14:paraId="0D4DE2C7" w14:textId="77777777" w:rsidTr="00B653FD">
        <w:trPr>
          <w:trHeight w:val="558"/>
        </w:trPr>
        <w:tc>
          <w:tcPr>
            <w:tcW w:w="993" w:type="dxa"/>
            <w:vMerge w:val="restart"/>
          </w:tcPr>
          <w:p w14:paraId="3EC30B20" w14:textId="50FD494F"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Oo</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2021</w:t>
            </w:r>
          </w:p>
          <w:p w14:paraId="31A7AE0B" w14:textId="77777777" w:rsidR="00E9744E" w:rsidRDefault="00E9744E" w:rsidP="00E9744E">
            <w:pPr>
              <w:rPr>
                <w:rFonts w:asciiTheme="majorBidi" w:hAnsiTheme="majorBidi" w:cstheme="majorBidi"/>
                <w:sz w:val="21"/>
                <w:szCs w:val="21"/>
              </w:rPr>
            </w:pPr>
          </w:p>
        </w:tc>
        <w:tc>
          <w:tcPr>
            <w:tcW w:w="1418" w:type="dxa"/>
            <w:vMerge w:val="restart"/>
          </w:tcPr>
          <w:p w14:paraId="08CCA894" w14:textId="5B8E8FEF"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OAZ</w:t>
            </w:r>
          </w:p>
        </w:tc>
        <w:tc>
          <w:tcPr>
            <w:tcW w:w="709" w:type="dxa"/>
            <w:vMerge w:val="restart"/>
          </w:tcPr>
          <w:p w14:paraId="2E6BDB4E" w14:textId="07349E57"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4</w:t>
            </w:r>
          </w:p>
        </w:tc>
        <w:tc>
          <w:tcPr>
            <w:tcW w:w="1559" w:type="dxa"/>
          </w:tcPr>
          <w:p w14:paraId="08AB3345"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51/M</w:t>
            </w:r>
          </w:p>
          <w:p w14:paraId="7AC9193F" w14:textId="77777777" w:rsidR="00E9744E" w:rsidRDefault="00E9744E" w:rsidP="00E9744E">
            <w:pPr>
              <w:rPr>
                <w:rFonts w:asciiTheme="majorBidi" w:hAnsiTheme="majorBidi" w:cstheme="majorBidi"/>
                <w:sz w:val="21"/>
                <w:szCs w:val="21"/>
              </w:rPr>
            </w:pPr>
          </w:p>
        </w:tc>
        <w:tc>
          <w:tcPr>
            <w:tcW w:w="2410" w:type="dxa"/>
            <w:vMerge w:val="restart"/>
          </w:tcPr>
          <w:p w14:paraId="0FDA84E5" w14:textId="2ADA925E"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 xml:space="preserve">lower back pain, dysphagia diplopia, generalized weakness, impaired balance, </w:t>
            </w:r>
            <w:r w:rsidRPr="00145D75">
              <w:rPr>
                <w:rFonts w:asciiTheme="majorBidi" w:hAnsiTheme="majorBidi" w:cstheme="majorBidi"/>
                <w:sz w:val="21"/>
                <w:szCs w:val="21"/>
              </w:rPr>
              <w:t>flaccid</w:t>
            </w:r>
            <w:r w:rsidRPr="00145D75">
              <w:rPr>
                <w:rFonts w:asciiTheme="majorBidi" w:eastAsia="Times New Roman" w:hAnsiTheme="majorBidi" w:cstheme="majorBidi"/>
                <w:color w:val="000000"/>
                <w:sz w:val="21"/>
                <w:szCs w:val="21"/>
              </w:rPr>
              <w:t xml:space="preserve"> areflexic quadriparesis, </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 xml:space="preserve">proximal lower limb </w:t>
            </w:r>
            <w:r w:rsidRPr="00145D75">
              <w:rPr>
                <w:rFonts w:asciiTheme="majorBidi" w:eastAsia="Times New Roman" w:hAnsiTheme="majorBidi" w:cstheme="majorBidi"/>
                <w:color w:val="000000"/>
                <w:sz w:val="21"/>
                <w:szCs w:val="21"/>
              </w:rPr>
              <w:lastRenderedPageBreak/>
              <w:t xml:space="preserve">weakness, </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respiratory failure</w:t>
            </w:r>
          </w:p>
        </w:tc>
        <w:tc>
          <w:tcPr>
            <w:tcW w:w="3118" w:type="dxa"/>
            <w:vMerge w:val="restart"/>
          </w:tcPr>
          <w:p w14:paraId="1E2DF1BF" w14:textId="77777777" w:rsidR="00E9744E" w:rsidRPr="00145D75" w:rsidRDefault="00E9744E" w:rsidP="00E9744E">
            <w:pPr>
              <w:tabs>
                <w:tab w:val="left" w:pos="1095"/>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lastRenderedPageBreak/>
              <w:t>CSF=</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A/D</w:t>
            </w:r>
          </w:p>
          <w:p w14:paraId="639FFECE" w14:textId="77777777" w:rsidR="00E9744E" w:rsidRPr="00145D75" w:rsidRDefault="00E9744E" w:rsidP="00E9744E">
            <w:pPr>
              <w:tabs>
                <w:tab w:val="left" w:pos="1095"/>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EMG-NCS=</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demyelinating of GBS</w:t>
            </w:r>
          </w:p>
          <w:p w14:paraId="4D28F42C" w14:textId="77777777" w:rsidR="00E9744E" w:rsidRDefault="00E9744E" w:rsidP="00E9744E">
            <w:pPr>
              <w:rPr>
                <w:rFonts w:asciiTheme="majorBidi" w:hAnsiTheme="majorBidi" w:cstheme="majorBidi"/>
                <w:sz w:val="21"/>
                <w:szCs w:val="21"/>
              </w:rPr>
            </w:pPr>
          </w:p>
        </w:tc>
        <w:tc>
          <w:tcPr>
            <w:tcW w:w="2835" w:type="dxa"/>
            <w:vMerge w:val="restart"/>
          </w:tcPr>
          <w:p w14:paraId="372C118E" w14:textId="3FF005C5" w:rsidR="00E9744E" w:rsidRDefault="000018B4" w:rsidP="00E9744E">
            <w:pPr>
              <w:rPr>
                <w:rFonts w:asciiTheme="majorBidi" w:hAnsiTheme="majorBidi" w:cstheme="majorBidi"/>
                <w:sz w:val="21"/>
                <w:szCs w:val="21"/>
              </w:rPr>
            </w:pPr>
            <w:r w:rsidRPr="000018B4">
              <w:rPr>
                <w:rFonts w:asciiTheme="majorBidi" w:eastAsia="Times New Roman" w:hAnsiTheme="majorBidi" w:cstheme="majorBidi"/>
                <w:color w:val="000000"/>
                <w:sz w:val="21"/>
                <w:szCs w:val="21"/>
              </w:rPr>
              <w:t xml:space="preserve">The patient initially received IVIG treatment; however, due to worsening bulbar function, he was admitted to the ICU and required ventilatory support. His symptoms </w:t>
            </w:r>
            <w:r w:rsidRPr="000018B4">
              <w:rPr>
                <w:rFonts w:asciiTheme="majorBidi" w:eastAsia="Times New Roman" w:hAnsiTheme="majorBidi" w:cstheme="majorBidi"/>
                <w:color w:val="000000"/>
                <w:sz w:val="21"/>
                <w:szCs w:val="21"/>
              </w:rPr>
              <w:lastRenderedPageBreak/>
              <w:t>partially recovered after plasma exchange</w:t>
            </w:r>
          </w:p>
        </w:tc>
        <w:tc>
          <w:tcPr>
            <w:tcW w:w="1134" w:type="dxa"/>
            <w:vMerge w:val="restart"/>
          </w:tcPr>
          <w:p w14:paraId="30AA38B2" w14:textId="0069F955" w:rsidR="00E9744E" w:rsidRDefault="00E9744E"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lastRenderedPageBreak/>
              <w:fldChar w:fldCharType="begin"/>
            </w:r>
            <w:r w:rsidR="004B02AA">
              <w:rPr>
                <w:rFonts w:asciiTheme="majorBidi" w:eastAsia="Times New Roman" w:hAnsiTheme="majorBidi" w:cstheme="majorBidi"/>
                <w:color w:val="000000"/>
                <w:sz w:val="21"/>
                <w:szCs w:val="21"/>
              </w:rPr>
              <w:instrText xml:space="preserve"> ADDIN EN.CITE &lt;EndNote&gt;&lt;Cite&gt;&lt;Author&gt;Oo&lt;/Author&gt;&lt;Year&gt;2021&lt;/Year&gt;&lt;RecNum&gt;318&lt;/RecNum&gt;&lt;DisplayText&gt;[37]&lt;/DisplayText&gt;&lt;record&gt;&lt;rec-number&gt;318&lt;/rec-number&gt;&lt;foreign-keys&gt;&lt;key app="EN" db-id="eteptp0zotfw04ezp0sx5pzuxse2vr5xf50a" timestamp="1666554126"&gt;318&lt;/key&gt;&lt;/foreign-keys&gt;&lt;ref-type name="Journal Article"&gt;17&lt;/ref-type&gt;&lt;contributors&gt;&lt;authors&gt;&lt;author&gt;Oo, Wai M.&lt;/author&gt;&lt;author&gt;Giri, Pradeep&lt;/author&gt;&lt;author&gt;de Souza, Aaron&lt;/author&gt;&lt;/authors&gt;&lt;/contributors&gt;&lt;titles&gt;&lt;title&gt;AstraZeneca COVID-19 vaccine and Guillain- Barré Syndrome in Tasmania: A causal link?&lt;/title&gt;&lt;secondary-title&gt;Journal of Neuroimmunology&lt;/secondary-title&gt;&lt;/titles&gt;&lt;periodical&gt;&lt;full-title&gt;Journal of neuroimmunology&lt;/full-title&gt;&lt;abbr-1&gt;J Neuroimmunol&lt;/abbr-1&gt;&lt;/periodical&gt;&lt;pages&gt;577719&lt;/pages&gt;&lt;volume&gt;360&lt;/volume&gt;&lt;keywords&gt;&lt;keyword&gt;Guillain-Barre syndrome&lt;/keyword&gt;&lt;keyword&gt;Inflammatory demyelinating polyneuropathy&lt;/keyword&gt;&lt;keyword&gt;COVID-19&lt;/keyword&gt;&lt;keyword&gt;AstraZeneca vaccine&lt;/keyword&gt;&lt;keyword&gt;COVID-19 vaccine&lt;/keyword&gt;&lt;keyword&gt;Chronic inflammatory demyelinating polyneuropathy (CIDP)&lt;/keyword&gt;&lt;/keywords&gt;&lt;dates&gt;&lt;year&gt;2021&lt;/year&gt;&lt;pub-dates&gt;&lt;date&gt;2021/11/15/&lt;/date&gt;&lt;/pub-dates&gt;&lt;/dates&gt;&lt;isbn&gt;0165-5728&lt;/isbn&gt;&lt;urls&gt;&lt;related-urls&gt;&lt;url&gt;https://www.sciencedirect.com/science/article/pii/S0165572821002460&lt;/url&gt;&lt;/related-urls&gt;&lt;/urls&gt;&lt;electronic-resource-num&gt;10.1016/j.jneuroim.2021.577719&lt;/electronic-resource-num&gt;&lt;/record&gt;&lt;/Cite&gt;&lt;/EndNote&gt;</w:instrText>
            </w:r>
            <w:r w:rsidRPr="00145D75">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37" w:tooltip="Oo, 2021 #318" w:history="1">
              <w:r w:rsidR="004B02AA" w:rsidRPr="004B02AA">
                <w:rPr>
                  <w:rStyle w:val="ab"/>
                </w:rPr>
                <w:t>37</w:t>
              </w:r>
            </w:hyperlink>
            <w:r w:rsidR="004B02AA">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6F96B069" w14:textId="77777777" w:rsidTr="00B653FD">
        <w:trPr>
          <w:trHeight w:val="456"/>
        </w:trPr>
        <w:tc>
          <w:tcPr>
            <w:tcW w:w="993" w:type="dxa"/>
            <w:vMerge/>
          </w:tcPr>
          <w:p w14:paraId="1BA8E3FF" w14:textId="77777777" w:rsidR="00E9744E" w:rsidRPr="00145D75" w:rsidRDefault="00E9744E" w:rsidP="00E9744E">
            <w:pPr>
              <w:ind w:left="-14" w:right="-104"/>
              <w:rPr>
                <w:rFonts w:asciiTheme="majorBidi" w:eastAsia="Times New Roman" w:hAnsiTheme="majorBidi" w:cstheme="majorBidi"/>
                <w:color w:val="000000"/>
                <w:sz w:val="21"/>
                <w:szCs w:val="21"/>
              </w:rPr>
            </w:pPr>
          </w:p>
        </w:tc>
        <w:tc>
          <w:tcPr>
            <w:tcW w:w="1418" w:type="dxa"/>
            <w:vMerge/>
          </w:tcPr>
          <w:p w14:paraId="393F7FAF"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54123271"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5925F908" w14:textId="74855B49"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14/First</w:t>
            </w:r>
          </w:p>
        </w:tc>
        <w:tc>
          <w:tcPr>
            <w:tcW w:w="2410" w:type="dxa"/>
            <w:vMerge/>
          </w:tcPr>
          <w:p w14:paraId="20CF9BE6"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579C80EC" w14:textId="77777777" w:rsidR="00E9744E" w:rsidRPr="00145D75" w:rsidRDefault="00E9744E" w:rsidP="00E9744E">
            <w:pPr>
              <w:tabs>
                <w:tab w:val="left" w:pos="1095"/>
              </w:tabs>
              <w:rPr>
                <w:rFonts w:asciiTheme="majorBidi" w:eastAsia="Times New Roman" w:hAnsiTheme="majorBidi" w:cstheme="majorBidi"/>
                <w:color w:val="000000"/>
                <w:sz w:val="21"/>
                <w:szCs w:val="21"/>
              </w:rPr>
            </w:pPr>
          </w:p>
        </w:tc>
        <w:tc>
          <w:tcPr>
            <w:tcW w:w="2835" w:type="dxa"/>
            <w:vMerge/>
          </w:tcPr>
          <w:p w14:paraId="2A0ACAAF"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7B0E5318"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5EE1D7C6" w14:textId="77777777" w:rsidTr="00B653FD">
        <w:trPr>
          <w:trHeight w:val="598"/>
        </w:trPr>
        <w:tc>
          <w:tcPr>
            <w:tcW w:w="993" w:type="dxa"/>
            <w:vMerge/>
          </w:tcPr>
          <w:p w14:paraId="54201291" w14:textId="77777777" w:rsidR="00E9744E" w:rsidRPr="00145D75" w:rsidRDefault="00E9744E" w:rsidP="00E9744E">
            <w:pPr>
              <w:ind w:left="-14" w:right="-104"/>
              <w:rPr>
                <w:rFonts w:asciiTheme="majorBidi" w:eastAsia="Times New Roman" w:hAnsiTheme="majorBidi" w:cstheme="majorBidi"/>
                <w:color w:val="000000"/>
                <w:sz w:val="21"/>
                <w:szCs w:val="21"/>
              </w:rPr>
            </w:pPr>
          </w:p>
        </w:tc>
        <w:tc>
          <w:tcPr>
            <w:tcW w:w="1418" w:type="dxa"/>
            <w:vMerge/>
          </w:tcPr>
          <w:p w14:paraId="6D752AA7"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42F22AAD"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5913EBBF"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65/F</w:t>
            </w:r>
          </w:p>
          <w:p w14:paraId="5F5BF8CD" w14:textId="70DF770D" w:rsidR="00E9744E" w:rsidRPr="00145D75" w:rsidRDefault="00E9744E" w:rsidP="00E9744E">
            <w:pPr>
              <w:rPr>
                <w:rFonts w:asciiTheme="majorBidi" w:eastAsia="Times New Roman" w:hAnsiTheme="majorBidi" w:cstheme="majorBidi"/>
                <w:color w:val="000000"/>
                <w:sz w:val="21"/>
                <w:szCs w:val="21"/>
              </w:rPr>
            </w:pPr>
          </w:p>
        </w:tc>
        <w:tc>
          <w:tcPr>
            <w:tcW w:w="2410" w:type="dxa"/>
            <w:vMerge w:val="restart"/>
          </w:tcPr>
          <w:p w14:paraId="6664B506" w14:textId="43158AF8" w:rsidR="00E9744E" w:rsidRPr="00145D75" w:rsidRDefault="00E9744E" w:rsidP="00E9744E">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O</w:t>
            </w:r>
            <w:r w:rsidRPr="00145D75">
              <w:rPr>
                <w:rFonts w:asciiTheme="majorBidi" w:eastAsia="Times New Roman" w:hAnsiTheme="majorBidi" w:cstheme="majorBidi"/>
                <w:color w:val="000000"/>
                <w:sz w:val="21"/>
                <w:szCs w:val="21"/>
              </w:rPr>
              <w:t xml:space="preserve">cular involvement, lower back pain, generalized ascending weakness, </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distal sensory loss in all limbs, diplopia,</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hypotonia, areflexic quadriparesis respiratory distress</w:t>
            </w:r>
          </w:p>
        </w:tc>
        <w:tc>
          <w:tcPr>
            <w:tcW w:w="3118" w:type="dxa"/>
            <w:vMerge w:val="restart"/>
          </w:tcPr>
          <w:p w14:paraId="5CE80798" w14:textId="77777777" w:rsidR="00E9744E" w:rsidRPr="00145D75" w:rsidRDefault="00E9744E" w:rsidP="00E9744E">
            <w:pPr>
              <w:tabs>
                <w:tab w:val="left" w:pos="1095"/>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CSF =A/D</w:t>
            </w:r>
          </w:p>
          <w:p w14:paraId="40819E3E" w14:textId="4C783400" w:rsidR="00E9744E" w:rsidRPr="00145D75" w:rsidRDefault="00E9744E" w:rsidP="00E9744E">
            <w:pPr>
              <w:tabs>
                <w:tab w:val="left" w:pos="1095"/>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 nonspecific white matter T2-hyperintense lesions</w:t>
            </w:r>
          </w:p>
        </w:tc>
        <w:tc>
          <w:tcPr>
            <w:tcW w:w="2835" w:type="dxa"/>
            <w:vMerge w:val="restart"/>
          </w:tcPr>
          <w:p w14:paraId="47A07C0D" w14:textId="0990A04A" w:rsidR="00E9744E" w:rsidRPr="00145D75" w:rsidRDefault="00D20FA5" w:rsidP="00E9744E">
            <w:pPr>
              <w:rPr>
                <w:rFonts w:asciiTheme="majorBidi" w:eastAsia="Times New Roman" w:hAnsiTheme="majorBidi" w:cstheme="majorBidi"/>
                <w:color w:val="000000"/>
                <w:sz w:val="21"/>
                <w:szCs w:val="21"/>
              </w:rPr>
            </w:pPr>
            <w:r w:rsidRPr="00D20FA5">
              <w:rPr>
                <w:rFonts w:asciiTheme="majorBidi" w:eastAsia="Times New Roman" w:hAnsiTheme="majorBidi" w:cstheme="majorBidi"/>
                <w:color w:val="000000"/>
                <w:sz w:val="21"/>
                <w:szCs w:val="21"/>
              </w:rPr>
              <w:t xml:space="preserve">The patient was initially intubated and admitted to the ICU. However, after receiving IVIG therapy, </w:t>
            </w:r>
            <w:r>
              <w:rPr>
                <w:rFonts w:asciiTheme="majorBidi" w:eastAsia="Times New Roman" w:hAnsiTheme="majorBidi" w:cstheme="majorBidi"/>
                <w:color w:val="000000"/>
                <w:sz w:val="21"/>
                <w:szCs w:val="21"/>
              </w:rPr>
              <w:t>s</w:t>
            </w:r>
            <w:r w:rsidRPr="00D20FA5">
              <w:rPr>
                <w:rFonts w:asciiTheme="majorBidi" w:eastAsia="Times New Roman" w:hAnsiTheme="majorBidi" w:cstheme="majorBidi"/>
                <w:color w:val="000000"/>
                <w:sz w:val="21"/>
                <w:szCs w:val="21"/>
              </w:rPr>
              <w:t>he was extubated and transferred to rehabilitation</w:t>
            </w:r>
          </w:p>
        </w:tc>
        <w:tc>
          <w:tcPr>
            <w:tcW w:w="1134" w:type="dxa"/>
            <w:vMerge/>
          </w:tcPr>
          <w:p w14:paraId="72C3DC28"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37DBC3B8" w14:textId="77777777" w:rsidTr="00B653FD">
        <w:trPr>
          <w:trHeight w:val="499"/>
        </w:trPr>
        <w:tc>
          <w:tcPr>
            <w:tcW w:w="993" w:type="dxa"/>
            <w:vMerge/>
          </w:tcPr>
          <w:p w14:paraId="69A382B3" w14:textId="77777777" w:rsidR="00E9744E" w:rsidRPr="00145D75" w:rsidRDefault="00E9744E" w:rsidP="00E9744E">
            <w:pPr>
              <w:ind w:left="-14" w:right="-104"/>
              <w:rPr>
                <w:rFonts w:asciiTheme="majorBidi" w:eastAsia="Times New Roman" w:hAnsiTheme="majorBidi" w:cstheme="majorBidi"/>
                <w:color w:val="000000"/>
                <w:sz w:val="21"/>
                <w:szCs w:val="21"/>
              </w:rPr>
            </w:pPr>
          </w:p>
        </w:tc>
        <w:tc>
          <w:tcPr>
            <w:tcW w:w="1418" w:type="dxa"/>
            <w:vMerge/>
          </w:tcPr>
          <w:p w14:paraId="40D9F0E8"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03FBD2FF"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6EDA2486" w14:textId="06AA5330"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7/First</w:t>
            </w:r>
          </w:p>
        </w:tc>
        <w:tc>
          <w:tcPr>
            <w:tcW w:w="2410" w:type="dxa"/>
            <w:vMerge/>
          </w:tcPr>
          <w:p w14:paraId="41B8291B"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510DD789" w14:textId="77777777" w:rsidR="00E9744E" w:rsidRPr="00145D75" w:rsidRDefault="00E9744E" w:rsidP="00E9744E">
            <w:pPr>
              <w:tabs>
                <w:tab w:val="left" w:pos="1095"/>
              </w:tabs>
              <w:rPr>
                <w:rFonts w:asciiTheme="majorBidi" w:eastAsia="Times New Roman" w:hAnsiTheme="majorBidi" w:cstheme="majorBidi"/>
                <w:color w:val="000000"/>
                <w:sz w:val="21"/>
                <w:szCs w:val="21"/>
              </w:rPr>
            </w:pPr>
          </w:p>
        </w:tc>
        <w:tc>
          <w:tcPr>
            <w:tcW w:w="2835" w:type="dxa"/>
            <w:vMerge/>
          </w:tcPr>
          <w:p w14:paraId="1B127DBC"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2F6E5C68"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2E23BDA8" w14:textId="77777777" w:rsidTr="00B653FD">
        <w:trPr>
          <w:trHeight w:val="499"/>
        </w:trPr>
        <w:tc>
          <w:tcPr>
            <w:tcW w:w="993" w:type="dxa"/>
            <w:vMerge/>
          </w:tcPr>
          <w:p w14:paraId="5082A9F4" w14:textId="77777777" w:rsidR="00E9744E" w:rsidRPr="00145D75" w:rsidRDefault="00E9744E" w:rsidP="00E9744E">
            <w:pPr>
              <w:ind w:left="-14" w:right="-104"/>
              <w:rPr>
                <w:rFonts w:asciiTheme="majorBidi" w:eastAsia="Times New Roman" w:hAnsiTheme="majorBidi" w:cstheme="majorBidi"/>
                <w:color w:val="000000"/>
                <w:sz w:val="21"/>
                <w:szCs w:val="21"/>
              </w:rPr>
            </w:pPr>
          </w:p>
        </w:tc>
        <w:tc>
          <w:tcPr>
            <w:tcW w:w="1418" w:type="dxa"/>
            <w:vMerge/>
          </w:tcPr>
          <w:p w14:paraId="3FBEDCF8"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182FDC14"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7AADD84F"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72/M</w:t>
            </w:r>
          </w:p>
          <w:p w14:paraId="7F1AB7C4" w14:textId="233A17A8" w:rsidR="00E9744E" w:rsidRPr="00145D75" w:rsidRDefault="00E9744E" w:rsidP="00E9744E">
            <w:pPr>
              <w:rPr>
                <w:rFonts w:asciiTheme="majorBidi" w:eastAsia="Times New Roman" w:hAnsiTheme="majorBidi" w:cstheme="majorBidi"/>
                <w:color w:val="000000"/>
                <w:sz w:val="21"/>
                <w:szCs w:val="21"/>
              </w:rPr>
            </w:pPr>
          </w:p>
        </w:tc>
        <w:tc>
          <w:tcPr>
            <w:tcW w:w="2410" w:type="dxa"/>
            <w:vMerge w:val="restart"/>
          </w:tcPr>
          <w:p w14:paraId="4714CC4A"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Ascending lower limb weakness and sensory changes, </w:t>
            </w:r>
            <w:r w:rsidRPr="00145D75">
              <w:rPr>
                <w:rFonts w:asciiTheme="majorBidi" w:hAnsiTheme="majorBidi" w:cstheme="majorBidi"/>
                <w:sz w:val="21"/>
                <w:szCs w:val="21"/>
              </w:rPr>
              <w:t>proximal</w:t>
            </w:r>
            <w:r w:rsidRPr="00145D75">
              <w:rPr>
                <w:rFonts w:asciiTheme="majorBidi" w:eastAsia="Times New Roman" w:hAnsiTheme="majorBidi" w:cstheme="majorBidi"/>
                <w:color w:val="000000"/>
                <w:sz w:val="21"/>
                <w:szCs w:val="21"/>
              </w:rPr>
              <w:t xml:space="preserve"> quadriparesis, loss of vibration, proprioception, decrease pinprick sensation in both upper and lower limbs</w:t>
            </w:r>
          </w:p>
          <w:p w14:paraId="3F08C580" w14:textId="03EE0FA6"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PMH=</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Idiopathic neuropathy</w:t>
            </w:r>
          </w:p>
        </w:tc>
        <w:tc>
          <w:tcPr>
            <w:tcW w:w="3118" w:type="dxa"/>
            <w:vMerge w:val="restart"/>
          </w:tcPr>
          <w:p w14:paraId="5EDB01D5" w14:textId="77777777" w:rsidR="00E9744E" w:rsidRPr="00145D75" w:rsidRDefault="00E9744E" w:rsidP="00E9744E">
            <w:pPr>
              <w:tabs>
                <w:tab w:val="left" w:pos="1095"/>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CSF=</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A/D</w:t>
            </w:r>
          </w:p>
          <w:p w14:paraId="12E240DE" w14:textId="77777777" w:rsidR="00E9744E" w:rsidRPr="00145D75" w:rsidRDefault="00E9744E" w:rsidP="00E9744E">
            <w:pPr>
              <w:tabs>
                <w:tab w:val="left" w:pos="1095"/>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EMG-NCS=</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demyelinating of GBS</w:t>
            </w:r>
          </w:p>
          <w:p w14:paraId="4E8D9D89" w14:textId="77777777" w:rsidR="00E9744E" w:rsidRPr="00145D75" w:rsidRDefault="00E9744E" w:rsidP="00E9744E">
            <w:pPr>
              <w:tabs>
                <w:tab w:val="left" w:pos="1095"/>
              </w:tabs>
              <w:rPr>
                <w:rFonts w:asciiTheme="majorBidi" w:eastAsia="Times New Roman" w:hAnsiTheme="majorBidi" w:cstheme="majorBidi"/>
                <w:color w:val="000000"/>
                <w:sz w:val="21"/>
                <w:szCs w:val="21"/>
              </w:rPr>
            </w:pPr>
          </w:p>
        </w:tc>
        <w:tc>
          <w:tcPr>
            <w:tcW w:w="2835" w:type="dxa"/>
            <w:vMerge w:val="restart"/>
          </w:tcPr>
          <w:p w14:paraId="29E16909" w14:textId="0818F0D9" w:rsidR="003E3261" w:rsidRPr="00647586" w:rsidRDefault="003E3261" w:rsidP="00E9744E">
            <w:pPr>
              <w:rPr>
                <w:rFonts w:asciiTheme="majorBidi" w:hAnsiTheme="majorBidi" w:cstheme="majorBidi"/>
                <w:color w:val="000000"/>
                <w:sz w:val="21"/>
                <w:szCs w:val="21"/>
                <w:lang w:eastAsia="ko-KR"/>
              </w:rPr>
            </w:pPr>
            <w:r w:rsidRPr="003E3261">
              <w:rPr>
                <w:rFonts w:asciiTheme="majorBidi" w:eastAsia="Times New Roman" w:hAnsiTheme="majorBidi" w:cstheme="majorBidi"/>
                <w:color w:val="000000"/>
                <w:sz w:val="21"/>
                <w:szCs w:val="21"/>
              </w:rPr>
              <w:t xml:space="preserve">The patient was diagnosed with CIDP and received IVIG treatment, which led to an improvement in </w:t>
            </w:r>
            <w:r>
              <w:rPr>
                <w:rFonts w:asciiTheme="majorBidi" w:eastAsia="Times New Roman" w:hAnsiTheme="majorBidi" w:cstheme="majorBidi"/>
                <w:color w:val="000000"/>
                <w:sz w:val="21"/>
                <w:szCs w:val="21"/>
              </w:rPr>
              <w:t>his</w:t>
            </w:r>
            <w:r w:rsidRPr="003E3261">
              <w:rPr>
                <w:rFonts w:asciiTheme="majorBidi" w:eastAsia="Times New Roman" w:hAnsiTheme="majorBidi" w:cstheme="majorBidi"/>
                <w:color w:val="000000"/>
                <w:sz w:val="21"/>
                <w:szCs w:val="21"/>
              </w:rPr>
              <w:t xml:space="preserve"> signs and symptoms</w:t>
            </w:r>
          </w:p>
        </w:tc>
        <w:tc>
          <w:tcPr>
            <w:tcW w:w="1134" w:type="dxa"/>
            <w:vMerge/>
          </w:tcPr>
          <w:p w14:paraId="4787570F"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761F7674" w14:textId="77777777" w:rsidTr="00B653FD">
        <w:trPr>
          <w:trHeight w:val="1980"/>
        </w:trPr>
        <w:tc>
          <w:tcPr>
            <w:tcW w:w="993" w:type="dxa"/>
            <w:vMerge/>
          </w:tcPr>
          <w:p w14:paraId="0AADD894" w14:textId="77777777" w:rsidR="00E9744E" w:rsidRPr="00145D75" w:rsidRDefault="00E9744E" w:rsidP="00E9744E">
            <w:pPr>
              <w:ind w:left="-14" w:right="-104"/>
              <w:rPr>
                <w:rFonts w:asciiTheme="majorBidi" w:eastAsia="Times New Roman" w:hAnsiTheme="majorBidi" w:cstheme="majorBidi"/>
                <w:color w:val="000000"/>
                <w:sz w:val="21"/>
                <w:szCs w:val="21"/>
              </w:rPr>
            </w:pPr>
          </w:p>
        </w:tc>
        <w:tc>
          <w:tcPr>
            <w:tcW w:w="1418" w:type="dxa"/>
            <w:vMerge/>
          </w:tcPr>
          <w:p w14:paraId="4A5A544C"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0660B9BC"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47C217C5" w14:textId="3B8EFAED"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21/First</w:t>
            </w:r>
          </w:p>
        </w:tc>
        <w:tc>
          <w:tcPr>
            <w:tcW w:w="2410" w:type="dxa"/>
            <w:vMerge/>
          </w:tcPr>
          <w:p w14:paraId="7C16BC6D"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0F4795F7" w14:textId="77777777" w:rsidR="00E9744E" w:rsidRPr="00145D75" w:rsidRDefault="00E9744E" w:rsidP="00E9744E">
            <w:pPr>
              <w:tabs>
                <w:tab w:val="left" w:pos="1095"/>
              </w:tabs>
              <w:rPr>
                <w:rFonts w:asciiTheme="majorBidi" w:eastAsia="Times New Roman" w:hAnsiTheme="majorBidi" w:cstheme="majorBidi"/>
                <w:color w:val="000000"/>
                <w:sz w:val="21"/>
                <w:szCs w:val="21"/>
              </w:rPr>
            </w:pPr>
          </w:p>
        </w:tc>
        <w:tc>
          <w:tcPr>
            <w:tcW w:w="2835" w:type="dxa"/>
            <w:vMerge/>
          </w:tcPr>
          <w:p w14:paraId="4850DBA7"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610774FA"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5DAAB1C4" w14:textId="77777777" w:rsidTr="00B653FD">
        <w:trPr>
          <w:trHeight w:val="1125"/>
        </w:trPr>
        <w:tc>
          <w:tcPr>
            <w:tcW w:w="993" w:type="dxa"/>
            <w:vMerge/>
          </w:tcPr>
          <w:p w14:paraId="290C70D2" w14:textId="77777777" w:rsidR="00E9744E" w:rsidRPr="00145D75" w:rsidRDefault="00E9744E" w:rsidP="00E9744E">
            <w:pPr>
              <w:ind w:left="-14" w:right="-104"/>
              <w:rPr>
                <w:rFonts w:asciiTheme="majorBidi" w:eastAsia="Times New Roman" w:hAnsiTheme="majorBidi" w:cstheme="majorBidi"/>
                <w:color w:val="000000"/>
                <w:sz w:val="21"/>
                <w:szCs w:val="21"/>
              </w:rPr>
            </w:pPr>
          </w:p>
        </w:tc>
        <w:tc>
          <w:tcPr>
            <w:tcW w:w="1418" w:type="dxa"/>
            <w:vMerge/>
          </w:tcPr>
          <w:p w14:paraId="5D50F1CB"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0558D9DB"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5A2C03CB"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66/M</w:t>
            </w:r>
          </w:p>
          <w:p w14:paraId="3CAA699F" w14:textId="3094124E" w:rsidR="00E9744E" w:rsidRPr="00145D75" w:rsidRDefault="00E9744E" w:rsidP="00E9744E">
            <w:pPr>
              <w:rPr>
                <w:rFonts w:asciiTheme="majorBidi" w:eastAsia="Times New Roman" w:hAnsiTheme="majorBidi" w:cstheme="majorBidi"/>
                <w:color w:val="000000"/>
                <w:sz w:val="21"/>
                <w:szCs w:val="21"/>
              </w:rPr>
            </w:pPr>
          </w:p>
        </w:tc>
        <w:tc>
          <w:tcPr>
            <w:tcW w:w="2410" w:type="dxa"/>
            <w:vMerge w:val="restart"/>
          </w:tcPr>
          <w:p w14:paraId="659A5983" w14:textId="0FA9EF01"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Proximal paraparesis, right faci</w:t>
            </w:r>
            <w:r>
              <w:rPr>
                <w:rFonts w:asciiTheme="majorBidi" w:eastAsia="Times New Roman" w:hAnsiTheme="majorBidi" w:cstheme="majorBidi"/>
                <w:color w:val="000000"/>
                <w:sz w:val="21"/>
                <w:szCs w:val="21"/>
              </w:rPr>
              <w:t>al lower motor neuron weakness,</w:t>
            </w:r>
            <w:r>
              <w:rPr>
                <w:rFonts w:asciiTheme="majorBidi" w:eastAsia="Times New Roman" w:hAnsiTheme="majorBidi" w:cstheme="majorBidi" w:hint="cs"/>
                <w:color w:val="000000"/>
                <w:sz w:val="21"/>
                <w:szCs w:val="21"/>
                <w:rtl/>
              </w:rPr>
              <w:t xml:space="preserve"> </w:t>
            </w:r>
            <w:r w:rsidRPr="00145D75">
              <w:rPr>
                <w:rFonts w:asciiTheme="majorBidi" w:eastAsia="Times New Roman" w:hAnsiTheme="majorBidi" w:cstheme="majorBidi"/>
                <w:color w:val="000000"/>
                <w:sz w:val="21"/>
                <w:szCs w:val="21"/>
              </w:rPr>
              <w:t>areflexia</w:t>
            </w:r>
          </w:p>
          <w:p w14:paraId="70A2C20A" w14:textId="6D68DD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PMH=</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Renal Cell Carcinoma, atrial Fibrillation, hypercholesterolemia</w:t>
            </w:r>
          </w:p>
        </w:tc>
        <w:tc>
          <w:tcPr>
            <w:tcW w:w="3118" w:type="dxa"/>
            <w:vMerge w:val="restart"/>
          </w:tcPr>
          <w:p w14:paraId="6B050721" w14:textId="77777777" w:rsidR="00E9744E" w:rsidRPr="00145D75" w:rsidRDefault="00E9744E" w:rsidP="00E9744E">
            <w:pPr>
              <w:tabs>
                <w:tab w:val="left" w:pos="1095"/>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CSF= A/D</w:t>
            </w:r>
          </w:p>
          <w:p w14:paraId="2EFAEC33" w14:textId="3AEF6238" w:rsidR="00E9744E" w:rsidRPr="00145D75" w:rsidRDefault="00E9744E" w:rsidP="00E9744E">
            <w:pPr>
              <w:tabs>
                <w:tab w:val="left" w:pos="1095"/>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EMG-NCS= demyelinating of GBS</w:t>
            </w:r>
          </w:p>
        </w:tc>
        <w:tc>
          <w:tcPr>
            <w:tcW w:w="2835" w:type="dxa"/>
            <w:vMerge w:val="restart"/>
          </w:tcPr>
          <w:p w14:paraId="6B443006" w14:textId="14A38E08" w:rsidR="00E9744E" w:rsidRPr="00145D75" w:rsidRDefault="003E3261" w:rsidP="00E9744E">
            <w:pPr>
              <w:rPr>
                <w:rFonts w:asciiTheme="majorBidi" w:eastAsia="Times New Roman" w:hAnsiTheme="majorBidi" w:cstheme="majorBidi"/>
                <w:color w:val="000000"/>
                <w:sz w:val="21"/>
                <w:szCs w:val="21"/>
              </w:rPr>
            </w:pPr>
            <w:r w:rsidRPr="003E3261">
              <w:rPr>
                <w:rFonts w:asciiTheme="majorBidi" w:eastAsia="Times New Roman" w:hAnsiTheme="majorBidi" w:cstheme="majorBidi"/>
                <w:color w:val="000000"/>
                <w:sz w:val="21"/>
                <w:szCs w:val="21"/>
              </w:rPr>
              <w:t>The patient received IVIG treatment, which resulted in improvement in his signs and symptoms</w:t>
            </w:r>
          </w:p>
        </w:tc>
        <w:tc>
          <w:tcPr>
            <w:tcW w:w="1134" w:type="dxa"/>
            <w:vMerge/>
          </w:tcPr>
          <w:p w14:paraId="31F34BAB"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10D43083" w14:textId="77777777" w:rsidTr="00BC3FBA">
        <w:trPr>
          <w:trHeight w:val="906"/>
        </w:trPr>
        <w:tc>
          <w:tcPr>
            <w:tcW w:w="993" w:type="dxa"/>
            <w:vMerge/>
          </w:tcPr>
          <w:p w14:paraId="74407D38" w14:textId="77777777" w:rsidR="00E9744E" w:rsidRPr="00145D75" w:rsidRDefault="00E9744E" w:rsidP="00E9744E">
            <w:pPr>
              <w:ind w:left="-14" w:right="-104"/>
              <w:rPr>
                <w:rFonts w:asciiTheme="majorBidi" w:eastAsia="Times New Roman" w:hAnsiTheme="majorBidi" w:cstheme="majorBidi"/>
                <w:color w:val="000000"/>
                <w:sz w:val="21"/>
                <w:szCs w:val="21"/>
              </w:rPr>
            </w:pPr>
          </w:p>
        </w:tc>
        <w:tc>
          <w:tcPr>
            <w:tcW w:w="1418" w:type="dxa"/>
            <w:vMerge/>
          </w:tcPr>
          <w:p w14:paraId="6910D4E3"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45C3F8EF"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0A31B4F4" w14:textId="575C4AB0" w:rsidR="00E9744E" w:rsidRPr="00145D75" w:rsidRDefault="00E9744E" w:rsidP="00E9744E">
            <w:pPr>
              <w:rPr>
                <w:rFonts w:asciiTheme="majorBidi" w:eastAsia="Times New Roman" w:hAnsiTheme="majorBidi" w:cstheme="majorBidi"/>
                <w:color w:val="000000"/>
                <w:sz w:val="21"/>
                <w:szCs w:val="21"/>
              </w:rPr>
            </w:pPr>
            <w:r w:rsidRPr="0072600D">
              <w:rPr>
                <w:rFonts w:asciiTheme="majorBidi" w:eastAsia="Times New Roman" w:hAnsiTheme="majorBidi" w:cstheme="majorBidi"/>
                <w:color w:val="000000"/>
                <w:sz w:val="21"/>
                <w:szCs w:val="21"/>
              </w:rPr>
              <w:t>21/First</w:t>
            </w:r>
          </w:p>
        </w:tc>
        <w:tc>
          <w:tcPr>
            <w:tcW w:w="2410" w:type="dxa"/>
            <w:vMerge/>
          </w:tcPr>
          <w:p w14:paraId="2FF7BD19"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4E1E345C" w14:textId="77777777" w:rsidR="00E9744E" w:rsidRPr="00145D75" w:rsidRDefault="00E9744E" w:rsidP="00E9744E">
            <w:pPr>
              <w:tabs>
                <w:tab w:val="left" w:pos="1095"/>
              </w:tabs>
              <w:rPr>
                <w:rFonts w:asciiTheme="majorBidi" w:eastAsia="Times New Roman" w:hAnsiTheme="majorBidi" w:cstheme="majorBidi"/>
                <w:color w:val="000000"/>
                <w:sz w:val="21"/>
                <w:szCs w:val="21"/>
              </w:rPr>
            </w:pPr>
          </w:p>
        </w:tc>
        <w:tc>
          <w:tcPr>
            <w:tcW w:w="2835" w:type="dxa"/>
            <w:vMerge/>
          </w:tcPr>
          <w:p w14:paraId="77CB83D0"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558CACF6"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438EBFAD" w14:textId="77777777" w:rsidTr="008B15A5">
        <w:trPr>
          <w:trHeight w:val="487"/>
        </w:trPr>
        <w:tc>
          <w:tcPr>
            <w:tcW w:w="993" w:type="dxa"/>
            <w:vMerge w:val="restart"/>
          </w:tcPr>
          <w:p w14:paraId="006406C2" w14:textId="2B1C33E0"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Carranza</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2022</w:t>
            </w:r>
          </w:p>
          <w:p w14:paraId="4EA8DC7E" w14:textId="77777777" w:rsidR="00E9744E" w:rsidRDefault="00E9744E" w:rsidP="00E9744E">
            <w:pPr>
              <w:rPr>
                <w:rFonts w:asciiTheme="majorBidi" w:hAnsiTheme="majorBidi" w:cstheme="majorBidi"/>
                <w:sz w:val="21"/>
                <w:szCs w:val="21"/>
              </w:rPr>
            </w:pPr>
          </w:p>
        </w:tc>
        <w:tc>
          <w:tcPr>
            <w:tcW w:w="1418" w:type="dxa"/>
            <w:vMerge w:val="restart"/>
          </w:tcPr>
          <w:p w14:paraId="3F1FBE9E" w14:textId="1863EC76"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 xml:space="preserve">J&amp;J </w:t>
            </w:r>
          </w:p>
        </w:tc>
        <w:tc>
          <w:tcPr>
            <w:tcW w:w="709" w:type="dxa"/>
            <w:vMerge w:val="restart"/>
          </w:tcPr>
          <w:p w14:paraId="3FE07C01" w14:textId="4C73363F"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1</w:t>
            </w:r>
          </w:p>
        </w:tc>
        <w:tc>
          <w:tcPr>
            <w:tcW w:w="1559" w:type="dxa"/>
          </w:tcPr>
          <w:p w14:paraId="7AF4ECC0"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53/F</w:t>
            </w:r>
          </w:p>
          <w:p w14:paraId="22020C94" w14:textId="77777777" w:rsidR="00E9744E" w:rsidRDefault="00E9744E" w:rsidP="00E9744E">
            <w:pPr>
              <w:rPr>
                <w:rFonts w:asciiTheme="majorBidi" w:hAnsiTheme="majorBidi" w:cstheme="majorBidi"/>
                <w:sz w:val="21"/>
                <w:szCs w:val="21"/>
              </w:rPr>
            </w:pPr>
          </w:p>
        </w:tc>
        <w:tc>
          <w:tcPr>
            <w:tcW w:w="2410" w:type="dxa"/>
            <w:vMerge w:val="restart"/>
          </w:tcPr>
          <w:p w14:paraId="212B7A50" w14:textId="21DAA86E"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difficulty </w:t>
            </w:r>
            <w:r>
              <w:rPr>
                <w:rFonts w:asciiTheme="majorBidi" w:eastAsia="Times New Roman" w:hAnsiTheme="majorBidi" w:cstheme="majorBidi"/>
                <w:color w:val="000000"/>
                <w:sz w:val="21"/>
                <w:szCs w:val="21"/>
              </w:rPr>
              <w:t xml:space="preserve">in </w:t>
            </w:r>
            <w:r w:rsidRPr="00145D75">
              <w:rPr>
                <w:rFonts w:asciiTheme="majorBidi" w:eastAsia="Times New Roman" w:hAnsiTheme="majorBidi" w:cstheme="majorBidi"/>
                <w:color w:val="000000"/>
                <w:sz w:val="21"/>
                <w:szCs w:val="21"/>
              </w:rPr>
              <w:t xml:space="preserve">walking, lower extremity weakness, paresthesias </w:t>
            </w:r>
          </w:p>
          <w:p w14:paraId="43A957EA" w14:textId="1C000C95"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PMH=</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hypothyroidism, Bell's palsy</w:t>
            </w:r>
          </w:p>
        </w:tc>
        <w:tc>
          <w:tcPr>
            <w:tcW w:w="3118" w:type="dxa"/>
            <w:vMerge w:val="restart"/>
          </w:tcPr>
          <w:p w14:paraId="48EF687A" w14:textId="77777777" w:rsidR="00E9744E" w:rsidRPr="00145D75" w:rsidRDefault="00E9744E" w:rsidP="00E9744E">
            <w:pPr>
              <w:tabs>
                <w:tab w:val="left" w:pos="1095"/>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 =</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subtle enhancement of the cauda equina nerve roots without overt thickening, AIDP</w:t>
            </w:r>
          </w:p>
          <w:p w14:paraId="529E9728" w14:textId="77EB605F"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CSF=</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very mild elevated protein, slightly elevated mononuclear pleocytosis</w:t>
            </w:r>
          </w:p>
        </w:tc>
        <w:tc>
          <w:tcPr>
            <w:tcW w:w="2835" w:type="dxa"/>
            <w:vMerge w:val="restart"/>
          </w:tcPr>
          <w:p w14:paraId="2919A9A2" w14:textId="2A775B68" w:rsidR="00E9744E" w:rsidRDefault="003E3261" w:rsidP="00E9744E">
            <w:pPr>
              <w:rPr>
                <w:rFonts w:asciiTheme="majorBidi" w:hAnsiTheme="majorBidi" w:cstheme="majorBidi"/>
                <w:sz w:val="21"/>
                <w:szCs w:val="21"/>
              </w:rPr>
            </w:pPr>
            <w:r w:rsidRPr="003E3261">
              <w:rPr>
                <w:rFonts w:asciiTheme="majorBidi" w:eastAsia="Times New Roman" w:hAnsiTheme="majorBidi" w:cstheme="majorBidi"/>
                <w:color w:val="000000"/>
                <w:sz w:val="21"/>
                <w:szCs w:val="21"/>
              </w:rPr>
              <w:t xml:space="preserve">The patient received IVIG treatment, which resulted in improvement in </w:t>
            </w:r>
            <w:r>
              <w:rPr>
                <w:rFonts w:asciiTheme="majorBidi" w:hAnsiTheme="majorBidi" w:cstheme="majorBidi" w:hint="eastAsia"/>
                <w:color w:val="000000"/>
                <w:sz w:val="21"/>
                <w:szCs w:val="21"/>
                <w:lang w:eastAsia="ko-KR"/>
              </w:rPr>
              <w:t>her</w:t>
            </w:r>
            <w:r w:rsidRPr="003E3261">
              <w:rPr>
                <w:rFonts w:asciiTheme="majorBidi" w:eastAsia="Times New Roman" w:hAnsiTheme="majorBidi" w:cstheme="majorBidi"/>
                <w:color w:val="000000"/>
                <w:sz w:val="21"/>
                <w:szCs w:val="21"/>
              </w:rPr>
              <w:t xml:space="preserve"> signs and symptoms</w:t>
            </w:r>
          </w:p>
        </w:tc>
        <w:tc>
          <w:tcPr>
            <w:tcW w:w="1134" w:type="dxa"/>
            <w:vMerge w:val="restart"/>
          </w:tcPr>
          <w:p w14:paraId="588D65FF" w14:textId="1921E7FC" w:rsidR="00E9744E" w:rsidRDefault="00E9744E"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fldChar w:fldCharType="begin"/>
            </w:r>
            <w:r w:rsidR="004B02AA">
              <w:rPr>
                <w:rFonts w:asciiTheme="majorBidi" w:eastAsia="Times New Roman" w:hAnsiTheme="majorBidi" w:cstheme="majorBidi"/>
                <w:color w:val="000000"/>
                <w:sz w:val="21"/>
                <w:szCs w:val="21"/>
              </w:rPr>
              <w:instrText xml:space="preserve"> ADDIN EN.CITE &lt;EndNote&gt;&lt;Cite&gt;&lt;Author&gt;Carranza&lt;/Author&gt;&lt;Year&gt;2022&lt;/Year&gt;&lt;RecNum&gt;323&lt;/RecNum&gt;&lt;DisplayText&gt;[38]&lt;/DisplayText&gt;&lt;record&gt;&lt;rec-number&gt;323&lt;/rec-number&gt;&lt;foreign-keys&gt;&lt;key app="EN" db-id="eteptp0zotfw04ezp0sx5pzuxse2vr5xf50a" timestamp="1666560888"&gt;323&lt;/key&gt;&lt;/foreign-keys&gt;&lt;ref-type name="Journal Article"&gt;17&lt;/ref-type&gt;&lt;contributors&gt;&lt;authors&gt;&lt;author&gt;Carranza, Octavio&lt;/author&gt;&lt;author&gt;Babici, Denis&lt;/author&gt;&lt;author&gt;Waheed, Sadia&lt;/author&gt;&lt;author&gt;Yousuf, Fawad&lt;/author&gt;&lt;/authors&gt;&lt;/contributors&gt;&lt;titles&gt;&lt;title&gt;Neurologic Sequela of COVID-19: Guillain-Barré Syndrome Following Johnson &amp;amp; Johnson COVID-19 Vaccination&lt;/title&gt;&lt;secondary-title&gt;Cureus&lt;/secondary-title&gt;&lt;/titles&gt;&lt;periodical&gt;&lt;full-title&gt;Cureus&lt;/full-title&gt;&lt;abbr-1&gt;Cureus&lt;/abbr-1&gt;&lt;/periodical&gt;&lt;pages&gt;e24252&lt;/pages&gt;&lt;volume&gt;14&lt;/volume&gt;&lt;number&gt;4&lt;/number&gt;&lt;dates&gt;&lt;year&gt;2022&lt;/year&gt;&lt;/dates&gt;&lt;isbn&gt;2168-8184&lt;/isbn&gt;&lt;urls&gt;&lt;/urls&gt;&lt;electronic-resource-num&gt; 10.7759/cureus.24252&lt;/electronic-resource-num&gt;&lt;/record&gt;&lt;/Cite&gt;&lt;/EndNote&gt;</w:instrText>
            </w:r>
            <w:r w:rsidRPr="00145D75">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38" w:tooltip="Carranza, 2022 #323" w:history="1">
              <w:r w:rsidR="004B02AA" w:rsidRPr="004B02AA">
                <w:rPr>
                  <w:rStyle w:val="ab"/>
                </w:rPr>
                <w:t>38</w:t>
              </w:r>
            </w:hyperlink>
            <w:r w:rsidR="004B02AA">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08AD6DF8" w14:textId="77777777" w:rsidTr="008B15A5">
        <w:trPr>
          <w:trHeight w:val="278"/>
        </w:trPr>
        <w:tc>
          <w:tcPr>
            <w:tcW w:w="993" w:type="dxa"/>
            <w:vMerge/>
          </w:tcPr>
          <w:p w14:paraId="6E5EF377" w14:textId="77777777" w:rsidR="00E9744E" w:rsidRPr="00145D75" w:rsidRDefault="00E9744E" w:rsidP="00E9744E">
            <w:pPr>
              <w:ind w:left="-14" w:right="-104"/>
              <w:rPr>
                <w:rFonts w:asciiTheme="majorBidi" w:eastAsia="Times New Roman" w:hAnsiTheme="majorBidi" w:cstheme="majorBidi"/>
                <w:color w:val="000000"/>
                <w:sz w:val="21"/>
                <w:szCs w:val="21"/>
              </w:rPr>
            </w:pPr>
          </w:p>
        </w:tc>
        <w:tc>
          <w:tcPr>
            <w:tcW w:w="1418" w:type="dxa"/>
            <w:vMerge/>
          </w:tcPr>
          <w:p w14:paraId="4BAF0B6C"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15561D5B"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23B0EDD9" w14:textId="09CF4FC5" w:rsidR="00E9744E" w:rsidRPr="00145D75" w:rsidRDefault="00E9744E" w:rsidP="00E9744E">
            <w:pPr>
              <w:rPr>
                <w:rFonts w:asciiTheme="majorBidi" w:eastAsia="Times New Roman" w:hAnsiTheme="majorBidi" w:cstheme="majorBidi"/>
                <w:color w:val="000000"/>
                <w:sz w:val="21"/>
                <w:szCs w:val="21"/>
              </w:rPr>
            </w:pPr>
            <w:r w:rsidRPr="006C6F00">
              <w:rPr>
                <w:rFonts w:asciiTheme="majorBidi" w:eastAsia="Times New Roman" w:hAnsiTheme="majorBidi" w:cstheme="majorBidi"/>
                <w:color w:val="000000"/>
                <w:sz w:val="21"/>
                <w:szCs w:val="21"/>
              </w:rPr>
              <w:t>14/First</w:t>
            </w:r>
          </w:p>
        </w:tc>
        <w:tc>
          <w:tcPr>
            <w:tcW w:w="2410" w:type="dxa"/>
            <w:vMerge/>
          </w:tcPr>
          <w:p w14:paraId="55A163BD"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2B7C358F" w14:textId="77777777" w:rsidR="00E9744E" w:rsidRPr="00145D75" w:rsidRDefault="00E9744E" w:rsidP="00E9744E">
            <w:pPr>
              <w:tabs>
                <w:tab w:val="left" w:pos="1095"/>
              </w:tabs>
              <w:rPr>
                <w:rFonts w:asciiTheme="majorBidi" w:eastAsia="Times New Roman" w:hAnsiTheme="majorBidi" w:cstheme="majorBidi"/>
                <w:color w:val="000000"/>
                <w:sz w:val="21"/>
                <w:szCs w:val="21"/>
              </w:rPr>
            </w:pPr>
          </w:p>
        </w:tc>
        <w:tc>
          <w:tcPr>
            <w:tcW w:w="2835" w:type="dxa"/>
            <w:vMerge/>
          </w:tcPr>
          <w:p w14:paraId="571F7801"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6D4B9C05"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6C415E52" w14:textId="77777777" w:rsidTr="00E02955">
        <w:trPr>
          <w:trHeight w:val="337"/>
        </w:trPr>
        <w:tc>
          <w:tcPr>
            <w:tcW w:w="993" w:type="dxa"/>
            <w:vMerge w:val="restart"/>
          </w:tcPr>
          <w:p w14:paraId="1BB7FC01" w14:textId="12496B93"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Rohilla</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xml:space="preserve">, 2022 </w:t>
            </w:r>
          </w:p>
        </w:tc>
        <w:tc>
          <w:tcPr>
            <w:tcW w:w="1418" w:type="dxa"/>
            <w:vMerge w:val="restart"/>
          </w:tcPr>
          <w:p w14:paraId="7C4B84B5" w14:textId="1DDB2A47" w:rsidR="00E9744E" w:rsidRDefault="00E9744E" w:rsidP="007C3198">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 xml:space="preserve">BECOV2D </w:t>
            </w:r>
          </w:p>
        </w:tc>
        <w:tc>
          <w:tcPr>
            <w:tcW w:w="709" w:type="dxa"/>
            <w:vMerge w:val="restart"/>
          </w:tcPr>
          <w:p w14:paraId="782F057E" w14:textId="311435CA"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1</w:t>
            </w:r>
          </w:p>
        </w:tc>
        <w:tc>
          <w:tcPr>
            <w:tcW w:w="1559" w:type="dxa"/>
          </w:tcPr>
          <w:p w14:paraId="6F604505"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13/F</w:t>
            </w:r>
          </w:p>
          <w:p w14:paraId="3EF2A8C9" w14:textId="77777777" w:rsidR="00E9744E" w:rsidRDefault="00E9744E" w:rsidP="00E9744E">
            <w:pPr>
              <w:rPr>
                <w:rFonts w:asciiTheme="majorBidi" w:hAnsiTheme="majorBidi" w:cstheme="majorBidi"/>
                <w:sz w:val="21"/>
                <w:szCs w:val="21"/>
              </w:rPr>
            </w:pPr>
          </w:p>
        </w:tc>
        <w:tc>
          <w:tcPr>
            <w:tcW w:w="2410" w:type="dxa"/>
            <w:vMerge w:val="restart"/>
          </w:tcPr>
          <w:p w14:paraId="7E420427" w14:textId="2EC7C04D"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 xml:space="preserve">Bilateral lower limb distal weakness, </w:t>
            </w:r>
            <w:r w:rsidRPr="00145D75">
              <w:rPr>
                <w:rFonts w:asciiTheme="majorBidi" w:eastAsia="Times New Roman" w:hAnsiTheme="majorBidi" w:cstheme="majorBidi"/>
                <w:color w:val="000000"/>
                <w:sz w:val="21"/>
                <w:szCs w:val="21"/>
              </w:rPr>
              <w:lastRenderedPageBreak/>
              <w:t xml:space="preserve">difficulty </w:t>
            </w:r>
            <w:r>
              <w:rPr>
                <w:rFonts w:asciiTheme="majorBidi" w:eastAsia="Times New Roman" w:hAnsiTheme="majorBidi" w:cstheme="majorBidi"/>
                <w:color w:val="000000"/>
                <w:sz w:val="21"/>
                <w:szCs w:val="21"/>
              </w:rPr>
              <w:t xml:space="preserve">in </w:t>
            </w:r>
            <w:r w:rsidRPr="00145D75">
              <w:rPr>
                <w:rFonts w:asciiTheme="majorBidi" w:eastAsia="Times New Roman" w:hAnsiTheme="majorBidi" w:cstheme="majorBidi"/>
                <w:color w:val="000000"/>
                <w:sz w:val="21"/>
                <w:szCs w:val="21"/>
              </w:rPr>
              <w:t xml:space="preserve">walking, respiratory distress </w:t>
            </w:r>
          </w:p>
        </w:tc>
        <w:tc>
          <w:tcPr>
            <w:tcW w:w="3118" w:type="dxa"/>
            <w:vMerge w:val="restart"/>
          </w:tcPr>
          <w:p w14:paraId="79390864" w14:textId="77777777" w:rsidR="00E9744E" w:rsidRPr="00145D75" w:rsidRDefault="00E9744E" w:rsidP="00E9744E">
            <w:pPr>
              <w:tabs>
                <w:tab w:val="left" w:pos="1095"/>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lastRenderedPageBreak/>
              <w:t>CSF=Unremarkable</w:t>
            </w:r>
          </w:p>
          <w:p w14:paraId="1C03CAFB" w14:textId="77777777" w:rsidR="00E9744E" w:rsidRPr="00145D75" w:rsidRDefault="00E9744E" w:rsidP="00E9744E">
            <w:pPr>
              <w:tabs>
                <w:tab w:val="left" w:pos="1095"/>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MRI=Unremarkable</w:t>
            </w:r>
          </w:p>
          <w:p w14:paraId="45A643E7" w14:textId="588ED354"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lastRenderedPageBreak/>
              <w:t>EMG-NCS =pure motor axonal polyneuropathy</w:t>
            </w:r>
          </w:p>
        </w:tc>
        <w:tc>
          <w:tcPr>
            <w:tcW w:w="2835" w:type="dxa"/>
            <w:vMerge w:val="restart"/>
          </w:tcPr>
          <w:p w14:paraId="1687D8F3" w14:textId="3E42A78D" w:rsidR="00E9744E" w:rsidRDefault="003B6E79" w:rsidP="00E9744E">
            <w:pPr>
              <w:rPr>
                <w:rFonts w:asciiTheme="majorBidi" w:hAnsiTheme="majorBidi" w:cstheme="majorBidi"/>
                <w:sz w:val="21"/>
                <w:szCs w:val="21"/>
              </w:rPr>
            </w:pPr>
            <w:r w:rsidRPr="003B6E79">
              <w:rPr>
                <w:rFonts w:asciiTheme="majorBidi" w:eastAsia="Times New Roman" w:hAnsiTheme="majorBidi" w:cstheme="majorBidi"/>
                <w:color w:val="000000"/>
                <w:sz w:val="21"/>
                <w:szCs w:val="21"/>
              </w:rPr>
              <w:lastRenderedPageBreak/>
              <w:t>The patient received</w:t>
            </w:r>
            <w:r w:rsidR="000A00A7">
              <w:rPr>
                <w:rFonts w:asciiTheme="majorBidi" w:eastAsia="Times New Roman" w:hAnsiTheme="majorBidi" w:cstheme="majorBidi"/>
                <w:color w:val="000000"/>
                <w:sz w:val="21"/>
                <w:szCs w:val="21"/>
              </w:rPr>
              <w:t xml:space="preserve"> </w:t>
            </w:r>
            <w:r w:rsidR="000A00A7" w:rsidRPr="000A00A7">
              <w:rPr>
                <w:rFonts w:asciiTheme="majorBidi" w:eastAsia="Times New Roman" w:hAnsiTheme="majorBidi" w:cstheme="majorBidi"/>
                <w:color w:val="000000"/>
                <w:sz w:val="21"/>
                <w:szCs w:val="21"/>
              </w:rPr>
              <w:t>plasmapheresis</w:t>
            </w:r>
            <w:r w:rsidR="000A00A7">
              <w:rPr>
                <w:rFonts w:asciiTheme="majorBidi" w:eastAsia="Times New Roman" w:hAnsiTheme="majorBidi" w:cstheme="majorBidi"/>
                <w:color w:val="000000"/>
                <w:sz w:val="21"/>
                <w:szCs w:val="21"/>
              </w:rPr>
              <w:t xml:space="preserve"> therapy</w:t>
            </w:r>
            <w:r w:rsidRPr="003B6E79">
              <w:rPr>
                <w:rFonts w:asciiTheme="majorBidi" w:eastAsia="Times New Roman" w:hAnsiTheme="majorBidi" w:cstheme="majorBidi"/>
                <w:color w:val="000000"/>
                <w:sz w:val="21"/>
                <w:szCs w:val="21"/>
              </w:rPr>
              <w:t xml:space="preserve">, which </w:t>
            </w:r>
            <w:r w:rsidRPr="003B6E79">
              <w:rPr>
                <w:rFonts w:asciiTheme="majorBidi" w:eastAsia="Times New Roman" w:hAnsiTheme="majorBidi" w:cstheme="majorBidi"/>
                <w:color w:val="000000"/>
                <w:sz w:val="21"/>
                <w:szCs w:val="21"/>
              </w:rPr>
              <w:lastRenderedPageBreak/>
              <w:t xml:space="preserve">resulted in improvement in </w:t>
            </w:r>
            <w:r>
              <w:rPr>
                <w:rFonts w:asciiTheme="majorBidi" w:eastAsia="Times New Roman" w:hAnsiTheme="majorBidi" w:cstheme="majorBidi"/>
                <w:color w:val="000000"/>
                <w:sz w:val="21"/>
                <w:szCs w:val="21"/>
              </w:rPr>
              <w:t>her</w:t>
            </w:r>
            <w:r w:rsidRPr="003B6E79">
              <w:rPr>
                <w:rFonts w:asciiTheme="majorBidi" w:eastAsia="Times New Roman" w:hAnsiTheme="majorBidi" w:cstheme="majorBidi"/>
                <w:color w:val="000000"/>
                <w:sz w:val="21"/>
                <w:szCs w:val="21"/>
              </w:rPr>
              <w:t xml:space="preserve"> signs and symptoms</w:t>
            </w:r>
          </w:p>
        </w:tc>
        <w:tc>
          <w:tcPr>
            <w:tcW w:w="1134" w:type="dxa"/>
            <w:vMerge w:val="restart"/>
          </w:tcPr>
          <w:p w14:paraId="749AA88F" w14:textId="25AE1052" w:rsidR="00E9744E" w:rsidRDefault="00E9744E"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lastRenderedPageBreak/>
              <w:fldChar w:fldCharType="begin"/>
            </w:r>
            <w:r w:rsidR="004B02AA">
              <w:rPr>
                <w:rFonts w:asciiTheme="majorBidi" w:eastAsia="Times New Roman" w:hAnsiTheme="majorBidi" w:cstheme="majorBidi"/>
                <w:color w:val="000000"/>
                <w:sz w:val="21"/>
                <w:szCs w:val="21"/>
              </w:rPr>
              <w:instrText xml:space="preserve"> ADDIN EN.CITE &lt;EndNote&gt;&lt;Cite&gt;&lt;Author&gt;Rohilla&lt;/Author&gt;&lt;Year&gt;2023&lt;/Year&gt;&lt;RecNum&gt;387&lt;/RecNum&gt;&lt;DisplayText&gt;[39]&lt;/DisplayText&gt;&lt;record&gt;&lt;rec-number&gt;387&lt;/rec-number&gt;&lt;foreign-keys&gt;&lt;key app="EN" db-id="eteptp0zotfw04ezp0sx5pzuxse2vr5xf50a" timestamp="1695447035"&gt;387&lt;/key&gt;&lt;/foreign-keys&gt;&lt;ref-type name="Journal Article"&gt;17&lt;/ref-type&gt;&lt;contributors&gt;&lt;authors&gt;&lt;author&gt;Rohilla, Rachna&lt;/author&gt;&lt;author&gt;Kakkar, Ashish Kumar&lt;/author&gt;&lt;author&gt;Divyashree, Krishna&lt;/author&gt;&lt;author&gt;Mohindra, Ritin&lt;/author&gt;&lt;author&gt;Suri, Vikas&lt;/author&gt;&lt;/authors&gt;&lt;/contributors&gt;&lt;titles&gt;&lt;title&gt;Recombinant protein subunit COVID‐19 vaccine‐induced Guillain‐Barré Syndrome in an adolescent: A case report&lt;/title&gt;&lt;secondary-title&gt;British Journal of Clinical Pharmacology&lt;/secondary-title&gt;&lt;/titles&gt;&lt;periodical&gt;&lt;full-title&gt;British Journal of Clinical Pharmacology&lt;/full-title&gt;&lt;/periodical&gt;&lt;pages&gt;556-560&lt;/pages&gt;&lt;volume&gt;89&lt;/volume&gt;&lt;number&gt;2&lt;/number&gt;&lt;dates&gt;&lt;year&gt;2023&lt;/year&gt;&lt;/dates&gt;&lt;isbn&gt;0306-5251&lt;/isbn&gt;&lt;urls&gt;&lt;/urls&gt;&lt;electronic-resource-num&gt;10.1111/bcp.15466&lt;/electronic-resource-num&gt;&lt;/record&gt;&lt;/Cite&gt;&lt;/EndNote&gt;</w:instrText>
            </w:r>
            <w:r w:rsidRPr="00145D75">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39" w:tooltip="Rohilla, 2023 #387" w:history="1">
              <w:r w:rsidR="004B02AA" w:rsidRPr="004B02AA">
                <w:rPr>
                  <w:rStyle w:val="ab"/>
                </w:rPr>
                <w:t>39</w:t>
              </w:r>
            </w:hyperlink>
            <w:r w:rsidR="004B02AA">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28B712FB" w14:textId="77777777" w:rsidTr="00B653FD">
        <w:trPr>
          <w:trHeight w:val="638"/>
        </w:trPr>
        <w:tc>
          <w:tcPr>
            <w:tcW w:w="993" w:type="dxa"/>
            <w:vMerge/>
          </w:tcPr>
          <w:p w14:paraId="0B45EDA1"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14B9FA4E"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3DC43A62"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2C009659" w14:textId="207C56E4" w:rsidR="00E9744E" w:rsidRPr="00145D75" w:rsidRDefault="00E9744E" w:rsidP="00E9744E">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4/First</w:t>
            </w:r>
          </w:p>
        </w:tc>
        <w:tc>
          <w:tcPr>
            <w:tcW w:w="2410" w:type="dxa"/>
            <w:vMerge/>
          </w:tcPr>
          <w:p w14:paraId="2D949885"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38ABE508" w14:textId="77777777" w:rsidR="00E9744E" w:rsidRPr="00145D75" w:rsidRDefault="00E9744E" w:rsidP="00E9744E">
            <w:pPr>
              <w:tabs>
                <w:tab w:val="left" w:pos="1095"/>
              </w:tabs>
              <w:rPr>
                <w:rFonts w:asciiTheme="majorBidi" w:eastAsia="Times New Roman" w:hAnsiTheme="majorBidi" w:cstheme="majorBidi"/>
                <w:color w:val="000000"/>
                <w:sz w:val="21"/>
                <w:szCs w:val="21"/>
              </w:rPr>
            </w:pPr>
          </w:p>
        </w:tc>
        <w:tc>
          <w:tcPr>
            <w:tcW w:w="2835" w:type="dxa"/>
            <w:vMerge/>
          </w:tcPr>
          <w:p w14:paraId="357E3F05"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474477DC"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04D07436" w14:textId="77777777" w:rsidTr="00B653FD">
        <w:trPr>
          <w:trHeight w:val="546"/>
        </w:trPr>
        <w:tc>
          <w:tcPr>
            <w:tcW w:w="993" w:type="dxa"/>
            <w:vMerge w:val="restart"/>
          </w:tcPr>
          <w:p w14:paraId="0ED42B27" w14:textId="192FE646"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Lee</w:t>
            </w:r>
            <w:r>
              <w:rPr>
                <w:rFonts w:asciiTheme="majorBidi" w:eastAsia="Times New Roman" w:hAnsiTheme="majorBidi" w:cstheme="majorBidi"/>
                <w:color w:val="000000"/>
                <w:sz w:val="21"/>
                <w:szCs w:val="21"/>
              </w:rPr>
              <w:t xml:space="preserve"> and </w:t>
            </w:r>
            <w:r w:rsidRPr="009722EF">
              <w:rPr>
                <w:rFonts w:asciiTheme="majorBidi" w:eastAsia="Times New Roman" w:hAnsiTheme="majorBidi" w:cstheme="majorBidi"/>
                <w:color w:val="000000"/>
                <w:sz w:val="21"/>
                <w:szCs w:val="21"/>
              </w:rPr>
              <w:t>Lien</w:t>
            </w:r>
            <w:r w:rsidRPr="00145D75">
              <w:rPr>
                <w:rFonts w:asciiTheme="majorBidi" w:eastAsia="Times New Roman" w:hAnsiTheme="majorBidi" w:cstheme="majorBidi"/>
                <w:color w:val="000000"/>
                <w:sz w:val="21"/>
                <w:szCs w:val="21"/>
              </w:rPr>
              <w:t>, 2023</w:t>
            </w:r>
          </w:p>
        </w:tc>
        <w:tc>
          <w:tcPr>
            <w:tcW w:w="1418" w:type="dxa"/>
            <w:vMerge w:val="restart"/>
          </w:tcPr>
          <w:p w14:paraId="7C88385A" w14:textId="7C2802AE"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OAZ</w:t>
            </w:r>
          </w:p>
        </w:tc>
        <w:tc>
          <w:tcPr>
            <w:tcW w:w="709" w:type="dxa"/>
            <w:vMerge w:val="restart"/>
          </w:tcPr>
          <w:p w14:paraId="10E6D5F3" w14:textId="25FBC1E0"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2</w:t>
            </w:r>
          </w:p>
        </w:tc>
        <w:tc>
          <w:tcPr>
            <w:tcW w:w="1559" w:type="dxa"/>
          </w:tcPr>
          <w:p w14:paraId="02AA8B7F" w14:textId="4649812C"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43/F</w:t>
            </w:r>
          </w:p>
        </w:tc>
        <w:tc>
          <w:tcPr>
            <w:tcW w:w="2410" w:type="dxa"/>
            <w:vMerge w:val="restart"/>
          </w:tcPr>
          <w:p w14:paraId="63B62DCC" w14:textId="0CED43D0"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Extending numbness across the entire body, dyspnea, diplopia, difficulty climbing stairs</w:t>
            </w:r>
          </w:p>
        </w:tc>
        <w:tc>
          <w:tcPr>
            <w:tcW w:w="3118" w:type="dxa"/>
            <w:vMerge w:val="restart"/>
          </w:tcPr>
          <w:p w14:paraId="054F3957" w14:textId="77777777" w:rsidR="00E9744E" w:rsidRPr="00145D75" w:rsidRDefault="00E9744E" w:rsidP="00E9744E">
            <w:pPr>
              <w:tabs>
                <w:tab w:val="left" w:pos="1095"/>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CT(Brain) = Unremarkable </w:t>
            </w:r>
          </w:p>
          <w:p w14:paraId="4B57699D" w14:textId="77777777" w:rsidR="00E9744E" w:rsidRPr="00145D75" w:rsidRDefault="00E9744E" w:rsidP="00E9744E">
            <w:pPr>
              <w:tabs>
                <w:tab w:val="left" w:pos="1095"/>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CSF=Unremarkable </w:t>
            </w:r>
          </w:p>
          <w:p w14:paraId="737B8FE9" w14:textId="77777777" w:rsidR="00E9744E" w:rsidRPr="00145D75" w:rsidRDefault="00E9744E" w:rsidP="00E9744E">
            <w:pPr>
              <w:tabs>
                <w:tab w:val="left" w:pos="1095"/>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NCS= lumbosacral polyradiculopathy</w:t>
            </w:r>
          </w:p>
          <w:p w14:paraId="664CE2B7" w14:textId="77777777" w:rsidR="00E9744E" w:rsidRPr="00145D75" w:rsidRDefault="00E9744E" w:rsidP="00E9744E">
            <w:pPr>
              <w:tabs>
                <w:tab w:val="left" w:pos="1095"/>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EPS =Unremarkable </w:t>
            </w:r>
          </w:p>
          <w:p w14:paraId="5F07E0D3" w14:textId="77777777" w:rsidR="00E9744E" w:rsidRDefault="00E9744E" w:rsidP="00E9744E">
            <w:pPr>
              <w:rPr>
                <w:rFonts w:asciiTheme="majorBidi" w:hAnsiTheme="majorBidi" w:cstheme="majorBidi"/>
                <w:sz w:val="21"/>
                <w:szCs w:val="21"/>
              </w:rPr>
            </w:pPr>
          </w:p>
        </w:tc>
        <w:tc>
          <w:tcPr>
            <w:tcW w:w="2835" w:type="dxa"/>
            <w:vMerge w:val="restart"/>
          </w:tcPr>
          <w:p w14:paraId="4C48D6D8" w14:textId="6ECDB29C" w:rsidR="00E9744E" w:rsidRDefault="003B6E79" w:rsidP="00E9744E">
            <w:pPr>
              <w:rPr>
                <w:rFonts w:asciiTheme="majorBidi" w:hAnsiTheme="majorBidi" w:cstheme="majorBidi"/>
                <w:sz w:val="21"/>
                <w:szCs w:val="21"/>
              </w:rPr>
            </w:pPr>
            <w:r w:rsidRPr="003B6E79">
              <w:rPr>
                <w:rFonts w:asciiTheme="majorBidi" w:eastAsia="Times New Roman" w:hAnsiTheme="majorBidi" w:cstheme="majorBidi"/>
                <w:color w:val="000000"/>
                <w:sz w:val="21"/>
                <w:szCs w:val="21"/>
              </w:rPr>
              <w:t xml:space="preserve">The patient received plasma exchange, which resulted in </w:t>
            </w:r>
            <w:r>
              <w:rPr>
                <w:rFonts w:asciiTheme="majorBidi" w:eastAsia="Times New Roman" w:hAnsiTheme="majorBidi" w:cstheme="majorBidi"/>
                <w:color w:val="000000"/>
                <w:sz w:val="21"/>
                <w:szCs w:val="21"/>
              </w:rPr>
              <w:t xml:space="preserve">partial </w:t>
            </w:r>
            <w:r w:rsidRPr="003B6E79">
              <w:rPr>
                <w:rFonts w:asciiTheme="majorBidi" w:eastAsia="Times New Roman" w:hAnsiTheme="majorBidi" w:cstheme="majorBidi"/>
                <w:color w:val="000000"/>
                <w:sz w:val="21"/>
                <w:szCs w:val="21"/>
              </w:rPr>
              <w:t>improvement in her signs and symptoms</w:t>
            </w:r>
          </w:p>
        </w:tc>
        <w:tc>
          <w:tcPr>
            <w:tcW w:w="1134" w:type="dxa"/>
            <w:vMerge w:val="restart"/>
          </w:tcPr>
          <w:p w14:paraId="2166EE4B" w14:textId="129784E0" w:rsidR="00E9744E" w:rsidRDefault="00E9744E"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fldChar w:fldCharType="begin"/>
            </w:r>
            <w:r w:rsidR="004B02AA">
              <w:rPr>
                <w:rFonts w:asciiTheme="majorBidi" w:eastAsia="Times New Roman" w:hAnsiTheme="majorBidi" w:cstheme="majorBidi"/>
                <w:color w:val="000000"/>
                <w:sz w:val="21"/>
                <w:szCs w:val="21"/>
              </w:rPr>
              <w:instrText xml:space="preserve"> ADDIN EN.CITE &lt;EndNote&gt;&lt;Cite&gt;&lt;Author&gt;Lee&lt;/Author&gt;&lt;Year&gt;2023&lt;/Year&gt;&lt;RecNum&gt;413&lt;/RecNum&gt;&lt;DisplayText&gt;[40]&lt;/DisplayText&gt;&lt;record&gt;&lt;rec-number&gt;413&lt;/rec-number&gt;&lt;foreign-keys&gt;&lt;key app="EN" db-id="eteptp0zotfw04ezp0sx5pzuxse2vr5xf50a" timestamp="1705865400"&gt;413&lt;/key&gt;&lt;/foreign-keys&gt;&lt;ref-type name="Journal Article"&gt;17&lt;/ref-type&gt;&lt;contributors&gt;&lt;authors&gt;&lt;author&gt;Lee, Hsin-Yu&lt;/author&gt;&lt;author&gt;Lien, Wan-Ching&lt;/author&gt;&lt;/authors&gt;&lt;/contributors&gt;&lt;titles&gt;&lt;title&gt;Effects of COVID-19 vaccine type on Guillain-Barré syndrome: Two cases and a literature review&lt;/title&gt;&lt;secondary-title&gt;Human Vaccines &amp;amp; Immunotherapeutics&lt;/secondary-title&gt;&lt;/titles&gt;&lt;periodical&gt;&lt;full-title&gt;Hum Vaccin Immunother&lt;/full-title&gt;&lt;abbr-1&gt;Human vaccines &amp;amp; immunotherapeutics&lt;/abbr-1&gt;&lt;/periodical&gt;&lt;pages&gt;2171231&lt;/pages&gt;&lt;volume&gt;19&lt;/volume&gt;&lt;number&gt;1&lt;/number&gt;&lt;dates&gt;&lt;year&gt;2023&lt;/year&gt;&lt;/dates&gt;&lt;isbn&gt;2164-5515&lt;/isbn&gt;&lt;urls&gt;&lt;/urls&gt;&lt;electronic-resource-num&gt;10.1080/21645515.2023.2171231&lt;/electronic-resource-num&gt;&lt;/record&gt;&lt;/Cite&gt;&lt;/EndNote&gt;</w:instrText>
            </w:r>
            <w:r w:rsidRPr="00145D75">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40" w:tooltip="Lee, 2023 #413" w:history="1">
              <w:r w:rsidR="004B02AA" w:rsidRPr="004B02AA">
                <w:rPr>
                  <w:rStyle w:val="ab"/>
                </w:rPr>
                <w:t>40</w:t>
              </w:r>
            </w:hyperlink>
            <w:r w:rsidR="004B02AA">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28F38957" w14:textId="77777777" w:rsidTr="00B653FD">
        <w:trPr>
          <w:trHeight w:val="606"/>
        </w:trPr>
        <w:tc>
          <w:tcPr>
            <w:tcW w:w="993" w:type="dxa"/>
            <w:vMerge/>
          </w:tcPr>
          <w:p w14:paraId="702E807A"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4303C8E6"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033EEDB5"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2031FD8A" w14:textId="612D2741"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9/First </w:t>
            </w:r>
          </w:p>
        </w:tc>
        <w:tc>
          <w:tcPr>
            <w:tcW w:w="2410" w:type="dxa"/>
            <w:vMerge/>
          </w:tcPr>
          <w:p w14:paraId="38D8673C"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60FD39F1" w14:textId="77777777" w:rsidR="00E9744E" w:rsidRPr="00145D75" w:rsidRDefault="00E9744E" w:rsidP="00E9744E">
            <w:pPr>
              <w:tabs>
                <w:tab w:val="left" w:pos="1095"/>
              </w:tabs>
              <w:rPr>
                <w:rFonts w:asciiTheme="majorBidi" w:eastAsia="Times New Roman" w:hAnsiTheme="majorBidi" w:cstheme="majorBidi"/>
                <w:color w:val="000000"/>
                <w:sz w:val="21"/>
                <w:szCs w:val="21"/>
              </w:rPr>
            </w:pPr>
          </w:p>
        </w:tc>
        <w:tc>
          <w:tcPr>
            <w:tcW w:w="2835" w:type="dxa"/>
            <w:vMerge/>
          </w:tcPr>
          <w:p w14:paraId="6DA4C7E3"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65953A89"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2F412C4D" w14:textId="77777777" w:rsidTr="00B653FD">
        <w:trPr>
          <w:trHeight w:val="846"/>
        </w:trPr>
        <w:tc>
          <w:tcPr>
            <w:tcW w:w="993" w:type="dxa"/>
            <w:vMerge/>
          </w:tcPr>
          <w:p w14:paraId="103445A8"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4060EC6A"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615A62B1"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63890561" w14:textId="03A426BF"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54/M</w:t>
            </w:r>
          </w:p>
        </w:tc>
        <w:tc>
          <w:tcPr>
            <w:tcW w:w="2410" w:type="dxa"/>
            <w:vMerge w:val="restart"/>
          </w:tcPr>
          <w:p w14:paraId="1AA0355B" w14:textId="30ABFC4C"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Extending numbness across the entire body, unsteady gait</w:t>
            </w:r>
          </w:p>
        </w:tc>
        <w:tc>
          <w:tcPr>
            <w:tcW w:w="3118" w:type="dxa"/>
            <w:vMerge w:val="restart"/>
          </w:tcPr>
          <w:p w14:paraId="50FAB06C" w14:textId="77777777" w:rsidR="00E9744E" w:rsidRPr="00145D75" w:rsidRDefault="00E9744E" w:rsidP="00E9744E">
            <w:pPr>
              <w:tabs>
                <w:tab w:val="left" w:pos="1095"/>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MRI(Brain)=Unremarkable </w:t>
            </w:r>
          </w:p>
          <w:p w14:paraId="3C4EFDA5" w14:textId="77777777" w:rsidR="00E9744E" w:rsidRPr="00145D75" w:rsidRDefault="00E9744E" w:rsidP="00E9744E">
            <w:pPr>
              <w:tabs>
                <w:tab w:val="left" w:pos="1095"/>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CSF=Unremarkable </w:t>
            </w:r>
          </w:p>
          <w:p w14:paraId="0F2B92BE" w14:textId="3D6577B0" w:rsidR="00E9744E" w:rsidRPr="00145D75" w:rsidRDefault="00E9744E" w:rsidP="00E9744E">
            <w:pPr>
              <w:tabs>
                <w:tab w:val="left" w:pos="1095"/>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NCS=</w:t>
            </w:r>
            <w:r w:rsidRPr="00145D75">
              <w:rPr>
                <w:rFonts w:asciiTheme="majorBidi" w:hAnsiTheme="majorBidi" w:cstheme="majorBidi"/>
              </w:rPr>
              <w:t xml:space="preserve"> </w:t>
            </w:r>
            <w:r w:rsidRPr="00145D75">
              <w:rPr>
                <w:rFonts w:asciiTheme="majorBidi" w:eastAsia="Times New Roman" w:hAnsiTheme="majorBidi" w:cstheme="majorBidi"/>
                <w:color w:val="000000"/>
                <w:sz w:val="21"/>
                <w:szCs w:val="21"/>
              </w:rPr>
              <w:t>demyelinating polyradiculoneuropathy, bilateral trigeminal neuropathy</w:t>
            </w:r>
          </w:p>
        </w:tc>
        <w:tc>
          <w:tcPr>
            <w:tcW w:w="2835" w:type="dxa"/>
            <w:vMerge w:val="restart"/>
          </w:tcPr>
          <w:p w14:paraId="15A93CB9" w14:textId="23D2316D" w:rsidR="00E9744E" w:rsidRPr="00145D75" w:rsidRDefault="00EA276C" w:rsidP="00E9744E">
            <w:pPr>
              <w:rPr>
                <w:rFonts w:asciiTheme="majorBidi" w:eastAsia="Times New Roman" w:hAnsiTheme="majorBidi" w:cstheme="majorBidi"/>
                <w:color w:val="000000"/>
                <w:sz w:val="21"/>
                <w:szCs w:val="21"/>
              </w:rPr>
            </w:pPr>
            <w:r w:rsidRPr="00EA276C">
              <w:rPr>
                <w:rFonts w:asciiTheme="majorBidi" w:eastAsia="Times New Roman" w:hAnsiTheme="majorBidi" w:cstheme="majorBidi"/>
                <w:color w:val="000000"/>
                <w:sz w:val="21"/>
                <w:szCs w:val="21"/>
              </w:rPr>
              <w:t xml:space="preserve">The patient received IVIG treatment, which resulted in improvement in </w:t>
            </w:r>
            <w:r>
              <w:rPr>
                <w:rFonts w:asciiTheme="majorBidi" w:eastAsia="Times New Roman" w:hAnsiTheme="majorBidi" w:cstheme="majorBidi"/>
                <w:color w:val="000000"/>
                <w:sz w:val="21"/>
                <w:szCs w:val="21"/>
              </w:rPr>
              <w:t>his</w:t>
            </w:r>
            <w:r w:rsidRPr="00EA276C">
              <w:rPr>
                <w:rFonts w:asciiTheme="majorBidi" w:eastAsia="Times New Roman" w:hAnsiTheme="majorBidi" w:cstheme="majorBidi"/>
                <w:color w:val="000000"/>
                <w:sz w:val="21"/>
                <w:szCs w:val="21"/>
              </w:rPr>
              <w:t xml:space="preserve"> signs and symptoms</w:t>
            </w:r>
          </w:p>
        </w:tc>
        <w:tc>
          <w:tcPr>
            <w:tcW w:w="1134" w:type="dxa"/>
            <w:vMerge/>
          </w:tcPr>
          <w:p w14:paraId="188B3371"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2A0B163A" w14:textId="77777777" w:rsidTr="00B653FD">
        <w:trPr>
          <w:trHeight w:val="509"/>
        </w:trPr>
        <w:tc>
          <w:tcPr>
            <w:tcW w:w="993" w:type="dxa"/>
            <w:vMerge/>
          </w:tcPr>
          <w:p w14:paraId="646561C3"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2064639D"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464E357B"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41669968" w14:textId="3FAD29D2"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12/First</w:t>
            </w:r>
          </w:p>
        </w:tc>
        <w:tc>
          <w:tcPr>
            <w:tcW w:w="2410" w:type="dxa"/>
            <w:vMerge/>
          </w:tcPr>
          <w:p w14:paraId="18180FF0"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6E2825E7" w14:textId="77777777" w:rsidR="00E9744E" w:rsidRPr="00145D75" w:rsidRDefault="00E9744E" w:rsidP="00E9744E">
            <w:pPr>
              <w:tabs>
                <w:tab w:val="left" w:pos="1095"/>
              </w:tabs>
              <w:rPr>
                <w:rFonts w:asciiTheme="majorBidi" w:eastAsia="Times New Roman" w:hAnsiTheme="majorBidi" w:cstheme="majorBidi"/>
                <w:color w:val="000000"/>
                <w:sz w:val="21"/>
                <w:szCs w:val="21"/>
              </w:rPr>
            </w:pPr>
          </w:p>
        </w:tc>
        <w:tc>
          <w:tcPr>
            <w:tcW w:w="2835" w:type="dxa"/>
            <w:vMerge/>
          </w:tcPr>
          <w:p w14:paraId="15430635"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4751D953"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44461663" w14:textId="77777777" w:rsidTr="00E02955">
        <w:trPr>
          <w:trHeight w:val="662"/>
        </w:trPr>
        <w:tc>
          <w:tcPr>
            <w:tcW w:w="993" w:type="dxa"/>
            <w:vMerge w:val="restart"/>
          </w:tcPr>
          <w:p w14:paraId="211D1A95" w14:textId="05A70069"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Algahtani</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2023</w:t>
            </w:r>
          </w:p>
        </w:tc>
        <w:tc>
          <w:tcPr>
            <w:tcW w:w="1418" w:type="dxa"/>
            <w:vMerge w:val="restart"/>
          </w:tcPr>
          <w:p w14:paraId="74919CD1" w14:textId="339C613F"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BNT</w:t>
            </w:r>
          </w:p>
        </w:tc>
        <w:tc>
          <w:tcPr>
            <w:tcW w:w="709" w:type="dxa"/>
            <w:vMerge w:val="restart"/>
          </w:tcPr>
          <w:p w14:paraId="113A0433" w14:textId="114B761F"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1</w:t>
            </w:r>
          </w:p>
        </w:tc>
        <w:tc>
          <w:tcPr>
            <w:tcW w:w="1559" w:type="dxa"/>
          </w:tcPr>
          <w:p w14:paraId="79BFDF2E" w14:textId="16FF3AA3"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46/F</w:t>
            </w:r>
          </w:p>
        </w:tc>
        <w:tc>
          <w:tcPr>
            <w:tcW w:w="2410" w:type="dxa"/>
            <w:vMerge w:val="restart"/>
          </w:tcPr>
          <w:p w14:paraId="58793B9B"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Bilateral ascending weakness of the lower limbs, numbness and tingling in both feet and ankles, multiple syncopal episodes, areflexia of lower limbs </w:t>
            </w:r>
          </w:p>
          <w:p w14:paraId="50E1F2ED" w14:textId="77777777" w:rsidR="00E9744E" w:rsidRDefault="00E9744E" w:rsidP="00E9744E">
            <w:pPr>
              <w:rPr>
                <w:rFonts w:asciiTheme="majorBidi" w:hAnsiTheme="majorBidi" w:cstheme="majorBidi"/>
                <w:sz w:val="21"/>
                <w:szCs w:val="21"/>
              </w:rPr>
            </w:pPr>
          </w:p>
        </w:tc>
        <w:tc>
          <w:tcPr>
            <w:tcW w:w="3118" w:type="dxa"/>
            <w:vMerge w:val="restart"/>
          </w:tcPr>
          <w:p w14:paraId="3DF09295" w14:textId="77777777" w:rsidR="00E9744E" w:rsidRPr="00145D75" w:rsidRDefault="00E9744E" w:rsidP="00E9744E">
            <w:pPr>
              <w:tabs>
                <w:tab w:val="left" w:pos="1095"/>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CSF=A/D</w:t>
            </w:r>
          </w:p>
          <w:p w14:paraId="51343FD6" w14:textId="77777777" w:rsidR="00E9744E" w:rsidRPr="00145D75" w:rsidRDefault="00E9744E" w:rsidP="00E9744E">
            <w:pPr>
              <w:tabs>
                <w:tab w:val="left" w:pos="1095"/>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MRI (Brain &amp; Spine) =Unremarkable </w:t>
            </w:r>
          </w:p>
          <w:p w14:paraId="5C81C92F" w14:textId="77777777" w:rsidR="00E9744E" w:rsidRPr="00145D75" w:rsidRDefault="00E9744E" w:rsidP="00E9744E">
            <w:pPr>
              <w:tabs>
                <w:tab w:val="left" w:pos="1095"/>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NCS=</w:t>
            </w:r>
            <w:r w:rsidRPr="00145D75">
              <w:rPr>
                <w:rFonts w:asciiTheme="majorBidi" w:hAnsiTheme="majorBidi" w:cstheme="majorBidi"/>
              </w:rPr>
              <w:t xml:space="preserve"> </w:t>
            </w:r>
            <w:r w:rsidRPr="00145D75">
              <w:rPr>
                <w:rFonts w:asciiTheme="majorBidi" w:eastAsia="Times New Roman" w:hAnsiTheme="majorBidi" w:cstheme="majorBidi"/>
                <w:color w:val="000000"/>
                <w:sz w:val="21"/>
                <w:szCs w:val="21"/>
              </w:rPr>
              <w:t>acute demyelinating sensory and motor polyneuropathy with</w:t>
            </w:r>
          </w:p>
          <w:p w14:paraId="07315AD3" w14:textId="7A10051C"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prolonged F-wave latencies</w:t>
            </w:r>
          </w:p>
        </w:tc>
        <w:tc>
          <w:tcPr>
            <w:tcW w:w="2835" w:type="dxa"/>
            <w:vMerge w:val="restart"/>
          </w:tcPr>
          <w:p w14:paraId="0B75F346" w14:textId="3C1069D7" w:rsidR="00EA276C" w:rsidRDefault="00EA276C" w:rsidP="00E9744E">
            <w:pPr>
              <w:rPr>
                <w:rFonts w:asciiTheme="majorBidi" w:hAnsiTheme="majorBidi" w:cstheme="majorBidi"/>
                <w:sz w:val="21"/>
                <w:szCs w:val="21"/>
              </w:rPr>
            </w:pPr>
            <w:r w:rsidRPr="00EA276C">
              <w:rPr>
                <w:rFonts w:asciiTheme="majorBidi" w:hAnsiTheme="majorBidi" w:cstheme="majorBidi"/>
                <w:sz w:val="21"/>
                <w:szCs w:val="21"/>
              </w:rPr>
              <w:t>The patient received IVIG treatment</w:t>
            </w:r>
            <w:r>
              <w:rPr>
                <w:rFonts w:asciiTheme="majorBidi" w:hAnsiTheme="majorBidi" w:cstheme="majorBidi"/>
                <w:sz w:val="21"/>
                <w:szCs w:val="21"/>
              </w:rPr>
              <w:t xml:space="preserve"> and plasma exchange</w:t>
            </w:r>
            <w:r w:rsidRPr="00EA276C">
              <w:rPr>
                <w:rFonts w:asciiTheme="majorBidi" w:hAnsiTheme="majorBidi" w:cstheme="majorBidi"/>
                <w:sz w:val="21"/>
                <w:szCs w:val="21"/>
              </w:rPr>
              <w:t xml:space="preserve">, which resulted in improvement in </w:t>
            </w:r>
            <w:r>
              <w:rPr>
                <w:rFonts w:asciiTheme="majorBidi" w:hAnsiTheme="majorBidi" w:cstheme="majorBidi"/>
                <w:sz w:val="21"/>
                <w:szCs w:val="21"/>
              </w:rPr>
              <w:t>her</w:t>
            </w:r>
            <w:r w:rsidRPr="00EA276C">
              <w:rPr>
                <w:rFonts w:asciiTheme="majorBidi" w:hAnsiTheme="majorBidi" w:cstheme="majorBidi"/>
                <w:sz w:val="21"/>
                <w:szCs w:val="21"/>
              </w:rPr>
              <w:t xml:space="preserve"> signs and symptoms</w:t>
            </w:r>
          </w:p>
        </w:tc>
        <w:tc>
          <w:tcPr>
            <w:tcW w:w="1134" w:type="dxa"/>
            <w:vMerge w:val="restart"/>
          </w:tcPr>
          <w:p w14:paraId="470274C2" w14:textId="75C6E858" w:rsidR="00E9744E" w:rsidRDefault="00E9744E"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fldChar w:fldCharType="begin"/>
            </w:r>
            <w:r w:rsidR="004B02AA">
              <w:rPr>
                <w:rFonts w:asciiTheme="majorBidi" w:eastAsia="Times New Roman" w:hAnsiTheme="majorBidi" w:cstheme="majorBidi"/>
                <w:color w:val="000000"/>
                <w:sz w:val="21"/>
                <w:szCs w:val="21"/>
              </w:rPr>
              <w:instrText xml:space="preserve"> ADDIN EN.CITE &lt;EndNote&gt;&lt;Cite&gt;&lt;Author&gt;Algahtani&lt;/Author&gt;&lt;Year&gt;2023&lt;/Year&gt;&lt;RecNum&gt;414&lt;/RecNum&gt;&lt;DisplayText&gt;[41]&lt;/DisplayText&gt;&lt;record&gt;&lt;rec-number&gt;414&lt;/rec-number&gt;&lt;foreign-keys&gt;&lt;key app="EN" db-id="eteptp0zotfw04ezp0sx5pzuxse2vr5xf50a" timestamp="1705869615"&gt;414&lt;/key&gt;&lt;/foreign-keys&gt;&lt;ref-type name="Journal Article"&gt;17&lt;/ref-type&gt;&lt;contributors&gt;&lt;authors&gt;&lt;author&gt;Algahtani, Hussein A&lt;/author&gt;&lt;author&gt;Shirah, Bader H&lt;/author&gt;&lt;author&gt;Albeladi, Yazeed K&lt;/author&gt;&lt;author&gt;Albeladi, Reyadh K&lt;/author&gt;&lt;/authors&gt;&lt;/contributors&gt;&lt;titles&gt;&lt;title&gt;Guillain-Barré Syndrome Following the BNT162b2 mRNA COVID-19 Vaccine&lt;/title&gt;&lt;secondary-title&gt;Acta Neurologica Taiwanica&lt;/secondary-title&gt;&lt;/titles&gt;&lt;periodical&gt;&lt;full-title&gt;Acta Neurologica Taiwanica&lt;/full-title&gt;&lt;/periodical&gt;&lt;pages&gt;82-85&lt;/pages&gt;&lt;volume&gt;32&lt;/volume&gt;&lt;number&gt;2&lt;/number&gt;&lt;dates&gt;&lt;year&gt;2023&lt;/year&gt;&lt;/dates&gt;&lt;urls&gt;&lt;/urls&gt;&lt;/record&gt;&lt;/Cite&gt;&lt;/EndNote&gt;</w:instrText>
            </w:r>
            <w:r w:rsidRPr="00145D75">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41" w:tooltip="Algahtani, 2023 #414" w:history="1">
              <w:r w:rsidR="004B02AA" w:rsidRPr="004B02AA">
                <w:rPr>
                  <w:rStyle w:val="ab"/>
                </w:rPr>
                <w:t>41</w:t>
              </w:r>
            </w:hyperlink>
            <w:r w:rsidR="004B02AA">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3B4E67D8" w14:textId="77777777" w:rsidTr="00E02955">
        <w:trPr>
          <w:trHeight w:val="1125"/>
        </w:trPr>
        <w:tc>
          <w:tcPr>
            <w:tcW w:w="993" w:type="dxa"/>
            <w:vMerge/>
          </w:tcPr>
          <w:p w14:paraId="21313802"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783E6948"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0D59F714"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4F6880EC" w14:textId="6B5BB1B0"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5/First</w:t>
            </w:r>
          </w:p>
        </w:tc>
        <w:tc>
          <w:tcPr>
            <w:tcW w:w="2410" w:type="dxa"/>
            <w:vMerge/>
          </w:tcPr>
          <w:p w14:paraId="7726C296"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2503E111" w14:textId="77777777" w:rsidR="00E9744E" w:rsidRPr="00145D75" w:rsidRDefault="00E9744E" w:rsidP="00E9744E">
            <w:pPr>
              <w:tabs>
                <w:tab w:val="left" w:pos="1095"/>
              </w:tabs>
              <w:rPr>
                <w:rFonts w:asciiTheme="majorBidi" w:eastAsia="Times New Roman" w:hAnsiTheme="majorBidi" w:cstheme="majorBidi"/>
                <w:color w:val="000000"/>
                <w:sz w:val="21"/>
                <w:szCs w:val="21"/>
              </w:rPr>
            </w:pPr>
          </w:p>
        </w:tc>
        <w:tc>
          <w:tcPr>
            <w:tcW w:w="2835" w:type="dxa"/>
            <w:vMerge/>
          </w:tcPr>
          <w:p w14:paraId="20DE044C"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00579727"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7AD582B9" w14:textId="77777777" w:rsidTr="00B653FD">
        <w:trPr>
          <w:trHeight w:val="582"/>
        </w:trPr>
        <w:tc>
          <w:tcPr>
            <w:tcW w:w="993" w:type="dxa"/>
            <w:vMerge w:val="restart"/>
          </w:tcPr>
          <w:p w14:paraId="73176702" w14:textId="03ED9D18" w:rsidR="00E9744E" w:rsidRDefault="00E9744E" w:rsidP="00E9744E">
            <w:pPr>
              <w:rPr>
                <w:rFonts w:asciiTheme="majorBidi" w:hAnsiTheme="majorBidi" w:cstheme="majorBidi"/>
                <w:sz w:val="21"/>
                <w:szCs w:val="21"/>
              </w:rPr>
            </w:pPr>
            <w:r w:rsidRPr="005D0B31">
              <w:rPr>
                <w:rFonts w:asciiTheme="majorBidi" w:eastAsia="Times New Roman" w:hAnsiTheme="majorBidi" w:cstheme="majorBidi"/>
                <w:color w:val="000000"/>
                <w:sz w:val="21"/>
                <w:szCs w:val="21"/>
              </w:rPr>
              <w:t>Kubota</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Pr>
                <w:rFonts w:asciiTheme="majorBidi" w:eastAsia="Times New Roman" w:hAnsiTheme="majorBidi" w:cstheme="majorBidi"/>
                <w:color w:val="000000"/>
                <w:sz w:val="21"/>
                <w:szCs w:val="21"/>
              </w:rPr>
              <w:t>, 2023</w:t>
            </w:r>
          </w:p>
        </w:tc>
        <w:tc>
          <w:tcPr>
            <w:tcW w:w="1418" w:type="dxa"/>
            <w:vMerge w:val="restart"/>
          </w:tcPr>
          <w:p w14:paraId="63D7BFCB" w14:textId="4DB064B4" w:rsidR="00E9744E" w:rsidRDefault="00E9744E" w:rsidP="00E9744E">
            <w:pPr>
              <w:rPr>
                <w:rFonts w:asciiTheme="majorBidi" w:hAnsiTheme="majorBidi" w:cstheme="majorBidi"/>
                <w:sz w:val="21"/>
                <w:szCs w:val="21"/>
              </w:rPr>
            </w:pPr>
            <w:r>
              <w:rPr>
                <w:rFonts w:asciiTheme="majorBidi" w:eastAsia="Times New Roman" w:hAnsiTheme="majorBidi" w:cstheme="majorBidi"/>
                <w:color w:val="000000"/>
                <w:sz w:val="21"/>
                <w:szCs w:val="21"/>
              </w:rPr>
              <w:t>BNT</w:t>
            </w:r>
          </w:p>
        </w:tc>
        <w:tc>
          <w:tcPr>
            <w:tcW w:w="709" w:type="dxa"/>
            <w:vMerge w:val="restart"/>
          </w:tcPr>
          <w:p w14:paraId="66E5C98D" w14:textId="03143612" w:rsidR="00E9744E" w:rsidRDefault="00E9744E" w:rsidP="00E9744E">
            <w:pPr>
              <w:rPr>
                <w:rFonts w:asciiTheme="majorBidi" w:hAnsiTheme="majorBidi" w:cstheme="majorBidi"/>
                <w:sz w:val="21"/>
                <w:szCs w:val="21"/>
              </w:rPr>
            </w:pPr>
            <w:r>
              <w:rPr>
                <w:rFonts w:asciiTheme="majorBidi" w:eastAsia="Times New Roman" w:hAnsiTheme="majorBidi" w:cstheme="majorBidi"/>
                <w:color w:val="000000"/>
                <w:sz w:val="21"/>
                <w:szCs w:val="21"/>
              </w:rPr>
              <w:t>1</w:t>
            </w:r>
          </w:p>
        </w:tc>
        <w:tc>
          <w:tcPr>
            <w:tcW w:w="1559" w:type="dxa"/>
          </w:tcPr>
          <w:p w14:paraId="18721B43" w14:textId="396AFA80" w:rsidR="00E9744E" w:rsidRDefault="00E9744E" w:rsidP="00E9744E">
            <w:pPr>
              <w:rPr>
                <w:rFonts w:asciiTheme="majorBidi" w:hAnsiTheme="majorBidi" w:cstheme="majorBidi"/>
                <w:sz w:val="21"/>
                <w:szCs w:val="21"/>
              </w:rPr>
            </w:pPr>
            <w:r>
              <w:rPr>
                <w:rFonts w:asciiTheme="majorBidi" w:eastAsia="Times New Roman" w:hAnsiTheme="majorBidi" w:cstheme="majorBidi"/>
                <w:color w:val="000000"/>
                <w:sz w:val="21"/>
                <w:szCs w:val="21"/>
              </w:rPr>
              <w:t>39/F</w:t>
            </w:r>
          </w:p>
        </w:tc>
        <w:tc>
          <w:tcPr>
            <w:tcW w:w="2410" w:type="dxa"/>
            <w:vMerge w:val="restart"/>
          </w:tcPr>
          <w:p w14:paraId="6C8CA889" w14:textId="6DF2448D" w:rsidR="00E9744E" w:rsidRDefault="00E9744E" w:rsidP="00E9744E">
            <w:pPr>
              <w:rPr>
                <w:rFonts w:asciiTheme="majorBidi" w:hAnsiTheme="majorBidi" w:cstheme="majorBidi"/>
                <w:sz w:val="21"/>
                <w:szCs w:val="21"/>
              </w:rPr>
            </w:pPr>
            <w:r>
              <w:rPr>
                <w:rFonts w:asciiTheme="majorBidi" w:eastAsia="Times New Roman" w:hAnsiTheme="majorBidi" w:cstheme="majorBidi"/>
                <w:color w:val="000000"/>
                <w:sz w:val="21"/>
                <w:szCs w:val="21"/>
              </w:rPr>
              <w:t>L</w:t>
            </w:r>
            <w:r w:rsidRPr="00304FFF">
              <w:rPr>
                <w:rFonts w:asciiTheme="majorBidi" w:eastAsia="Times New Roman" w:hAnsiTheme="majorBidi" w:cstheme="majorBidi"/>
                <w:color w:val="000000"/>
                <w:sz w:val="21"/>
                <w:szCs w:val="21"/>
              </w:rPr>
              <w:t>eg weakness</w:t>
            </w:r>
            <w:r>
              <w:rPr>
                <w:rFonts w:asciiTheme="majorBidi" w:eastAsia="Times New Roman" w:hAnsiTheme="majorBidi" w:cstheme="majorBidi"/>
                <w:color w:val="000000"/>
                <w:sz w:val="21"/>
                <w:szCs w:val="21"/>
              </w:rPr>
              <w:t xml:space="preserve">, </w:t>
            </w:r>
            <w:r w:rsidRPr="00304FFF">
              <w:rPr>
                <w:rFonts w:asciiTheme="majorBidi" w:eastAsia="Times New Roman" w:hAnsiTheme="majorBidi" w:cstheme="majorBidi"/>
                <w:color w:val="000000"/>
                <w:sz w:val="21"/>
                <w:szCs w:val="21"/>
              </w:rPr>
              <w:t>muscle weakness in both hands</w:t>
            </w:r>
            <w:r>
              <w:rPr>
                <w:rFonts w:asciiTheme="majorBidi" w:eastAsia="Times New Roman" w:hAnsiTheme="majorBidi" w:cstheme="majorBidi"/>
                <w:color w:val="000000"/>
                <w:sz w:val="21"/>
                <w:szCs w:val="21"/>
              </w:rPr>
              <w:t xml:space="preserve">, </w:t>
            </w:r>
            <w:r w:rsidRPr="00304FFF">
              <w:rPr>
                <w:rFonts w:asciiTheme="majorBidi" w:eastAsia="Times New Roman" w:hAnsiTheme="majorBidi" w:cstheme="majorBidi"/>
                <w:color w:val="000000"/>
                <w:sz w:val="21"/>
                <w:szCs w:val="21"/>
              </w:rPr>
              <w:lastRenderedPageBreak/>
              <w:t xml:space="preserve">difficulty </w:t>
            </w:r>
            <w:r>
              <w:rPr>
                <w:rFonts w:asciiTheme="majorBidi" w:eastAsia="Times New Roman" w:hAnsiTheme="majorBidi" w:cstheme="majorBidi"/>
                <w:color w:val="000000"/>
                <w:sz w:val="21"/>
                <w:szCs w:val="21"/>
              </w:rPr>
              <w:t xml:space="preserve">in </w:t>
            </w:r>
            <w:r w:rsidRPr="00304FFF">
              <w:rPr>
                <w:rFonts w:asciiTheme="majorBidi" w:eastAsia="Times New Roman" w:hAnsiTheme="majorBidi" w:cstheme="majorBidi"/>
                <w:color w:val="000000"/>
                <w:sz w:val="21"/>
                <w:szCs w:val="21"/>
              </w:rPr>
              <w:t>standing and walking</w:t>
            </w:r>
            <w:r>
              <w:rPr>
                <w:rFonts w:asciiTheme="majorBidi" w:eastAsia="Times New Roman" w:hAnsiTheme="majorBidi" w:cstheme="majorBidi"/>
                <w:color w:val="000000"/>
                <w:sz w:val="21"/>
                <w:szCs w:val="21"/>
              </w:rPr>
              <w:t>, +</w:t>
            </w:r>
            <w:r w:rsidRPr="00304FFF">
              <w:rPr>
                <w:rFonts w:asciiTheme="majorBidi" w:eastAsia="Times New Roman" w:hAnsiTheme="majorBidi" w:cstheme="majorBidi"/>
                <w:color w:val="000000"/>
                <w:sz w:val="21"/>
                <w:szCs w:val="21"/>
              </w:rPr>
              <w:t xml:space="preserve"> Lasègue sign, paresthesia and dysesthesia below the knees, general areflexia</w:t>
            </w:r>
          </w:p>
        </w:tc>
        <w:tc>
          <w:tcPr>
            <w:tcW w:w="3118" w:type="dxa"/>
            <w:vMerge w:val="restart"/>
          </w:tcPr>
          <w:p w14:paraId="7E9160E3" w14:textId="77777777" w:rsidR="00E9744E" w:rsidRDefault="00E9744E" w:rsidP="00E9744E">
            <w:pPr>
              <w:tabs>
                <w:tab w:val="left" w:pos="1095"/>
              </w:tabs>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lastRenderedPageBreak/>
              <w:t>Lab test=+</w:t>
            </w:r>
            <w:r w:rsidRPr="00205758">
              <w:rPr>
                <w:rFonts w:asciiTheme="majorBidi" w:eastAsia="Times New Roman" w:hAnsiTheme="majorBidi" w:cstheme="majorBidi"/>
                <w:color w:val="000000"/>
                <w:sz w:val="21"/>
                <w:szCs w:val="21"/>
              </w:rPr>
              <w:t>anti-GM1 and anti-GM2 IgG</w:t>
            </w:r>
          </w:p>
          <w:p w14:paraId="2A3ECD97" w14:textId="77777777" w:rsidR="00E9744E" w:rsidRDefault="00E9744E" w:rsidP="00E9744E">
            <w:pPr>
              <w:tabs>
                <w:tab w:val="left" w:pos="1095"/>
              </w:tabs>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lastRenderedPageBreak/>
              <w:t>CSF=</w:t>
            </w:r>
            <w:r>
              <w:t xml:space="preserve"> </w:t>
            </w:r>
            <w:r w:rsidRPr="00205758">
              <w:rPr>
                <w:rFonts w:asciiTheme="majorBidi" w:eastAsia="Times New Roman" w:hAnsiTheme="majorBidi" w:cstheme="majorBidi"/>
                <w:color w:val="000000"/>
                <w:sz w:val="21"/>
                <w:szCs w:val="21"/>
              </w:rPr>
              <w:t>A/D</w:t>
            </w:r>
          </w:p>
          <w:p w14:paraId="4661EDB3" w14:textId="77777777" w:rsidR="00E9744E" w:rsidRDefault="00E9744E" w:rsidP="00E9744E">
            <w:pPr>
              <w:tabs>
                <w:tab w:val="left" w:pos="1095"/>
              </w:tabs>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MRI (Brain)=</w:t>
            </w:r>
            <w:r>
              <w:t xml:space="preserve"> </w:t>
            </w:r>
            <w:r w:rsidRPr="00205758">
              <w:rPr>
                <w:rFonts w:asciiTheme="majorBidi" w:eastAsia="Times New Roman" w:hAnsiTheme="majorBidi" w:cstheme="majorBidi"/>
                <w:color w:val="000000"/>
                <w:sz w:val="21"/>
                <w:szCs w:val="21"/>
              </w:rPr>
              <w:t>increased signal of fluid attenuated inversion recovery in the deep white matter without increased diffusion-weighted imaging and enhancement and an enhanced mass in the left temporal bone</w:t>
            </w:r>
            <w:r>
              <w:rPr>
                <w:rFonts w:asciiTheme="majorBidi" w:eastAsia="Times New Roman" w:hAnsiTheme="majorBidi" w:cstheme="majorBidi"/>
                <w:color w:val="000000"/>
                <w:sz w:val="21"/>
                <w:szCs w:val="21"/>
              </w:rPr>
              <w:t xml:space="preserve"> (Plasmacytoma)</w:t>
            </w:r>
          </w:p>
          <w:p w14:paraId="35E8CFAF" w14:textId="77777777" w:rsidR="00E9744E" w:rsidRDefault="00E9744E" w:rsidP="00E9744E">
            <w:pPr>
              <w:tabs>
                <w:tab w:val="left" w:pos="1095"/>
              </w:tabs>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 xml:space="preserve">CT= </w:t>
            </w:r>
            <w:r w:rsidRPr="0048660A">
              <w:rPr>
                <w:rFonts w:asciiTheme="majorBidi" w:hAnsiTheme="majorBidi" w:cstheme="majorBidi"/>
              </w:rPr>
              <w:t>left</w:t>
            </w:r>
            <w:r w:rsidRPr="00205758">
              <w:rPr>
                <w:rFonts w:asciiTheme="majorBidi" w:eastAsia="Times New Roman" w:hAnsiTheme="majorBidi" w:cstheme="majorBidi"/>
                <w:color w:val="000000"/>
                <w:sz w:val="21"/>
                <w:szCs w:val="21"/>
              </w:rPr>
              <w:t xml:space="preserve"> renal cyst and leiomyoma uteri</w:t>
            </w:r>
          </w:p>
          <w:p w14:paraId="6B2A8FBF" w14:textId="3F743661" w:rsidR="00E9744E" w:rsidRDefault="00E9744E" w:rsidP="00E9744E">
            <w:pPr>
              <w:rPr>
                <w:rFonts w:asciiTheme="majorBidi" w:hAnsiTheme="majorBidi" w:cstheme="majorBidi"/>
                <w:sz w:val="21"/>
                <w:szCs w:val="21"/>
              </w:rPr>
            </w:pPr>
            <w:r>
              <w:rPr>
                <w:rFonts w:asciiTheme="majorBidi" w:eastAsia="Times New Roman" w:hAnsiTheme="majorBidi" w:cstheme="majorBidi"/>
                <w:color w:val="000000"/>
                <w:sz w:val="21"/>
                <w:szCs w:val="21"/>
              </w:rPr>
              <w:t>NCS</w:t>
            </w:r>
            <w:r>
              <w:rPr>
                <w:rFonts w:asciiTheme="majorBidi" w:hAnsiTheme="majorBidi" w:cstheme="majorBidi" w:hint="eastAsia"/>
                <w:color w:val="000000"/>
                <w:sz w:val="21"/>
                <w:szCs w:val="21"/>
                <w:lang w:eastAsia="ko-KR"/>
              </w:rPr>
              <w:t>=</w:t>
            </w:r>
            <w:r w:rsidRPr="000149EA">
              <w:rPr>
                <w:rFonts w:asciiTheme="majorBidi" w:eastAsia="Times New Roman" w:hAnsiTheme="majorBidi" w:cstheme="majorBidi"/>
                <w:color w:val="000000"/>
                <w:sz w:val="21"/>
                <w:szCs w:val="21"/>
              </w:rPr>
              <w:t>Defect in the right median and ulnar nerve</w:t>
            </w:r>
          </w:p>
        </w:tc>
        <w:tc>
          <w:tcPr>
            <w:tcW w:w="2835" w:type="dxa"/>
            <w:vMerge w:val="restart"/>
          </w:tcPr>
          <w:p w14:paraId="5AD97584" w14:textId="031A82F3" w:rsidR="00E9744E" w:rsidRDefault="00A0364F" w:rsidP="00E9744E">
            <w:pPr>
              <w:rPr>
                <w:rFonts w:asciiTheme="majorBidi" w:hAnsiTheme="majorBidi" w:cstheme="majorBidi"/>
                <w:sz w:val="21"/>
                <w:szCs w:val="21"/>
              </w:rPr>
            </w:pPr>
            <w:r w:rsidRPr="00A0364F">
              <w:rPr>
                <w:rFonts w:asciiTheme="majorBidi" w:eastAsia="Times New Roman" w:hAnsiTheme="majorBidi" w:cstheme="majorBidi"/>
                <w:color w:val="000000"/>
                <w:sz w:val="21"/>
                <w:szCs w:val="21"/>
              </w:rPr>
              <w:lastRenderedPageBreak/>
              <w:t xml:space="preserve">The patient was diagnosed with CIDP and received IVIG </w:t>
            </w:r>
            <w:r w:rsidRPr="00A0364F">
              <w:rPr>
                <w:rFonts w:asciiTheme="majorBidi" w:eastAsia="Times New Roman" w:hAnsiTheme="majorBidi" w:cstheme="majorBidi"/>
                <w:color w:val="000000"/>
                <w:sz w:val="21"/>
                <w:szCs w:val="21"/>
              </w:rPr>
              <w:lastRenderedPageBreak/>
              <w:t xml:space="preserve">treatment, oral prednisolone, and plasma exchange, which led to an improvement in </w:t>
            </w:r>
            <w:r>
              <w:rPr>
                <w:rFonts w:asciiTheme="majorBidi" w:eastAsia="Times New Roman" w:hAnsiTheme="majorBidi" w:cstheme="majorBidi"/>
                <w:color w:val="000000"/>
                <w:sz w:val="21"/>
                <w:szCs w:val="21"/>
              </w:rPr>
              <w:t>her</w:t>
            </w:r>
            <w:r w:rsidRPr="00A0364F">
              <w:rPr>
                <w:rFonts w:asciiTheme="majorBidi" w:eastAsia="Times New Roman" w:hAnsiTheme="majorBidi" w:cstheme="majorBidi"/>
                <w:color w:val="000000"/>
                <w:sz w:val="21"/>
                <w:szCs w:val="21"/>
              </w:rPr>
              <w:t xml:space="preserve"> signs and symptoms</w:t>
            </w:r>
          </w:p>
        </w:tc>
        <w:tc>
          <w:tcPr>
            <w:tcW w:w="1134" w:type="dxa"/>
            <w:vMerge w:val="restart"/>
          </w:tcPr>
          <w:p w14:paraId="637E2EC7" w14:textId="3CD18102" w:rsidR="00E9744E" w:rsidRDefault="00E9744E" w:rsidP="004B02AA">
            <w:pPr>
              <w:rPr>
                <w:rFonts w:asciiTheme="majorBidi" w:hAnsiTheme="majorBidi" w:cstheme="majorBidi"/>
                <w:sz w:val="21"/>
                <w:szCs w:val="21"/>
              </w:rPr>
            </w:pPr>
            <w:r>
              <w:rPr>
                <w:rFonts w:asciiTheme="majorBidi" w:eastAsia="Times New Roman" w:hAnsiTheme="majorBidi" w:cstheme="majorBidi"/>
                <w:color w:val="000000"/>
                <w:sz w:val="21"/>
                <w:szCs w:val="21"/>
              </w:rPr>
              <w:lastRenderedPageBreak/>
              <w:fldChar w:fldCharType="begin">
                <w:fldData xml:space="preserve">PEVuZE5vdGU+PENpdGU+PEF1dGhvcj5LdWJvdGE8L0F1dGhvcj48WWVhcj4yMDIzPC9ZZWFyPjxS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</w:fldData>
              </w:fldChar>
            </w:r>
            <w:r w:rsidR="004B02AA">
              <w:rPr>
                <w:rFonts w:asciiTheme="majorBidi" w:eastAsia="Times New Roman" w:hAnsiTheme="majorBidi" w:cstheme="majorBidi"/>
                <w:color w:val="000000"/>
                <w:sz w:val="21"/>
                <w:szCs w:val="21"/>
              </w:rPr>
              <w:instrText xml:space="preserve"> ADDIN EN.CITE </w:instrText>
            </w:r>
            <w:r w:rsidR="004B02AA">
              <w:rPr>
                <w:rFonts w:asciiTheme="majorBidi" w:eastAsia="Times New Roman" w:hAnsiTheme="majorBidi" w:cstheme="majorBidi"/>
                <w:color w:val="000000"/>
                <w:sz w:val="21"/>
                <w:szCs w:val="21"/>
              </w:rPr>
              <w:fldChar w:fldCharType="begin">
                <w:fldData xml:space="preserve">PEVuZE5vdGU+PENpdGU+PEF1dGhvcj5LdWJvdGE8L0F1dGhvcj48WWVhcj4yMDIzPC9ZZWFyPjxS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</w:fldData>
              </w:fldChar>
            </w:r>
            <w:r w:rsidR="004B02AA">
              <w:rPr>
                <w:rFonts w:asciiTheme="majorBidi" w:eastAsia="Times New Roman" w:hAnsiTheme="majorBidi" w:cstheme="majorBidi"/>
                <w:color w:val="000000"/>
                <w:sz w:val="21"/>
                <w:szCs w:val="21"/>
              </w:rPr>
              <w:instrText xml:space="preserve"> ADDIN EN.CITE.DATA </w:instrText>
            </w:r>
            <w:r w:rsidR="004B02AA">
              <w:rPr>
                <w:rFonts w:asciiTheme="majorBidi" w:eastAsia="Times New Roman" w:hAnsiTheme="majorBidi" w:cstheme="majorBidi"/>
                <w:color w:val="000000"/>
                <w:sz w:val="21"/>
                <w:szCs w:val="21"/>
              </w:rPr>
            </w:r>
            <w:r w:rsidR="004B02AA">
              <w:rPr>
                <w:rFonts w:asciiTheme="majorBidi" w:eastAsia="Times New Roman" w:hAnsiTheme="majorBidi" w:cstheme="majorBidi"/>
                <w:color w:val="000000"/>
                <w:sz w:val="21"/>
                <w:szCs w:val="21"/>
              </w:rPr>
              <w:fldChar w:fldCharType="end"/>
            </w:r>
            <w:r>
              <w:rPr>
                <w:rFonts w:asciiTheme="majorBidi" w:eastAsia="Times New Roman" w:hAnsiTheme="majorBidi" w:cstheme="majorBidi"/>
                <w:color w:val="000000"/>
                <w:sz w:val="21"/>
                <w:szCs w:val="21"/>
              </w:rPr>
            </w:r>
            <w:r>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42" w:tooltip="Kubota, 2023 #553" w:history="1">
              <w:r w:rsidR="004B02AA" w:rsidRPr="004B02AA">
                <w:rPr>
                  <w:rStyle w:val="ab"/>
                </w:rPr>
                <w:t>42</w:t>
              </w:r>
            </w:hyperlink>
            <w:r w:rsidR="004B02AA">
              <w:rPr>
                <w:rFonts w:asciiTheme="majorBidi" w:eastAsia="Times New Roman" w:hAnsiTheme="majorBidi" w:cstheme="majorBidi"/>
                <w:noProof/>
                <w:color w:val="000000"/>
                <w:sz w:val="21"/>
                <w:szCs w:val="21"/>
              </w:rPr>
              <w:t>]</w:t>
            </w:r>
            <w:r>
              <w:rPr>
                <w:rFonts w:asciiTheme="majorBidi" w:eastAsia="Times New Roman" w:hAnsiTheme="majorBidi" w:cstheme="majorBidi"/>
                <w:color w:val="000000"/>
                <w:sz w:val="21"/>
                <w:szCs w:val="21"/>
              </w:rPr>
              <w:fldChar w:fldCharType="end"/>
            </w:r>
          </w:p>
        </w:tc>
      </w:tr>
      <w:tr w:rsidR="00E9744E" w14:paraId="27B3D388" w14:textId="77777777" w:rsidTr="008B15A5">
        <w:trPr>
          <w:trHeight w:val="3240"/>
        </w:trPr>
        <w:tc>
          <w:tcPr>
            <w:tcW w:w="993" w:type="dxa"/>
            <w:vMerge/>
          </w:tcPr>
          <w:p w14:paraId="145A033A" w14:textId="77777777" w:rsidR="00E9744E" w:rsidRPr="005D0B31" w:rsidRDefault="00E9744E" w:rsidP="00E9744E">
            <w:pPr>
              <w:rPr>
                <w:rFonts w:asciiTheme="majorBidi" w:eastAsia="Times New Roman" w:hAnsiTheme="majorBidi" w:cstheme="majorBidi"/>
                <w:color w:val="000000"/>
                <w:sz w:val="21"/>
                <w:szCs w:val="21"/>
              </w:rPr>
            </w:pPr>
          </w:p>
        </w:tc>
        <w:tc>
          <w:tcPr>
            <w:tcW w:w="1418" w:type="dxa"/>
            <w:vMerge/>
          </w:tcPr>
          <w:p w14:paraId="5C3A9459" w14:textId="77777777" w:rsidR="00E9744E" w:rsidRDefault="00E9744E" w:rsidP="00E9744E">
            <w:pPr>
              <w:rPr>
                <w:rFonts w:asciiTheme="majorBidi" w:eastAsia="Times New Roman" w:hAnsiTheme="majorBidi" w:cstheme="majorBidi"/>
                <w:color w:val="000000"/>
                <w:sz w:val="21"/>
                <w:szCs w:val="21"/>
              </w:rPr>
            </w:pPr>
          </w:p>
        </w:tc>
        <w:tc>
          <w:tcPr>
            <w:tcW w:w="709" w:type="dxa"/>
            <w:vMerge/>
          </w:tcPr>
          <w:p w14:paraId="4E59F0B9" w14:textId="77777777" w:rsidR="00E9744E" w:rsidRDefault="00E9744E" w:rsidP="00E9744E">
            <w:pPr>
              <w:rPr>
                <w:rFonts w:asciiTheme="majorBidi" w:eastAsia="Times New Roman" w:hAnsiTheme="majorBidi" w:cstheme="majorBidi"/>
                <w:color w:val="000000"/>
                <w:sz w:val="21"/>
                <w:szCs w:val="21"/>
              </w:rPr>
            </w:pPr>
          </w:p>
        </w:tc>
        <w:tc>
          <w:tcPr>
            <w:tcW w:w="1559" w:type="dxa"/>
          </w:tcPr>
          <w:p w14:paraId="6B74D39A" w14:textId="5818CF8D" w:rsidR="00E9744E" w:rsidRDefault="00E9744E" w:rsidP="00E9744E">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7/Second</w:t>
            </w:r>
          </w:p>
        </w:tc>
        <w:tc>
          <w:tcPr>
            <w:tcW w:w="2410" w:type="dxa"/>
            <w:vMerge/>
          </w:tcPr>
          <w:p w14:paraId="7BE6B872" w14:textId="77777777" w:rsidR="00E9744E" w:rsidRDefault="00E9744E" w:rsidP="00E9744E">
            <w:pPr>
              <w:rPr>
                <w:rFonts w:asciiTheme="majorBidi" w:eastAsia="Times New Roman" w:hAnsiTheme="majorBidi" w:cstheme="majorBidi"/>
                <w:color w:val="000000"/>
                <w:sz w:val="21"/>
                <w:szCs w:val="21"/>
              </w:rPr>
            </w:pPr>
          </w:p>
        </w:tc>
        <w:tc>
          <w:tcPr>
            <w:tcW w:w="3118" w:type="dxa"/>
            <w:vMerge/>
          </w:tcPr>
          <w:p w14:paraId="5D3EF735" w14:textId="77777777" w:rsidR="00E9744E" w:rsidRDefault="00E9744E" w:rsidP="00E9744E">
            <w:pPr>
              <w:tabs>
                <w:tab w:val="left" w:pos="1095"/>
              </w:tabs>
              <w:rPr>
                <w:rFonts w:asciiTheme="majorBidi" w:eastAsia="Times New Roman" w:hAnsiTheme="majorBidi" w:cstheme="majorBidi"/>
                <w:color w:val="000000"/>
                <w:sz w:val="21"/>
                <w:szCs w:val="21"/>
              </w:rPr>
            </w:pPr>
          </w:p>
        </w:tc>
        <w:tc>
          <w:tcPr>
            <w:tcW w:w="2835" w:type="dxa"/>
            <w:vMerge/>
          </w:tcPr>
          <w:p w14:paraId="539E8797" w14:textId="77777777" w:rsidR="00E9744E" w:rsidDel="00496A23" w:rsidRDefault="00E9744E" w:rsidP="00E9744E">
            <w:pPr>
              <w:rPr>
                <w:rFonts w:asciiTheme="majorBidi" w:eastAsia="Times New Roman" w:hAnsiTheme="majorBidi" w:cstheme="majorBidi"/>
                <w:color w:val="000000"/>
                <w:sz w:val="21"/>
                <w:szCs w:val="21"/>
              </w:rPr>
            </w:pPr>
          </w:p>
        </w:tc>
        <w:tc>
          <w:tcPr>
            <w:tcW w:w="1134" w:type="dxa"/>
            <w:vMerge/>
          </w:tcPr>
          <w:p w14:paraId="03C495CF" w14:textId="77777777" w:rsidR="00E9744E" w:rsidRDefault="00E9744E" w:rsidP="00E9744E">
            <w:pPr>
              <w:rPr>
                <w:rFonts w:asciiTheme="majorBidi" w:eastAsia="Times New Roman" w:hAnsiTheme="majorBidi" w:cstheme="majorBidi"/>
                <w:color w:val="000000"/>
                <w:sz w:val="21"/>
                <w:szCs w:val="21"/>
              </w:rPr>
            </w:pPr>
          </w:p>
        </w:tc>
      </w:tr>
      <w:tr w:rsidR="00E9744E" w14:paraId="6AC8CF71" w14:textId="77777777" w:rsidTr="00B653FD">
        <w:trPr>
          <w:trHeight w:val="337"/>
        </w:trPr>
        <w:tc>
          <w:tcPr>
            <w:tcW w:w="993" w:type="dxa"/>
            <w:vMerge w:val="restart"/>
          </w:tcPr>
          <w:p w14:paraId="75769F5C" w14:textId="47764899" w:rsidR="00E9744E" w:rsidRDefault="00E9744E" w:rsidP="00E9744E">
            <w:pPr>
              <w:rPr>
                <w:rFonts w:asciiTheme="majorBidi" w:hAnsiTheme="majorBidi" w:cstheme="majorBidi"/>
                <w:sz w:val="21"/>
                <w:szCs w:val="21"/>
              </w:rPr>
            </w:pPr>
            <w:r>
              <w:rPr>
                <w:rFonts w:asciiTheme="majorBidi" w:hAnsiTheme="majorBidi" w:cstheme="majorBidi" w:hint="eastAsia"/>
                <w:color w:val="000000"/>
                <w:sz w:val="21"/>
                <w:szCs w:val="21"/>
                <w:lang w:eastAsia="ko-KR"/>
              </w:rPr>
              <w:t>Kim</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Pr>
                <w:rFonts w:asciiTheme="majorBidi" w:hAnsiTheme="majorBidi" w:cstheme="majorBidi" w:hint="eastAsia"/>
                <w:color w:val="000000"/>
                <w:sz w:val="21"/>
                <w:szCs w:val="21"/>
                <w:lang w:eastAsia="ko-KR"/>
              </w:rPr>
              <w:t>, 2023</w:t>
            </w:r>
          </w:p>
        </w:tc>
        <w:tc>
          <w:tcPr>
            <w:tcW w:w="1418" w:type="dxa"/>
            <w:vMerge w:val="restart"/>
          </w:tcPr>
          <w:p w14:paraId="62CC788B" w14:textId="560EFA43" w:rsidR="00E9744E" w:rsidRDefault="00E9744E" w:rsidP="00E9744E">
            <w:pPr>
              <w:rPr>
                <w:rFonts w:asciiTheme="majorBidi" w:hAnsiTheme="majorBidi" w:cstheme="majorBidi"/>
                <w:sz w:val="21"/>
                <w:szCs w:val="21"/>
              </w:rPr>
            </w:pPr>
            <w:r>
              <w:rPr>
                <w:rFonts w:asciiTheme="majorBidi" w:hAnsiTheme="majorBidi" w:cstheme="majorBidi" w:hint="eastAsia"/>
                <w:color w:val="000000"/>
                <w:sz w:val="21"/>
                <w:szCs w:val="21"/>
                <w:lang w:eastAsia="ko-KR"/>
              </w:rPr>
              <w:t>BNT</w:t>
            </w:r>
          </w:p>
        </w:tc>
        <w:tc>
          <w:tcPr>
            <w:tcW w:w="709" w:type="dxa"/>
            <w:vMerge w:val="restart"/>
          </w:tcPr>
          <w:p w14:paraId="59394A88" w14:textId="17A3C89D" w:rsidR="00E9744E" w:rsidRDefault="00E9744E" w:rsidP="00E9744E">
            <w:pPr>
              <w:rPr>
                <w:rFonts w:asciiTheme="majorBidi" w:hAnsiTheme="majorBidi" w:cstheme="majorBidi"/>
                <w:sz w:val="21"/>
                <w:szCs w:val="21"/>
              </w:rPr>
            </w:pPr>
            <w:r>
              <w:rPr>
                <w:rFonts w:asciiTheme="majorBidi" w:hAnsiTheme="majorBidi" w:cstheme="majorBidi" w:hint="eastAsia"/>
                <w:color w:val="000000"/>
                <w:sz w:val="21"/>
                <w:szCs w:val="21"/>
                <w:lang w:eastAsia="ko-KR"/>
              </w:rPr>
              <w:t>2</w:t>
            </w:r>
          </w:p>
        </w:tc>
        <w:tc>
          <w:tcPr>
            <w:tcW w:w="1559" w:type="dxa"/>
          </w:tcPr>
          <w:p w14:paraId="05ED1BAD" w14:textId="0153F493" w:rsidR="00E9744E" w:rsidRDefault="00E9744E" w:rsidP="00E9744E">
            <w:pPr>
              <w:rPr>
                <w:rFonts w:asciiTheme="majorBidi" w:hAnsiTheme="majorBidi" w:cstheme="majorBidi"/>
                <w:sz w:val="21"/>
                <w:szCs w:val="21"/>
              </w:rPr>
            </w:pPr>
            <w:r>
              <w:rPr>
                <w:rFonts w:asciiTheme="majorBidi" w:hAnsiTheme="majorBidi" w:cstheme="majorBidi" w:hint="eastAsia"/>
                <w:color w:val="000000"/>
                <w:sz w:val="21"/>
                <w:szCs w:val="21"/>
                <w:lang w:eastAsia="ko-KR"/>
              </w:rPr>
              <w:t>72/M</w:t>
            </w:r>
          </w:p>
        </w:tc>
        <w:tc>
          <w:tcPr>
            <w:tcW w:w="2410" w:type="dxa"/>
            <w:vMerge w:val="restart"/>
          </w:tcPr>
          <w:p w14:paraId="744B6E46" w14:textId="0CDA4E19" w:rsidR="00E9744E" w:rsidRDefault="00E9744E" w:rsidP="00E9744E">
            <w:pPr>
              <w:rPr>
                <w:rFonts w:asciiTheme="majorBidi" w:hAnsiTheme="majorBidi" w:cstheme="majorBidi"/>
                <w:sz w:val="21"/>
                <w:szCs w:val="21"/>
              </w:rPr>
            </w:pPr>
            <w:r>
              <w:rPr>
                <w:rFonts w:asciiTheme="majorBidi" w:hAnsiTheme="majorBidi" w:cstheme="majorBidi" w:hint="eastAsia"/>
                <w:color w:val="000000"/>
                <w:sz w:val="21"/>
                <w:szCs w:val="21"/>
                <w:lang w:eastAsia="ko-KR"/>
              </w:rPr>
              <w:t xml:space="preserve">Bilateral lower limbs </w:t>
            </w:r>
            <w:r w:rsidRPr="00D82A33">
              <w:rPr>
                <w:rFonts w:asciiTheme="majorBidi" w:eastAsia="Times New Roman" w:hAnsiTheme="majorBidi" w:cstheme="majorBidi"/>
                <w:color w:val="000000"/>
                <w:sz w:val="21"/>
                <w:szCs w:val="21"/>
              </w:rPr>
              <w:t>tingling sensation</w:t>
            </w:r>
            <w:r>
              <w:rPr>
                <w:rFonts w:asciiTheme="majorBidi" w:hAnsiTheme="majorBidi" w:cstheme="majorBidi" w:hint="eastAsia"/>
                <w:color w:val="000000"/>
                <w:sz w:val="21"/>
                <w:szCs w:val="21"/>
                <w:lang w:eastAsia="ko-KR"/>
              </w:rPr>
              <w:t xml:space="preserve"> and </w:t>
            </w:r>
            <w:r>
              <w:rPr>
                <w:rFonts w:asciiTheme="majorBidi" w:hAnsiTheme="majorBidi" w:cstheme="majorBidi"/>
                <w:color w:val="000000"/>
                <w:sz w:val="21"/>
                <w:szCs w:val="21"/>
                <w:lang w:eastAsia="ko-KR"/>
              </w:rPr>
              <w:t xml:space="preserve">weakness, </w:t>
            </w:r>
            <w:r w:rsidRPr="00474030">
              <w:rPr>
                <w:rFonts w:asciiTheme="majorBidi" w:hAnsiTheme="majorBidi" w:cstheme="majorBidi"/>
                <w:color w:val="000000"/>
                <w:sz w:val="21"/>
                <w:szCs w:val="21"/>
                <w:lang w:eastAsia="ko-KR"/>
              </w:rPr>
              <w:t>deficits of light touch and vibration sensation in the bilateral fingertips and below both knees, areflexia in all four limbs</w:t>
            </w:r>
          </w:p>
        </w:tc>
        <w:tc>
          <w:tcPr>
            <w:tcW w:w="3118" w:type="dxa"/>
            <w:vMerge w:val="restart"/>
          </w:tcPr>
          <w:p w14:paraId="2DF2CC62" w14:textId="77777777" w:rsidR="00E9744E" w:rsidRDefault="00E9744E" w:rsidP="00E9744E">
            <w:pPr>
              <w:tabs>
                <w:tab w:val="left" w:pos="1095"/>
              </w:tabs>
              <w:rPr>
                <w:rFonts w:asciiTheme="majorBidi" w:hAnsiTheme="majorBidi" w:cstheme="majorBidi"/>
                <w:color w:val="000000"/>
                <w:sz w:val="21"/>
                <w:szCs w:val="21"/>
                <w:lang w:eastAsia="ko-KR"/>
              </w:rPr>
            </w:pPr>
            <w:r>
              <w:rPr>
                <w:rFonts w:asciiTheme="majorBidi" w:hAnsiTheme="majorBidi" w:cstheme="majorBidi" w:hint="eastAsia"/>
                <w:color w:val="000000"/>
                <w:sz w:val="21"/>
                <w:szCs w:val="21"/>
                <w:lang w:eastAsia="ko-KR"/>
              </w:rPr>
              <w:t>CSF=A/D</w:t>
            </w:r>
          </w:p>
          <w:p w14:paraId="0CD256A3" w14:textId="56978C87" w:rsidR="00E9744E" w:rsidRDefault="00E9744E" w:rsidP="00E9744E">
            <w:pPr>
              <w:rPr>
                <w:rFonts w:asciiTheme="majorBidi" w:hAnsiTheme="majorBidi" w:cstheme="majorBidi"/>
                <w:sz w:val="21"/>
                <w:szCs w:val="21"/>
              </w:rPr>
            </w:pPr>
            <w:r>
              <w:rPr>
                <w:rFonts w:asciiTheme="majorBidi" w:hAnsiTheme="majorBidi" w:cstheme="majorBidi" w:hint="eastAsia"/>
                <w:color w:val="000000"/>
                <w:sz w:val="21"/>
                <w:szCs w:val="21"/>
                <w:lang w:eastAsia="ko-KR"/>
              </w:rPr>
              <w:t>NCS=</w:t>
            </w:r>
            <w:r>
              <w:t xml:space="preserve"> </w:t>
            </w:r>
            <w:r>
              <w:rPr>
                <w:rFonts w:asciiTheme="majorBidi" w:hAnsiTheme="majorBidi" w:cstheme="majorBidi" w:hint="eastAsia"/>
                <w:color w:val="000000"/>
                <w:sz w:val="21"/>
                <w:szCs w:val="21"/>
                <w:lang w:eastAsia="ko-KR"/>
              </w:rPr>
              <w:t>D</w:t>
            </w:r>
            <w:r w:rsidRPr="00474030">
              <w:rPr>
                <w:rFonts w:asciiTheme="majorBidi" w:hAnsiTheme="majorBidi" w:cstheme="majorBidi"/>
                <w:color w:val="000000"/>
                <w:sz w:val="21"/>
                <w:szCs w:val="21"/>
                <w:lang w:eastAsia="ko-KR"/>
              </w:rPr>
              <w:t>emyelinating polyneuropathy</w:t>
            </w:r>
          </w:p>
        </w:tc>
        <w:tc>
          <w:tcPr>
            <w:tcW w:w="2835" w:type="dxa"/>
            <w:vMerge w:val="restart"/>
          </w:tcPr>
          <w:p w14:paraId="7C527192" w14:textId="36BCB944" w:rsidR="00E9744E" w:rsidRDefault="00852241" w:rsidP="00E9744E">
            <w:pPr>
              <w:rPr>
                <w:rFonts w:asciiTheme="majorBidi" w:hAnsiTheme="majorBidi" w:cstheme="majorBidi"/>
                <w:sz w:val="21"/>
                <w:szCs w:val="21"/>
              </w:rPr>
            </w:pPr>
            <w:r w:rsidRPr="00852241">
              <w:rPr>
                <w:rFonts w:asciiTheme="majorBidi" w:hAnsiTheme="majorBidi" w:cstheme="majorBidi"/>
                <w:sz w:val="21"/>
                <w:szCs w:val="21"/>
              </w:rPr>
              <w:t xml:space="preserve">The patient was diagnosed with CIDP and received IVIG treatment, oral prednisolone, and Azathioprine, which led to an improvement in </w:t>
            </w:r>
            <w:r>
              <w:rPr>
                <w:rFonts w:asciiTheme="majorBidi" w:hAnsiTheme="majorBidi" w:cstheme="majorBidi"/>
                <w:sz w:val="21"/>
                <w:szCs w:val="21"/>
              </w:rPr>
              <w:t>his</w:t>
            </w:r>
            <w:r w:rsidRPr="00852241">
              <w:rPr>
                <w:rFonts w:asciiTheme="majorBidi" w:hAnsiTheme="majorBidi" w:cstheme="majorBidi"/>
                <w:sz w:val="21"/>
                <w:szCs w:val="21"/>
              </w:rPr>
              <w:t xml:space="preserve"> signs and symptoms</w:t>
            </w:r>
          </w:p>
        </w:tc>
        <w:tc>
          <w:tcPr>
            <w:tcW w:w="1134" w:type="dxa"/>
            <w:vMerge w:val="restart"/>
          </w:tcPr>
          <w:p w14:paraId="01DBDD63" w14:textId="1851003A" w:rsidR="00E9744E" w:rsidRDefault="00E9744E" w:rsidP="004B02AA">
            <w:pPr>
              <w:rPr>
                <w:rFonts w:asciiTheme="majorBidi" w:hAnsiTheme="majorBidi" w:cstheme="majorBidi"/>
                <w:sz w:val="21"/>
                <w:szCs w:val="21"/>
              </w:rPr>
            </w:pPr>
            <w:r>
              <w:rPr>
                <w:rFonts w:asciiTheme="majorBidi" w:eastAsia="Times New Roman" w:hAnsiTheme="majorBidi" w:cstheme="majorBidi"/>
                <w:color w:val="000000"/>
                <w:sz w:val="21"/>
                <w:szCs w:val="21"/>
              </w:rPr>
              <w:fldChar w:fldCharType="begin">
                <w:fldData xml:space="preserve">PEVuZE5vdGU+PENpdGU+PEF1dGhvcj5LaW08L0F1dGhvcj48WWVhcj4yMDIzPC9ZZWFyPjxSZWNO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</w:fldData>
              </w:fldChar>
            </w:r>
            <w:r w:rsidR="004B02AA">
              <w:rPr>
                <w:rFonts w:asciiTheme="majorBidi" w:eastAsia="Times New Roman" w:hAnsiTheme="majorBidi" w:cstheme="majorBidi"/>
                <w:color w:val="000000"/>
                <w:sz w:val="21"/>
                <w:szCs w:val="21"/>
              </w:rPr>
              <w:instrText xml:space="preserve"> ADDIN EN.CITE </w:instrText>
            </w:r>
            <w:r w:rsidR="004B02AA">
              <w:rPr>
                <w:rFonts w:asciiTheme="majorBidi" w:eastAsia="Times New Roman" w:hAnsiTheme="majorBidi" w:cstheme="majorBidi"/>
                <w:color w:val="000000"/>
                <w:sz w:val="21"/>
                <w:szCs w:val="21"/>
              </w:rPr>
              <w:fldChar w:fldCharType="begin">
                <w:fldData xml:space="preserve">PEVuZE5vdGU+PENpdGU+PEF1dGhvcj5LaW08L0F1dGhvcj48WWVhcj4yMDIzPC9ZZWFyPjxSZWNO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</w:fldData>
              </w:fldChar>
            </w:r>
            <w:r w:rsidR="004B02AA">
              <w:rPr>
                <w:rFonts w:asciiTheme="majorBidi" w:eastAsia="Times New Roman" w:hAnsiTheme="majorBidi" w:cstheme="majorBidi"/>
                <w:color w:val="000000"/>
                <w:sz w:val="21"/>
                <w:szCs w:val="21"/>
              </w:rPr>
              <w:instrText xml:space="preserve"> ADDIN EN.CITE.DATA </w:instrText>
            </w:r>
            <w:r w:rsidR="004B02AA">
              <w:rPr>
                <w:rFonts w:asciiTheme="majorBidi" w:eastAsia="Times New Roman" w:hAnsiTheme="majorBidi" w:cstheme="majorBidi"/>
                <w:color w:val="000000"/>
                <w:sz w:val="21"/>
                <w:szCs w:val="21"/>
              </w:rPr>
            </w:r>
            <w:r w:rsidR="004B02AA">
              <w:rPr>
                <w:rFonts w:asciiTheme="majorBidi" w:eastAsia="Times New Roman" w:hAnsiTheme="majorBidi" w:cstheme="majorBidi"/>
                <w:color w:val="000000"/>
                <w:sz w:val="21"/>
                <w:szCs w:val="21"/>
              </w:rPr>
              <w:fldChar w:fldCharType="end"/>
            </w:r>
            <w:r>
              <w:rPr>
                <w:rFonts w:asciiTheme="majorBidi" w:eastAsia="Times New Roman" w:hAnsiTheme="majorBidi" w:cstheme="majorBidi"/>
                <w:color w:val="000000"/>
                <w:sz w:val="21"/>
                <w:szCs w:val="21"/>
              </w:rPr>
            </w:r>
            <w:r>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43" w:tooltip="Kim, 2023 #554" w:history="1">
              <w:r w:rsidR="004B02AA" w:rsidRPr="004B02AA">
                <w:rPr>
                  <w:rStyle w:val="ab"/>
                </w:rPr>
                <w:t>43</w:t>
              </w:r>
            </w:hyperlink>
            <w:r w:rsidR="004B02AA">
              <w:rPr>
                <w:rFonts w:asciiTheme="majorBidi" w:eastAsia="Times New Roman" w:hAnsiTheme="majorBidi" w:cstheme="majorBidi"/>
                <w:noProof/>
                <w:color w:val="000000"/>
                <w:sz w:val="21"/>
                <w:szCs w:val="21"/>
              </w:rPr>
              <w:t>]</w:t>
            </w:r>
            <w:r>
              <w:rPr>
                <w:rFonts w:asciiTheme="majorBidi" w:eastAsia="Times New Roman" w:hAnsiTheme="majorBidi" w:cstheme="majorBidi"/>
                <w:color w:val="000000"/>
                <w:sz w:val="21"/>
                <w:szCs w:val="21"/>
              </w:rPr>
              <w:fldChar w:fldCharType="end"/>
            </w:r>
          </w:p>
        </w:tc>
      </w:tr>
      <w:tr w:rsidR="00E9744E" w14:paraId="443886DC" w14:textId="77777777" w:rsidTr="00C92801">
        <w:trPr>
          <w:trHeight w:val="1626"/>
        </w:trPr>
        <w:tc>
          <w:tcPr>
            <w:tcW w:w="993" w:type="dxa"/>
            <w:vMerge/>
          </w:tcPr>
          <w:p w14:paraId="01FCF912" w14:textId="77777777" w:rsidR="00E9744E" w:rsidRDefault="00E9744E" w:rsidP="00E9744E">
            <w:pPr>
              <w:rPr>
                <w:rFonts w:asciiTheme="majorBidi" w:hAnsiTheme="majorBidi" w:cstheme="majorBidi"/>
                <w:color w:val="000000"/>
                <w:sz w:val="21"/>
                <w:szCs w:val="21"/>
                <w:lang w:eastAsia="ko-KR"/>
              </w:rPr>
            </w:pPr>
          </w:p>
        </w:tc>
        <w:tc>
          <w:tcPr>
            <w:tcW w:w="1418" w:type="dxa"/>
            <w:vMerge/>
          </w:tcPr>
          <w:p w14:paraId="60EBDD1C" w14:textId="77777777" w:rsidR="00E9744E" w:rsidRDefault="00E9744E" w:rsidP="00E9744E">
            <w:pPr>
              <w:rPr>
                <w:rFonts w:asciiTheme="majorBidi" w:hAnsiTheme="majorBidi" w:cstheme="majorBidi"/>
                <w:color w:val="000000"/>
                <w:sz w:val="21"/>
                <w:szCs w:val="21"/>
                <w:lang w:eastAsia="ko-KR"/>
              </w:rPr>
            </w:pPr>
          </w:p>
        </w:tc>
        <w:tc>
          <w:tcPr>
            <w:tcW w:w="709" w:type="dxa"/>
            <w:vMerge/>
          </w:tcPr>
          <w:p w14:paraId="538E7681" w14:textId="77777777" w:rsidR="00E9744E" w:rsidRDefault="00E9744E" w:rsidP="00E9744E">
            <w:pPr>
              <w:rPr>
                <w:rFonts w:asciiTheme="majorBidi" w:hAnsiTheme="majorBidi" w:cstheme="majorBidi"/>
                <w:color w:val="000000"/>
                <w:sz w:val="21"/>
                <w:szCs w:val="21"/>
                <w:lang w:eastAsia="ko-KR"/>
              </w:rPr>
            </w:pPr>
          </w:p>
        </w:tc>
        <w:tc>
          <w:tcPr>
            <w:tcW w:w="1559" w:type="dxa"/>
          </w:tcPr>
          <w:p w14:paraId="1B6522F5" w14:textId="039463E0" w:rsidR="00E9744E" w:rsidRDefault="00E9744E" w:rsidP="00E9744E">
            <w:pPr>
              <w:rPr>
                <w:rFonts w:asciiTheme="majorBidi" w:hAnsiTheme="majorBidi" w:cstheme="majorBidi"/>
                <w:color w:val="000000"/>
                <w:sz w:val="21"/>
                <w:szCs w:val="21"/>
                <w:lang w:eastAsia="ko-KR"/>
              </w:rPr>
            </w:pPr>
            <w:r>
              <w:rPr>
                <w:rFonts w:asciiTheme="majorBidi" w:hAnsiTheme="majorBidi" w:cstheme="majorBidi" w:hint="eastAsia"/>
                <w:color w:val="000000"/>
                <w:sz w:val="21"/>
                <w:szCs w:val="21"/>
                <w:lang w:eastAsia="ko-KR"/>
              </w:rPr>
              <w:t>30/Third</w:t>
            </w:r>
          </w:p>
        </w:tc>
        <w:tc>
          <w:tcPr>
            <w:tcW w:w="2410" w:type="dxa"/>
            <w:vMerge/>
          </w:tcPr>
          <w:p w14:paraId="11FAE0A8" w14:textId="77777777" w:rsidR="00E9744E" w:rsidRDefault="00E9744E" w:rsidP="00E9744E">
            <w:pPr>
              <w:rPr>
                <w:rFonts w:asciiTheme="majorBidi" w:hAnsiTheme="majorBidi" w:cstheme="majorBidi"/>
                <w:color w:val="000000"/>
                <w:sz w:val="21"/>
                <w:szCs w:val="21"/>
                <w:lang w:eastAsia="ko-KR"/>
              </w:rPr>
            </w:pPr>
          </w:p>
        </w:tc>
        <w:tc>
          <w:tcPr>
            <w:tcW w:w="3118" w:type="dxa"/>
            <w:vMerge/>
          </w:tcPr>
          <w:p w14:paraId="608943BA" w14:textId="77777777" w:rsidR="00E9744E" w:rsidRDefault="00E9744E" w:rsidP="00E9744E">
            <w:pPr>
              <w:tabs>
                <w:tab w:val="left" w:pos="1095"/>
              </w:tabs>
              <w:rPr>
                <w:rFonts w:asciiTheme="majorBidi" w:hAnsiTheme="majorBidi" w:cstheme="majorBidi"/>
                <w:color w:val="000000"/>
                <w:sz w:val="21"/>
                <w:szCs w:val="21"/>
                <w:lang w:eastAsia="ko-KR"/>
              </w:rPr>
            </w:pPr>
          </w:p>
        </w:tc>
        <w:tc>
          <w:tcPr>
            <w:tcW w:w="2835" w:type="dxa"/>
            <w:vMerge/>
          </w:tcPr>
          <w:p w14:paraId="0CF82757" w14:textId="77777777" w:rsidR="00E9744E" w:rsidRDefault="00E9744E" w:rsidP="00E9744E">
            <w:pPr>
              <w:rPr>
                <w:rFonts w:asciiTheme="majorBidi" w:hAnsiTheme="majorBidi" w:cstheme="majorBidi"/>
                <w:color w:val="000000"/>
                <w:sz w:val="21"/>
                <w:szCs w:val="21"/>
                <w:lang w:eastAsia="ko-KR"/>
              </w:rPr>
            </w:pPr>
          </w:p>
        </w:tc>
        <w:tc>
          <w:tcPr>
            <w:tcW w:w="1134" w:type="dxa"/>
            <w:vMerge/>
          </w:tcPr>
          <w:p w14:paraId="2709F63F" w14:textId="77777777" w:rsidR="00E9744E" w:rsidRDefault="00E9744E" w:rsidP="00E9744E">
            <w:pPr>
              <w:rPr>
                <w:rFonts w:asciiTheme="majorBidi" w:eastAsia="Times New Roman" w:hAnsiTheme="majorBidi" w:cstheme="majorBidi"/>
                <w:color w:val="000000"/>
                <w:sz w:val="21"/>
                <w:szCs w:val="21"/>
              </w:rPr>
            </w:pPr>
          </w:p>
        </w:tc>
      </w:tr>
      <w:tr w:rsidR="00E9744E" w14:paraId="315BBF53" w14:textId="77777777" w:rsidTr="00B653FD">
        <w:trPr>
          <w:trHeight w:val="841"/>
        </w:trPr>
        <w:tc>
          <w:tcPr>
            <w:tcW w:w="993" w:type="dxa"/>
            <w:vMerge/>
          </w:tcPr>
          <w:p w14:paraId="7DCFA56B" w14:textId="77777777" w:rsidR="00E9744E" w:rsidRDefault="00E9744E" w:rsidP="00E9744E">
            <w:pPr>
              <w:rPr>
                <w:rFonts w:asciiTheme="majorBidi" w:hAnsiTheme="majorBidi" w:cstheme="majorBidi"/>
                <w:color w:val="000000"/>
                <w:sz w:val="21"/>
                <w:szCs w:val="21"/>
                <w:lang w:eastAsia="ko-KR"/>
              </w:rPr>
            </w:pPr>
          </w:p>
        </w:tc>
        <w:tc>
          <w:tcPr>
            <w:tcW w:w="1418" w:type="dxa"/>
            <w:vMerge w:val="restart"/>
          </w:tcPr>
          <w:p w14:paraId="220A035E" w14:textId="3DB7FAB0" w:rsidR="00E9744E" w:rsidRDefault="00E9744E" w:rsidP="00E9744E">
            <w:pPr>
              <w:rPr>
                <w:rFonts w:asciiTheme="majorBidi" w:hAnsiTheme="majorBidi" w:cstheme="majorBidi"/>
                <w:color w:val="000000"/>
                <w:sz w:val="21"/>
                <w:szCs w:val="21"/>
                <w:lang w:eastAsia="ko-KR"/>
              </w:rPr>
            </w:pPr>
            <w:r>
              <w:rPr>
                <w:rFonts w:asciiTheme="majorBidi" w:hAnsiTheme="majorBidi" w:cstheme="majorBidi" w:hint="eastAsia"/>
                <w:color w:val="000000"/>
                <w:sz w:val="21"/>
                <w:szCs w:val="21"/>
                <w:lang w:eastAsia="ko-KR"/>
              </w:rPr>
              <w:t>J&amp;J</w:t>
            </w:r>
          </w:p>
        </w:tc>
        <w:tc>
          <w:tcPr>
            <w:tcW w:w="709" w:type="dxa"/>
            <w:vMerge/>
          </w:tcPr>
          <w:p w14:paraId="752FEC9C" w14:textId="77777777" w:rsidR="00E9744E" w:rsidRDefault="00E9744E" w:rsidP="00E9744E">
            <w:pPr>
              <w:rPr>
                <w:rFonts w:asciiTheme="majorBidi" w:hAnsiTheme="majorBidi" w:cstheme="majorBidi"/>
                <w:color w:val="000000"/>
                <w:sz w:val="21"/>
                <w:szCs w:val="21"/>
                <w:lang w:eastAsia="ko-KR"/>
              </w:rPr>
            </w:pPr>
          </w:p>
        </w:tc>
        <w:tc>
          <w:tcPr>
            <w:tcW w:w="1559" w:type="dxa"/>
          </w:tcPr>
          <w:p w14:paraId="4A95171B" w14:textId="5618F466" w:rsidR="00E9744E" w:rsidRDefault="00E9744E" w:rsidP="00E9744E">
            <w:pPr>
              <w:rPr>
                <w:rFonts w:asciiTheme="majorBidi" w:hAnsiTheme="majorBidi" w:cstheme="majorBidi"/>
                <w:color w:val="000000"/>
                <w:sz w:val="21"/>
                <w:szCs w:val="21"/>
                <w:lang w:eastAsia="ko-KR"/>
              </w:rPr>
            </w:pPr>
            <w:r>
              <w:rPr>
                <w:rFonts w:asciiTheme="majorBidi" w:hAnsiTheme="majorBidi" w:cstheme="majorBidi" w:hint="eastAsia"/>
                <w:color w:val="000000"/>
                <w:sz w:val="21"/>
                <w:szCs w:val="21"/>
                <w:lang w:eastAsia="ko-KR"/>
              </w:rPr>
              <w:t>50/M</w:t>
            </w:r>
          </w:p>
        </w:tc>
        <w:tc>
          <w:tcPr>
            <w:tcW w:w="2410" w:type="dxa"/>
            <w:vMerge w:val="restart"/>
          </w:tcPr>
          <w:p w14:paraId="54A43927" w14:textId="18EE59BC" w:rsidR="00E9744E" w:rsidRDefault="00E9744E" w:rsidP="00E9744E">
            <w:pPr>
              <w:rPr>
                <w:rFonts w:asciiTheme="majorBidi" w:hAnsiTheme="majorBidi" w:cstheme="majorBidi"/>
                <w:color w:val="000000"/>
                <w:sz w:val="21"/>
                <w:szCs w:val="21"/>
                <w:lang w:eastAsia="ko-KR"/>
              </w:rPr>
            </w:pPr>
            <w:r>
              <w:rPr>
                <w:rFonts w:asciiTheme="majorBidi" w:hAnsiTheme="majorBidi" w:cstheme="majorBidi" w:hint="eastAsia"/>
                <w:color w:val="000000"/>
                <w:sz w:val="21"/>
                <w:szCs w:val="21"/>
                <w:lang w:eastAsia="ko-KR"/>
              </w:rPr>
              <w:t xml:space="preserve">Bilateral lower limbs </w:t>
            </w:r>
            <w:r w:rsidRPr="00D82A33">
              <w:rPr>
                <w:rFonts w:asciiTheme="majorBidi" w:eastAsia="Times New Roman" w:hAnsiTheme="majorBidi" w:cstheme="majorBidi"/>
                <w:color w:val="000000"/>
                <w:sz w:val="21"/>
                <w:szCs w:val="21"/>
              </w:rPr>
              <w:t>tingling sensation</w:t>
            </w:r>
            <w:r>
              <w:rPr>
                <w:rFonts w:asciiTheme="majorBidi" w:hAnsiTheme="majorBidi" w:cstheme="majorBidi" w:hint="eastAsia"/>
                <w:color w:val="000000"/>
                <w:sz w:val="21"/>
                <w:szCs w:val="21"/>
                <w:lang w:eastAsia="ko-KR"/>
              </w:rPr>
              <w:t xml:space="preserve"> and weakness, </w:t>
            </w:r>
            <w:r w:rsidRPr="00D82A33">
              <w:rPr>
                <w:rFonts w:asciiTheme="majorBidi" w:eastAsia="Times New Roman" w:hAnsiTheme="majorBidi" w:cstheme="majorBidi"/>
                <w:color w:val="000000"/>
                <w:sz w:val="21"/>
                <w:szCs w:val="21"/>
              </w:rPr>
              <w:t>gait disturbance</w:t>
            </w:r>
            <w:r>
              <w:rPr>
                <w:rFonts w:asciiTheme="majorBidi" w:hAnsiTheme="majorBidi" w:cstheme="majorBidi" w:hint="eastAsia"/>
                <w:color w:val="000000"/>
                <w:sz w:val="21"/>
                <w:szCs w:val="21"/>
                <w:lang w:eastAsia="ko-KR"/>
              </w:rPr>
              <w:t xml:space="preserve">, </w:t>
            </w:r>
            <w:r w:rsidRPr="00D82A33">
              <w:rPr>
                <w:rFonts w:asciiTheme="majorBidi" w:hAnsiTheme="majorBidi" w:cstheme="majorBidi"/>
                <w:color w:val="000000"/>
                <w:sz w:val="21"/>
                <w:szCs w:val="21"/>
                <w:lang w:eastAsia="ko-KR"/>
              </w:rPr>
              <w:t>vibration sensation deficits below the ankles, areflexia,</w:t>
            </w:r>
            <w:r>
              <w:rPr>
                <w:rFonts w:asciiTheme="majorBidi" w:hAnsiTheme="majorBidi" w:cstheme="majorBidi"/>
                <w:color w:val="000000"/>
                <w:sz w:val="21"/>
                <w:szCs w:val="21"/>
                <w:lang w:eastAsia="ko-KR"/>
              </w:rPr>
              <w:t xml:space="preserve"> +</w:t>
            </w:r>
            <w:r>
              <w:rPr>
                <w:rFonts w:asciiTheme="majorBidi" w:hAnsiTheme="majorBidi" w:cstheme="majorBidi" w:hint="eastAsia"/>
                <w:color w:val="000000"/>
                <w:sz w:val="21"/>
                <w:szCs w:val="21"/>
                <w:lang w:eastAsia="ko-KR"/>
              </w:rPr>
              <w:t xml:space="preserve"> </w:t>
            </w:r>
            <w:r w:rsidRPr="00D82A33">
              <w:rPr>
                <w:rFonts w:asciiTheme="majorBidi" w:hAnsiTheme="majorBidi" w:cstheme="majorBidi"/>
                <w:color w:val="000000"/>
                <w:sz w:val="21"/>
                <w:szCs w:val="21"/>
                <w:lang w:eastAsia="ko-KR"/>
              </w:rPr>
              <w:t>Romberg test</w:t>
            </w:r>
          </w:p>
        </w:tc>
        <w:tc>
          <w:tcPr>
            <w:tcW w:w="3118" w:type="dxa"/>
            <w:vMerge w:val="restart"/>
          </w:tcPr>
          <w:p w14:paraId="0AF539DF" w14:textId="77777777" w:rsidR="00E9744E" w:rsidRDefault="00E9744E" w:rsidP="00E9744E">
            <w:pPr>
              <w:tabs>
                <w:tab w:val="left" w:pos="1095"/>
              </w:tabs>
              <w:rPr>
                <w:rFonts w:asciiTheme="majorBidi" w:hAnsiTheme="majorBidi" w:cstheme="majorBidi"/>
                <w:color w:val="000000"/>
                <w:sz w:val="21"/>
                <w:szCs w:val="21"/>
                <w:lang w:eastAsia="ko-KR"/>
              </w:rPr>
            </w:pPr>
            <w:r>
              <w:rPr>
                <w:rFonts w:asciiTheme="majorBidi" w:hAnsiTheme="majorBidi" w:cstheme="majorBidi" w:hint="eastAsia"/>
                <w:color w:val="000000"/>
                <w:sz w:val="21"/>
                <w:szCs w:val="21"/>
                <w:lang w:eastAsia="ko-KR"/>
              </w:rPr>
              <w:t>CSF=A/D</w:t>
            </w:r>
          </w:p>
          <w:p w14:paraId="7CB9D8CE" w14:textId="77777777" w:rsidR="00E9744E" w:rsidRDefault="00E9744E" w:rsidP="00E9744E">
            <w:pPr>
              <w:tabs>
                <w:tab w:val="left" w:pos="1095"/>
              </w:tabs>
              <w:rPr>
                <w:rFonts w:asciiTheme="majorBidi" w:hAnsiTheme="majorBidi" w:cstheme="majorBidi"/>
                <w:color w:val="000000"/>
                <w:sz w:val="21"/>
                <w:szCs w:val="21"/>
                <w:lang w:eastAsia="ko-KR"/>
              </w:rPr>
            </w:pPr>
            <w:r>
              <w:rPr>
                <w:rFonts w:asciiTheme="majorBidi" w:hAnsiTheme="majorBidi" w:cstheme="majorBidi" w:hint="eastAsia"/>
                <w:color w:val="000000"/>
                <w:sz w:val="21"/>
                <w:szCs w:val="21"/>
                <w:lang w:eastAsia="ko-KR"/>
              </w:rPr>
              <w:t xml:space="preserve">MRI=Unremarkable </w:t>
            </w:r>
          </w:p>
          <w:p w14:paraId="00BF4AE7" w14:textId="77777777" w:rsidR="00E9744E" w:rsidRDefault="00E9744E" w:rsidP="00E9744E">
            <w:pPr>
              <w:tabs>
                <w:tab w:val="left" w:pos="1095"/>
              </w:tabs>
              <w:rPr>
                <w:rFonts w:asciiTheme="majorBidi" w:hAnsiTheme="majorBidi" w:cstheme="majorBidi"/>
                <w:color w:val="000000"/>
                <w:sz w:val="21"/>
                <w:szCs w:val="21"/>
                <w:lang w:eastAsia="ko-KR"/>
              </w:rPr>
            </w:pPr>
            <w:r>
              <w:rPr>
                <w:rFonts w:asciiTheme="majorBidi" w:hAnsiTheme="majorBidi" w:cstheme="majorBidi" w:hint="eastAsia"/>
                <w:color w:val="000000"/>
                <w:sz w:val="21"/>
                <w:szCs w:val="21"/>
                <w:lang w:eastAsia="ko-KR"/>
              </w:rPr>
              <w:t>NCS=</w:t>
            </w:r>
            <w:r>
              <w:t xml:space="preserve"> </w:t>
            </w:r>
            <w:r>
              <w:rPr>
                <w:rFonts w:asciiTheme="majorBidi" w:hAnsiTheme="majorBidi" w:cstheme="majorBidi" w:hint="eastAsia"/>
                <w:color w:val="000000"/>
                <w:sz w:val="21"/>
                <w:szCs w:val="21"/>
                <w:lang w:eastAsia="ko-KR"/>
              </w:rPr>
              <w:t>M</w:t>
            </w:r>
            <w:r w:rsidRPr="00474030">
              <w:rPr>
                <w:rFonts w:asciiTheme="majorBidi" w:hAnsiTheme="majorBidi" w:cstheme="majorBidi"/>
                <w:color w:val="000000"/>
                <w:sz w:val="21"/>
                <w:szCs w:val="21"/>
                <w:lang w:eastAsia="ko-KR"/>
              </w:rPr>
              <w:t>otor demyelinating polyneuropathy</w:t>
            </w:r>
          </w:p>
          <w:p w14:paraId="3B317EE9" w14:textId="77777777" w:rsidR="00E9744E" w:rsidRDefault="00E9744E" w:rsidP="00E9744E">
            <w:pPr>
              <w:tabs>
                <w:tab w:val="left" w:pos="1095"/>
              </w:tabs>
              <w:rPr>
                <w:rFonts w:asciiTheme="majorBidi" w:hAnsiTheme="majorBidi" w:cstheme="majorBidi"/>
                <w:color w:val="000000"/>
                <w:sz w:val="21"/>
                <w:szCs w:val="21"/>
                <w:lang w:eastAsia="ko-KR"/>
              </w:rPr>
            </w:pPr>
          </w:p>
        </w:tc>
        <w:tc>
          <w:tcPr>
            <w:tcW w:w="2835" w:type="dxa"/>
            <w:vMerge w:val="restart"/>
          </w:tcPr>
          <w:p w14:paraId="74DE8024" w14:textId="2D750882" w:rsidR="00E9744E" w:rsidRDefault="00AD6023" w:rsidP="00E9744E">
            <w:pPr>
              <w:rPr>
                <w:rFonts w:asciiTheme="majorBidi" w:hAnsiTheme="majorBidi" w:cstheme="majorBidi"/>
                <w:color w:val="000000"/>
                <w:sz w:val="21"/>
                <w:szCs w:val="21"/>
                <w:lang w:eastAsia="ko-KR"/>
              </w:rPr>
            </w:pPr>
            <w:r w:rsidRPr="00AD6023">
              <w:rPr>
                <w:rFonts w:asciiTheme="majorBidi" w:hAnsiTheme="majorBidi" w:cstheme="majorBidi"/>
                <w:color w:val="000000"/>
                <w:sz w:val="21"/>
                <w:szCs w:val="21"/>
                <w:lang w:eastAsia="ko-KR"/>
              </w:rPr>
              <w:t>The patient was diagnosed with CIDP and received IVIG treatment, oral prednisolone, and Azathioprine, which led to an improvement in his signs and symptoms</w:t>
            </w:r>
          </w:p>
        </w:tc>
        <w:tc>
          <w:tcPr>
            <w:tcW w:w="1134" w:type="dxa"/>
            <w:vMerge/>
          </w:tcPr>
          <w:p w14:paraId="16E6DA92" w14:textId="77777777" w:rsidR="00E9744E" w:rsidRDefault="00E9744E" w:rsidP="00E9744E">
            <w:pPr>
              <w:rPr>
                <w:rFonts w:asciiTheme="majorBidi" w:eastAsia="Times New Roman" w:hAnsiTheme="majorBidi" w:cstheme="majorBidi"/>
                <w:color w:val="000000"/>
                <w:sz w:val="21"/>
                <w:szCs w:val="21"/>
              </w:rPr>
            </w:pPr>
          </w:p>
        </w:tc>
      </w:tr>
      <w:tr w:rsidR="00E9744E" w14:paraId="2241A907" w14:textId="77777777" w:rsidTr="00C92801">
        <w:trPr>
          <w:trHeight w:val="838"/>
        </w:trPr>
        <w:tc>
          <w:tcPr>
            <w:tcW w:w="993" w:type="dxa"/>
            <w:vMerge/>
          </w:tcPr>
          <w:p w14:paraId="39B1B689" w14:textId="77777777" w:rsidR="00E9744E" w:rsidRDefault="00E9744E" w:rsidP="00E9744E">
            <w:pPr>
              <w:rPr>
                <w:rFonts w:asciiTheme="majorBidi" w:hAnsiTheme="majorBidi" w:cstheme="majorBidi"/>
                <w:color w:val="000000"/>
                <w:sz w:val="21"/>
                <w:szCs w:val="21"/>
                <w:lang w:eastAsia="ko-KR"/>
              </w:rPr>
            </w:pPr>
          </w:p>
        </w:tc>
        <w:tc>
          <w:tcPr>
            <w:tcW w:w="1418" w:type="dxa"/>
            <w:vMerge/>
          </w:tcPr>
          <w:p w14:paraId="71B46E26" w14:textId="77777777" w:rsidR="00E9744E" w:rsidRDefault="00E9744E" w:rsidP="00E9744E">
            <w:pPr>
              <w:rPr>
                <w:rFonts w:asciiTheme="majorBidi" w:hAnsiTheme="majorBidi" w:cstheme="majorBidi"/>
                <w:color w:val="000000"/>
                <w:sz w:val="21"/>
                <w:szCs w:val="21"/>
                <w:lang w:eastAsia="ko-KR"/>
              </w:rPr>
            </w:pPr>
          </w:p>
        </w:tc>
        <w:tc>
          <w:tcPr>
            <w:tcW w:w="709" w:type="dxa"/>
            <w:vMerge/>
          </w:tcPr>
          <w:p w14:paraId="31F2937A" w14:textId="77777777" w:rsidR="00E9744E" w:rsidRDefault="00E9744E" w:rsidP="00E9744E">
            <w:pPr>
              <w:rPr>
                <w:rFonts w:asciiTheme="majorBidi" w:hAnsiTheme="majorBidi" w:cstheme="majorBidi"/>
                <w:color w:val="000000"/>
                <w:sz w:val="21"/>
                <w:szCs w:val="21"/>
                <w:lang w:eastAsia="ko-KR"/>
              </w:rPr>
            </w:pPr>
          </w:p>
        </w:tc>
        <w:tc>
          <w:tcPr>
            <w:tcW w:w="1559" w:type="dxa"/>
          </w:tcPr>
          <w:p w14:paraId="421089E9" w14:textId="5514CB9D" w:rsidR="00E9744E" w:rsidRDefault="00E9744E" w:rsidP="00E9744E">
            <w:pPr>
              <w:rPr>
                <w:rFonts w:asciiTheme="majorBidi" w:hAnsiTheme="majorBidi" w:cstheme="majorBidi"/>
                <w:color w:val="000000"/>
                <w:sz w:val="21"/>
                <w:szCs w:val="21"/>
                <w:lang w:eastAsia="ko-KR"/>
              </w:rPr>
            </w:pPr>
            <w:r>
              <w:rPr>
                <w:rFonts w:asciiTheme="majorBidi" w:hAnsiTheme="majorBidi" w:cstheme="majorBidi" w:hint="eastAsia"/>
                <w:color w:val="000000"/>
                <w:sz w:val="21"/>
                <w:szCs w:val="21"/>
                <w:lang w:eastAsia="ko-KR"/>
              </w:rPr>
              <w:t>7/</w:t>
            </w:r>
            <w:r>
              <w:rPr>
                <w:rFonts w:asciiTheme="majorBidi" w:hAnsiTheme="majorBidi" w:cstheme="majorBidi"/>
                <w:color w:val="000000"/>
                <w:sz w:val="21"/>
                <w:szCs w:val="21"/>
                <w:lang w:eastAsia="ko-KR"/>
              </w:rPr>
              <w:t>First</w:t>
            </w:r>
          </w:p>
        </w:tc>
        <w:tc>
          <w:tcPr>
            <w:tcW w:w="2410" w:type="dxa"/>
            <w:vMerge/>
          </w:tcPr>
          <w:p w14:paraId="0F877A47" w14:textId="77777777" w:rsidR="00E9744E" w:rsidRDefault="00E9744E" w:rsidP="00E9744E">
            <w:pPr>
              <w:rPr>
                <w:rFonts w:asciiTheme="majorBidi" w:hAnsiTheme="majorBidi" w:cstheme="majorBidi"/>
                <w:color w:val="000000"/>
                <w:sz w:val="21"/>
                <w:szCs w:val="21"/>
                <w:lang w:eastAsia="ko-KR"/>
              </w:rPr>
            </w:pPr>
          </w:p>
        </w:tc>
        <w:tc>
          <w:tcPr>
            <w:tcW w:w="3118" w:type="dxa"/>
            <w:vMerge/>
          </w:tcPr>
          <w:p w14:paraId="5B6AA5F8" w14:textId="77777777" w:rsidR="00E9744E" w:rsidRDefault="00E9744E" w:rsidP="00E9744E">
            <w:pPr>
              <w:tabs>
                <w:tab w:val="left" w:pos="1095"/>
              </w:tabs>
              <w:rPr>
                <w:rFonts w:asciiTheme="majorBidi" w:hAnsiTheme="majorBidi" w:cstheme="majorBidi"/>
                <w:color w:val="000000"/>
                <w:sz w:val="21"/>
                <w:szCs w:val="21"/>
                <w:lang w:eastAsia="ko-KR"/>
              </w:rPr>
            </w:pPr>
          </w:p>
        </w:tc>
        <w:tc>
          <w:tcPr>
            <w:tcW w:w="2835" w:type="dxa"/>
            <w:vMerge/>
          </w:tcPr>
          <w:p w14:paraId="256E136E" w14:textId="77777777" w:rsidR="00E9744E" w:rsidRDefault="00E9744E" w:rsidP="00E9744E">
            <w:pPr>
              <w:rPr>
                <w:rFonts w:asciiTheme="majorBidi" w:hAnsiTheme="majorBidi" w:cstheme="majorBidi"/>
                <w:color w:val="000000"/>
                <w:sz w:val="21"/>
                <w:szCs w:val="21"/>
                <w:lang w:eastAsia="ko-KR"/>
              </w:rPr>
            </w:pPr>
          </w:p>
        </w:tc>
        <w:tc>
          <w:tcPr>
            <w:tcW w:w="1134" w:type="dxa"/>
            <w:vMerge/>
          </w:tcPr>
          <w:p w14:paraId="0AEC31DD" w14:textId="77777777" w:rsidR="00E9744E" w:rsidRDefault="00E9744E" w:rsidP="00E9744E">
            <w:pPr>
              <w:rPr>
                <w:rFonts w:asciiTheme="majorBidi" w:eastAsia="Times New Roman" w:hAnsiTheme="majorBidi" w:cstheme="majorBidi"/>
                <w:color w:val="000000"/>
                <w:sz w:val="21"/>
                <w:szCs w:val="21"/>
              </w:rPr>
            </w:pPr>
          </w:p>
        </w:tc>
      </w:tr>
      <w:tr w:rsidR="00E9744E" w14:paraId="3EA5CCB1" w14:textId="77777777" w:rsidTr="00B653FD">
        <w:trPr>
          <w:trHeight w:val="839"/>
        </w:trPr>
        <w:tc>
          <w:tcPr>
            <w:tcW w:w="993" w:type="dxa"/>
            <w:vMerge w:val="restart"/>
          </w:tcPr>
          <w:p w14:paraId="4C3F4727" w14:textId="1DDB813D" w:rsidR="00E9744E" w:rsidRDefault="00E9744E" w:rsidP="00E9744E">
            <w:pPr>
              <w:rPr>
                <w:rFonts w:asciiTheme="majorBidi" w:hAnsiTheme="majorBidi" w:cstheme="majorBidi"/>
                <w:sz w:val="21"/>
                <w:szCs w:val="21"/>
              </w:rPr>
            </w:pPr>
            <w:r w:rsidRPr="00457EDD">
              <w:rPr>
                <w:rFonts w:asciiTheme="majorBidi" w:hAnsiTheme="majorBidi" w:cstheme="majorBidi"/>
                <w:color w:val="000000"/>
                <w:sz w:val="21"/>
                <w:szCs w:val="21"/>
                <w:lang w:eastAsia="ko-KR"/>
              </w:rPr>
              <w:t>Wen</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Pr>
                <w:rFonts w:asciiTheme="majorBidi" w:hAnsiTheme="majorBidi" w:cstheme="majorBidi" w:hint="eastAsia"/>
                <w:color w:val="000000"/>
                <w:sz w:val="21"/>
                <w:szCs w:val="21"/>
                <w:lang w:eastAsia="ko-KR"/>
              </w:rPr>
              <w:t>, 2022</w:t>
            </w:r>
          </w:p>
        </w:tc>
        <w:tc>
          <w:tcPr>
            <w:tcW w:w="1418" w:type="dxa"/>
            <w:vMerge w:val="restart"/>
          </w:tcPr>
          <w:p w14:paraId="32996FAC" w14:textId="08F9BF21" w:rsidR="00E9744E" w:rsidRDefault="00E9744E" w:rsidP="00E9744E">
            <w:pPr>
              <w:rPr>
                <w:rFonts w:asciiTheme="majorBidi" w:hAnsiTheme="majorBidi" w:cstheme="majorBidi"/>
                <w:sz w:val="21"/>
                <w:szCs w:val="21"/>
              </w:rPr>
            </w:pPr>
            <w:r w:rsidRPr="00B02C1A">
              <w:rPr>
                <w:rFonts w:asciiTheme="majorBidi" w:eastAsia="Times New Roman" w:hAnsiTheme="majorBidi" w:cstheme="majorBidi"/>
                <w:color w:val="000000"/>
                <w:sz w:val="21"/>
                <w:szCs w:val="21"/>
              </w:rPr>
              <w:t>Inactivated COVID-19 vaccine</w:t>
            </w:r>
          </w:p>
        </w:tc>
        <w:tc>
          <w:tcPr>
            <w:tcW w:w="709" w:type="dxa"/>
            <w:vMerge w:val="restart"/>
          </w:tcPr>
          <w:p w14:paraId="435DDE6B" w14:textId="702610C7" w:rsidR="00E9744E" w:rsidRDefault="00E9744E" w:rsidP="00E9744E">
            <w:pPr>
              <w:rPr>
                <w:rFonts w:asciiTheme="majorBidi" w:hAnsiTheme="majorBidi" w:cstheme="majorBidi"/>
                <w:sz w:val="21"/>
                <w:szCs w:val="21"/>
              </w:rPr>
            </w:pPr>
            <w:r>
              <w:rPr>
                <w:rFonts w:asciiTheme="majorBidi" w:eastAsia="Times New Roman" w:hAnsiTheme="majorBidi" w:cstheme="majorBidi"/>
                <w:color w:val="000000"/>
                <w:sz w:val="21"/>
                <w:szCs w:val="21"/>
              </w:rPr>
              <w:t>1</w:t>
            </w:r>
          </w:p>
        </w:tc>
        <w:tc>
          <w:tcPr>
            <w:tcW w:w="1559" w:type="dxa"/>
          </w:tcPr>
          <w:p w14:paraId="032A8CE9" w14:textId="7F5EA08B" w:rsidR="00E9744E" w:rsidRDefault="00E9744E" w:rsidP="00E9744E">
            <w:pPr>
              <w:rPr>
                <w:rFonts w:asciiTheme="majorBidi" w:hAnsiTheme="majorBidi" w:cstheme="majorBidi"/>
                <w:sz w:val="21"/>
                <w:szCs w:val="21"/>
              </w:rPr>
            </w:pPr>
            <w:r>
              <w:rPr>
                <w:rFonts w:asciiTheme="majorBidi" w:hAnsiTheme="majorBidi" w:cstheme="majorBidi"/>
                <w:color w:val="000000"/>
                <w:sz w:val="21"/>
                <w:szCs w:val="21"/>
                <w:lang w:eastAsia="ko-KR"/>
              </w:rPr>
              <w:t>23/M</w:t>
            </w:r>
          </w:p>
        </w:tc>
        <w:tc>
          <w:tcPr>
            <w:tcW w:w="2410" w:type="dxa"/>
            <w:vMerge w:val="restart"/>
          </w:tcPr>
          <w:p w14:paraId="126C788D" w14:textId="1E9E33D8" w:rsidR="00E9744E" w:rsidRDefault="00E9744E" w:rsidP="00E9744E">
            <w:pPr>
              <w:rPr>
                <w:rFonts w:asciiTheme="majorBidi" w:hAnsiTheme="majorBidi" w:cstheme="majorBidi"/>
                <w:sz w:val="21"/>
                <w:szCs w:val="21"/>
              </w:rPr>
            </w:pPr>
            <w:r>
              <w:rPr>
                <w:rFonts w:asciiTheme="majorBidi" w:eastAsia="Times New Roman" w:hAnsiTheme="majorBidi" w:cstheme="majorBidi"/>
                <w:color w:val="000000"/>
                <w:sz w:val="21"/>
                <w:szCs w:val="21"/>
              </w:rPr>
              <w:t xml:space="preserve">Bilateral upper and lower </w:t>
            </w:r>
            <w:r w:rsidRPr="006E1D0B">
              <w:rPr>
                <w:rFonts w:asciiTheme="majorBidi" w:eastAsia="Times New Roman" w:hAnsiTheme="majorBidi" w:cstheme="majorBidi"/>
                <w:color w:val="000000"/>
                <w:sz w:val="21"/>
                <w:szCs w:val="21"/>
              </w:rPr>
              <w:t xml:space="preserve">limb weakness and </w:t>
            </w:r>
            <w:r w:rsidRPr="006E1D0B">
              <w:rPr>
                <w:rFonts w:asciiTheme="majorBidi" w:eastAsia="Times New Roman" w:hAnsiTheme="majorBidi" w:cstheme="majorBidi"/>
                <w:color w:val="000000"/>
                <w:sz w:val="21"/>
                <w:szCs w:val="21"/>
              </w:rPr>
              <w:lastRenderedPageBreak/>
              <w:t>numbness</w:t>
            </w:r>
            <w:r>
              <w:rPr>
                <w:rFonts w:asciiTheme="majorBidi" w:eastAsia="Times New Roman" w:hAnsiTheme="majorBidi" w:cstheme="majorBidi"/>
                <w:color w:val="000000"/>
                <w:sz w:val="21"/>
                <w:szCs w:val="21"/>
              </w:rPr>
              <w:t xml:space="preserve">, </w:t>
            </w:r>
            <w:r w:rsidRPr="00B02C1A">
              <w:rPr>
                <w:rFonts w:asciiTheme="majorBidi" w:eastAsia="Times New Roman" w:hAnsiTheme="majorBidi" w:cstheme="majorBidi"/>
                <w:color w:val="000000"/>
                <w:sz w:val="21"/>
                <w:szCs w:val="21"/>
              </w:rPr>
              <w:t>areflexia, diplopia</w:t>
            </w:r>
            <w:r>
              <w:rPr>
                <w:rFonts w:asciiTheme="majorBidi" w:eastAsia="Times New Roman" w:hAnsiTheme="majorBidi" w:cstheme="majorBidi"/>
                <w:color w:val="000000"/>
                <w:sz w:val="21"/>
                <w:szCs w:val="21"/>
              </w:rPr>
              <w:t xml:space="preserve">, </w:t>
            </w:r>
            <w:r w:rsidRPr="00B02C1A">
              <w:rPr>
                <w:rFonts w:asciiTheme="majorBidi" w:eastAsia="Times New Roman" w:hAnsiTheme="majorBidi" w:cstheme="majorBidi"/>
                <w:color w:val="000000"/>
                <w:sz w:val="21"/>
                <w:szCs w:val="21"/>
              </w:rPr>
              <w:t>dyspnea</w:t>
            </w:r>
          </w:p>
        </w:tc>
        <w:tc>
          <w:tcPr>
            <w:tcW w:w="3118" w:type="dxa"/>
            <w:vMerge w:val="restart"/>
          </w:tcPr>
          <w:p w14:paraId="36379593" w14:textId="77777777" w:rsidR="00E9744E" w:rsidRDefault="00E9744E" w:rsidP="00E9744E">
            <w:pPr>
              <w:tabs>
                <w:tab w:val="left" w:pos="1095"/>
              </w:tabs>
              <w:rPr>
                <w:rFonts w:asciiTheme="majorBidi" w:hAnsiTheme="majorBidi" w:cstheme="majorBidi"/>
                <w:color w:val="000000"/>
                <w:sz w:val="21"/>
                <w:szCs w:val="21"/>
                <w:lang w:eastAsia="ko-KR"/>
              </w:rPr>
            </w:pPr>
            <w:r>
              <w:rPr>
                <w:rFonts w:asciiTheme="majorBidi" w:hAnsiTheme="majorBidi" w:cstheme="majorBidi" w:hint="eastAsia"/>
                <w:color w:val="000000"/>
                <w:sz w:val="21"/>
                <w:szCs w:val="21"/>
                <w:lang w:eastAsia="ko-KR"/>
              </w:rPr>
              <w:lastRenderedPageBreak/>
              <w:t>Lab test=</w:t>
            </w:r>
            <w:r>
              <w:t xml:space="preserve"> </w:t>
            </w:r>
            <w:r>
              <w:rPr>
                <w:rFonts w:hint="eastAsia"/>
                <w:lang w:eastAsia="ko-KR"/>
              </w:rPr>
              <w:t>+</w:t>
            </w:r>
            <w:r w:rsidRPr="0068697D">
              <w:rPr>
                <w:rFonts w:asciiTheme="majorBidi" w:hAnsiTheme="majorBidi" w:cstheme="majorBidi"/>
                <w:color w:val="000000"/>
                <w:sz w:val="21"/>
                <w:szCs w:val="21"/>
                <w:lang w:eastAsia="ko-KR"/>
              </w:rPr>
              <w:t>Anti-NF186</w:t>
            </w:r>
            <w:r>
              <w:rPr>
                <w:rFonts w:asciiTheme="majorBidi" w:hAnsiTheme="majorBidi" w:cstheme="majorBidi"/>
                <w:color w:val="000000"/>
                <w:sz w:val="21"/>
                <w:szCs w:val="21"/>
                <w:lang w:eastAsia="ko-KR"/>
              </w:rPr>
              <w:t xml:space="preserve">, </w:t>
            </w:r>
            <w:r>
              <w:t>Low</w:t>
            </w:r>
            <w:r w:rsidRPr="006E1D0B">
              <w:rPr>
                <w:rFonts w:asciiTheme="majorBidi" w:hAnsiTheme="majorBidi" w:cstheme="majorBidi"/>
                <w:color w:val="000000"/>
                <w:sz w:val="21"/>
                <w:szCs w:val="21"/>
                <w:lang w:eastAsia="ko-KR"/>
              </w:rPr>
              <w:t xml:space="preserve"> platelets, +urine protein, hematuria, reduced complement </w:t>
            </w:r>
            <w:r w:rsidRPr="006E1D0B">
              <w:rPr>
                <w:rFonts w:asciiTheme="majorBidi" w:hAnsiTheme="majorBidi" w:cstheme="majorBidi"/>
                <w:color w:val="000000"/>
                <w:sz w:val="21"/>
                <w:szCs w:val="21"/>
                <w:lang w:eastAsia="ko-KR"/>
              </w:rPr>
              <w:lastRenderedPageBreak/>
              <w:t>C3, and C4, +thyroid antibodies, rheumatic immune antibodies</w:t>
            </w:r>
          </w:p>
          <w:p w14:paraId="0D71F369" w14:textId="77777777" w:rsidR="00E9744E" w:rsidRDefault="00E9744E" w:rsidP="00E9744E">
            <w:pPr>
              <w:tabs>
                <w:tab w:val="left" w:pos="1095"/>
              </w:tabs>
              <w:rPr>
                <w:rFonts w:asciiTheme="majorBidi" w:hAnsiTheme="majorBidi" w:cstheme="majorBidi"/>
                <w:color w:val="000000"/>
                <w:sz w:val="21"/>
                <w:szCs w:val="21"/>
                <w:lang w:eastAsia="ko-KR"/>
              </w:rPr>
            </w:pPr>
            <w:r>
              <w:rPr>
                <w:rFonts w:asciiTheme="majorBidi" w:hAnsiTheme="majorBidi" w:cstheme="majorBidi" w:hint="eastAsia"/>
                <w:color w:val="000000"/>
                <w:sz w:val="21"/>
                <w:szCs w:val="21"/>
                <w:lang w:eastAsia="ko-KR"/>
              </w:rPr>
              <w:t>CSF=A/D</w:t>
            </w:r>
          </w:p>
          <w:p w14:paraId="6793AFCD" w14:textId="77777777" w:rsidR="00E9744E" w:rsidRDefault="00E9744E" w:rsidP="00E9744E">
            <w:pPr>
              <w:tabs>
                <w:tab w:val="left" w:pos="1095"/>
              </w:tabs>
              <w:rPr>
                <w:rFonts w:asciiTheme="majorBidi" w:hAnsiTheme="majorBidi" w:cstheme="majorBidi"/>
                <w:color w:val="000000"/>
                <w:sz w:val="21"/>
                <w:szCs w:val="21"/>
                <w:lang w:eastAsia="ko-KR"/>
              </w:rPr>
            </w:pPr>
            <w:r>
              <w:rPr>
                <w:rFonts w:asciiTheme="majorBidi" w:hAnsiTheme="majorBidi" w:cstheme="majorBidi"/>
                <w:color w:val="000000"/>
                <w:sz w:val="21"/>
                <w:szCs w:val="21"/>
                <w:lang w:eastAsia="ko-KR"/>
              </w:rPr>
              <w:t xml:space="preserve">MRI=Unremarkable </w:t>
            </w:r>
          </w:p>
          <w:p w14:paraId="27CC2F34" w14:textId="77777777" w:rsidR="00E9744E" w:rsidRPr="00B02C1A" w:rsidRDefault="00E9744E" w:rsidP="00E9744E">
            <w:pPr>
              <w:tabs>
                <w:tab w:val="left" w:pos="1095"/>
              </w:tabs>
              <w:rPr>
                <w:rFonts w:asciiTheme="majorBidi" w:hAnsiTheme="majorBidi" w:cstheme="majorBidi"/>
                <w:color w:val="000000"/>
                <w:sz w:val="21"/>
                <w:szCs w:val="21"/>
                <w:lang w:eastAsia="ko-KR"/>
              </w:rPr>
            </w:pPr>
            <w:r w:rsidRPr="00B02C1A">
              <w:rPr>
                <w:rFonts w:asciiTheme="majorBidi" w:hAnsiTheme="majorBidi" w:cstheme="majorBidi"/>
                <w:color w:val="000000"/>
                <w:sz w:val="21"/>
                <w:szCs w:val="21"/>
                <w:lang w:eastAsia="ko-KR"/>
              </w:rPr>
              <w:t xml:space="preserve">NCS=Reduced sensory nerve action potential amplitudes in upper limbs. Reduced compound muscle action potential amplitude responses and conduction velocities in upper limbs. Reduced compound muscle action potential amplitude responses in lower limbs. Prolonged the tibial F wave and H reflex latencies </w:t>
            </w:r>
          </w:p>
          <w:p w14:paraId="66596BA6" w14:textId="5F3BAEA9" w:rsidR="00E9744E" w:rsidRPr="002F11F7" w:rsidRDefault="00E9744E" w:rsidP="00E9744E">
            <w:pPr>
              <w:tabs>
                <w:tab w:val="left" w:pos="1095"/>
              </w:tabs>
              <w:rPr>
                <w:rFonts w:asciiTheme="majorBidi" w:hAnsiTheme="majorBidi" w:cstheme="majorBidi"/>
                <w:color w:val="000000"/>
                <w:sz w:val="21"/>
                <w:szCs w:val="21"/>
                <w:lang w:eastAsia="ko-KR"/>
              </w:rPr>
            </w:pPr>
            <w:r w:rsidRPr="00B02C1A">
              <w:rPr>
                <w:rFonts w:asciiTheme="majorBidi" w:hAnsiTheme="majorBidi" w:cstheme="majorBidi"/>
                <w:color w:val="000000"/>
                <w:sz w:val="21"/>
                <w:szCs w:val="21"/>
                <w:lang w:eastAsia="ko-KR"/>
              </w:rPr>
              <w:t>EMG= Indicated neurogenic damage</w:t>
            </w:r>
          </w:p>
        </w:tc>
        <w:tc>
          <w:tcPr>
            <w:tcW w:w="2835" w:type="dxa"/>
            <w:vMerge w:val="restart"/>
          </w:tcPr>
          <w:p w14:paraId="0F83B984" w14:textId="77D80B28" w:rsidR="00E9744E" w:rsidRDefault="006B59C4" w:rsidP="00E9744E">
            <w:pPr>
              <w:rPr>
                <w:rFonts w:asciiTheme="majorBidi" w:hAnsiTheme="majorBidi" w:cstheme="majorBidi"/>
                <w:sz w:val="21"/>
                <w:szCs w:val="21"/>
              </w:rPr>
            </w:pPr>
            <w:r w:rsidRPr="006B59C4">
              <w:rPr>
                <w:rFonts w:asciiTheme="majorBidi" w:eastAsia="Times New Roman" w:hAnsiTheme="majorBidi" w:cstheme="majorBidi"/>
                <w:color w:val="000000"/>
                <w:sz w:val="21"/>
                <w:szCs w:val="21"/>
              </w:rPr>
              <w:lastRenderedPageBreak/>
              <w:t xml:space="preserve">The patient initially received IVIG therapy, which did not improve his symptoms. Due to </w:t>
            </w:r>
            <w:r w:rsidRPr="006B59C4">
              <w:rPr>
                <w:rFonts w:asciiTheme="majorBidi" w:eastAsia="Times New Roman" w:hAnsiTheme="majorBidi" w:cstheme="majorBidi"/>
                <w:color w:val="000000"/>
                <w:sz w:val="21"/>
                <w:szCs w:val="21"/>
              </w:rPr>
              <w:lastRenderedPageBreak/>
              <w:t>respiratory issues, a tracheostomy with ventilator support was performed. IVMP was administered and later tapered to oral prednisolone. The patient also underwent plasma exchange; however, his symptoms persisted. In this case, oral prednisolone was discontinued, and rituximab was initiated. The patient was ultimately diagnosed with Anti-NF186+ CIDP, and his symptoms improved, allowing him to discontinue ventilator support</w:t>
            </w:r>
          </w:p>
        </w:tc>
        <w:tc>
          <w:tcPr>
            <w:tcW w:w="1134" w:type="dxa"/>
            <w:vMerge w:val="restart"/>
          </w:tcPr>
          <w:p w14:paraId="4B70BA3E" w14:textId="3FACA3DB" w:rsidR="00E9744E" w:rsidRDefault="00E9744E" w:rsidP="004B02AA">
            <w:pPr>
              <w:rPr>
                <w:rFonts w:asciiTheme="majorBidi" w:hAnsiTheme="majorBidi" w:cstheme="majorBidi"/>
                <w:sz w:val="21"/>
                <w:szCs w:val="21"/>
              </w:rPr>
            </w:pPr>
            <w:r>
              <w:rPr>
                <w:rFonts w:asciiTheme="majorBidi" w:eastAsia="Times New Roman" w:hAnsiTheme="majorBidi" w:cstheme="majorBidi"/>
                <w:color w:val="000000"/>
                <w:sz w:val="21"/>
                <w:szCs w:val="21"/>
              </w:rPr>
              <w:lastRenderedPageBreak/>
              <w:fldChar w:fldCharType="begin"/>
            </w:r>
            <w:r w:rsidR="004B02AA">
              <w:rPr>
                <w:rFonts w:asciiTheme="majorBidi" w:eastAsia="Times New Roman" w:hAnsiTheme="majorBidi" w:cstheme="majorBidi"/>
                <w:color w:val="000000"/>
                <w:sz w:val="21"/>
                <w:szCs w:val="21"/>
              </w:rPr>
              <w:instrText xml:space="preserve"> ADDIN EN.CITE &lt;EndNote&gt;&lt;Cite&gt;&lt;Author&gt;Wen&lt;/Author&gt;&lt;Year&gt;2022&lt;/Year&gt;&lt;RecNum&gt;555&lt;/RecNum&gt;&lt;DisplayText&gt;[44]&lt;/DisplayText&gt;&lt;record&gt;&lt;rec-number&gt;555&lt;/rec-number&gt;&lt;foreign-keys&gt;&lt;key app="EN" db-id="eteptp0zotfw04ezp0sx5pzuxse2vr5xf50a" timestamp="1716884293"&gt;555&lt;/key&gt;&lt;/foreign-keys&gt;&lt;ref-type name="Journal Article"&gt;17&lt;/ref-type&gt;&lt;contributors&gt;&lt;authors&gt;&lt;author&gt;Wen, S.&lt;/author&gt;&lt;author&gt;Huang, K.&lt;/author&gt;&lt;author&gt;Zhu, H.&lt;/author&gt;&lt;author&gt;Li, P.&lt;/author&gt;&lt;author&gt;Zhou, L.&lt;/author&gt;&lt;author&gt;Feng, L.&lt;/author&gt;&lt;/authors&gt;&lt;/contributors&gt;&lt;auth-address&gt;Department of Neurology, Xiangya Hospital, Central South University, Changsha, China.&lt;/auth-address&gt;&lt;titles&gt;&lt;title&gt;Case Report: Anti-NF186+ CIDP After Receiving the Inactivated Vaccine for Coronavirus Disease (COVID-19)&lt;/title&gt;&lt;secondary-title&gt;Front Neurol&lt;/secondary-title&gt;&lt;/titles&gt;&lt;periodical&gt;&lt;full-title&gt;Front Neurol&lt;/full-title&gt;&lt;/periodical&gt;&lt;pages&gt;838222&lt;/pages&gt;&lt;volume&gt;13&lt;/volume&gt;&lt;edition&gt;20220314&lt;/edition&gt;&lt;keywords&gt;&lt;keyword&gt;Covid-19&lt;/keyword&gt;&lt;keyword&gt;Nf186&lt;/keyword&gt;&lt;keyword&gt;autoimmune disease&lt;/keyword&gt;&lt;keyword&gt;chronic inflammatory demyelinating polyneuropathy (CIDP)&lt;/keyword&gt;&lt;keyword&gt;inactivated COVID-19 vaccine&lt;/keyword&gt;&lt;/keywords&gt;&lt;dates&gt;&lt;year&gt;2022&lt;/year&gt;&lt;/dates&gt;&lt;isbn&gt;1664-2295 (Print)&amp;#xD;1664-2295&lt;/isbn&gt;&lt;accession-num&gt;35359644&lt;/accession-num&gt;&lt;urls&gt;&lt;/urls&gt;&lt;custom1&gt;The authors declare that the research was conducted in the absence of any commercial or financial relationships that could be construed as a potential conflict of interest.&lt;/custom1&gt;&lt;custom2&gt;PMC8964034&lt;/custom2&gt;&lt;electronic-resource-num&gt;10.3389/fneur.2022.838222&lt;/electronic-resource-num&gt;&lt;remote-database-provider&gt;NLM&lt;/remote-database-provider&gt;&lt;language&gt;eng&lt;/language&gt;&lt;/record&gt;&lt;/Cite&gt;&lt;/EndNote&gt;</w:instrText>
            </w:r>
            <w:r>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44" w:tooltip="Wen, 2022 #555" w:history="1">
              <w:r w:rsidR="004B02AA" w:rsidRPr="004B02AA">
                <w:rPr>
                  <w:rStyle w:val="ab"/>
                </w:rPr>
                <w:t>44</w:t>
              </w:r>
            </w:hyperlink>
            <w:r w:rsidR="004B02AA">
              <w:rPr>
                <w:rFonts w:asciiTheme="majorBidi" w:eastAsia="Times New Roman" w:hAnsiTheme="majorBidi" w:cstheme="majorBidi"/>
                <w:noProof/>
                <w:color w:val="000000"/>
                <w:sz w:val="21"/>
                <w:szCs w:val="21"/>
              </w:rPr>
              <w:t>]</w:t>
            </w:r>
            <w:r>
              <w:rPr>
                <w:rFonts w:asciiTheme="majorBidi" w:eastAsia="Times New Roman" w:hAnsiTheme="majorBidi" w:cstheme="majorBidi"/>
                <w:color w:val="000000"/>
                <w:sz w:val="21"/>
                <w:szCs w:val="21"/>
              </w:rPr>
              <w:fldChar w:fldCharType="end"/>
            </w:r>
          </w:p>
        </w:tc>
      </w:tr>
      <w:tr w:rsidR="00E9744E" w14:paraId="3A65B4D7" w14:textId="77777777" w:rsidTr="00B653FD">
        <w:trPr>
          <w:trHeight w:val="3768"/>
        </w:trPr>
        <w:tc>
          <w:tcPr>
            <w:tcW w:w="993" w:type="dxa"/>
            <w:vMerge/>
          </w:tcPr>
          <w:p w14:paraId="15C54DA2" w14:textId="77777777" w:rsidR="00E9744E" w:rsidRPr="00457EDD" w:rsidRDefault="00E9744E" w:rsidP="00E9744E">
            <w:pPr>
              <w:rPr>
                <w:rFonts w:asciiTheme="majorBidi" w:hAnsiTheme="majorBidi" w:cstheme="majorBidi"/>
                <w:color w:val="000000"/>
                <w:sz w:val="21"/>
                <w:szCs w:val="21"/>
                <w:lang w:eastAsia="ko-KR"/>
              </w:rPr>
            </w:pPr>
          </w:p>
        </w:tc>
        <w:tc>
          <w:tcPr>
            <w:tcW w:w="1418" w:type="dxa"/>
            <w:vMerge/>
          </w:tcPr>
          <w:p w14:paraId="4D3FFE7E" w14:textId="77777777" w:rsidR="00E9744E" w:rsidRPr="00B02C1A" w:rsidRDefault="00E9744E" w:rsidP="00E9744E">
            <w:pPr>
              <w:rPr>
                <w:rFonts w:asciiTheme="majorBidi" w:eastAsia="Times New Roman" w:hAnsiTheme="majorBidi" w:cstheme="majorBidi"/>
                <w:color w:val="000000"/>
                <w:sz w:val="21"/>
                <w:szCs w:val="21"/>
              </w:rPr>
            </w:pPr>
          </w:p>
        </w:tc>
        <w:tc>
          <w:tcPr>
            <w:tcW w:w="709" w:type="dxa"/>
            <w:vMerge/>
          </w:tcPr>
          <w:p w14:paraId="2B12FBEB" w14:textId="77777777" w:rsidR="00E9744E" w:rsidRDefault="00E9744E" w:rsidP="00E9744E">
            <w:pPr>
              <w:rPr>
                <w:rFonts w:asciiTheme="majorBidi" w:eastAsia="Times New Roman" w:hAnsiTheme="majorBidi" w:cstheme="majorBidi"/>
                <w:color w:val="000000"/>
                <w:sz w:val="21"/>
                <w:szCs w:val="21"/>
              </w:rPr>
            </w:pPr>
          </w:p>
        </w:tc>
        <w:tc>
          <w:tcPr>
            <w:tcW w:w="1559" w:type="dxa"/>
          </w:tcPr>
          <w:p w14:paraId="12573F8A" w14:textId="6C41F73E" w:rsidR="00E9744E" w:rsidRDefault="00E9744E" w:rsidP="00E9744E">
            <w:pPr>
              <w:rPr>
                <w:rFonts w:asciiTheme="majorBidi" w:hAnsiTheme="majorBidi" w:cstheme="majorBidi"/>
                <w:color w:val="000000"/>
                <w:sz w:val="21"/>
                <w:szCs w:val="21"/>
                <w:lang w:eastAsia="ko-KR"/>
              </w:rPr>
            </w:pPr>
            <w:r>
              <w:rPr>
                <w:rFonts w:asciiTheme="majorBidi" w:hAnsiTheme="majorBidi" w:cstheme="majorBidi"/>
                <w:color w:val="000000"/>
                <w:sz w:val="21"/>
                <w:szCs w:val="21"/>
                <w:lang w:eastAsia="ko-KR"/>
              </w:rPr>
              <w:t>1/Second</w:t>
            </w:r>
          </w:p>
        </w:tc>
        <w:tc>
          <w:tcPr>
            <w:tcW w:w="2410" w:type="dxa"/>
            <w:vMerge/>
          </w:tcPr>
          <w:p w14:paraId="382D4A74" w14:textId="77777777" w:rsidR="00E9744E" w:rsidRDefault="00E9744E" w:rsidP="00E9744E">
            <w:pPr>
              <w:rPr>
                <w:rFonts w:asciiTheme="majorBidi" w:eastAsia="Times New Roman" w:hAnsiTheme="majorBidi" w:cstheme="majorBidi"/>
                <w:color w:val="000000"/>
                <w:sz w:val="21"/>
                <w:szCs w:val="21"/>
              </w:rPr>
            </w:pPr>
          </w:p>
        </w:tc>
        <w:tc>
          <w:tcPr>
            <w:tcW w:w="3118" w:type="dxa"/>
            <w:vMerge/>
          </w:tcPr>
          <w:p w14:paraId="3C8E1C42" w14:textId="77777777" w:rsidR="00E9744E" w:rsidRDefault="00E9744E" w:rsidP="00E9744E">
            <w:pPr>
              <w:tabs>
                <w:tab w:val="left" w:pos="1095"/>
              </w:tabs>
              <w:rPr>
                <w:rFonts w:asciiTheme="majorBidi" w:hAnsiTheme="majorBidi" w:cstheme="majorBidi"/>
                <w:color w:val="000000"/>
                <w:sz w:val="21"/>
                <w:szCs w:val="21"/>
                <w:lang w:eastAsia="ko-KR"/>
              </w:rPr>
            </w:pPr>
          </w:p>
        </w:tc>
        <w:tc>
          <w:tcPr>
            <w:tcW w:w="2835" w:type="dxa"/>
            <w:vMerge/>
          </w:tcPr>
          <w:p w14:paraId="32DEDAD5" w14:textId="77777777" w:rsidR="00E9744E" w:rsidRDefault="00E9744E" w:rsidP="00E9744E">
            <w:pPr>
              <w:rPr>
                <w:rFonts w:asciiTheme="majorBidi" w:eastAsia="Times New Roman" w:hAnsiTheme="majorBidi" w:cstheme="majorBidi"/>
                <w:color w:val="000000"/>
                <w:sz w:val="21"/>
                <w:szCs w:val="21"/>
              </w:rPr>
            </w:pPr>
          </w:p>
        </w:tc>
        <w:tc>
          <w:tcPr>
            <w:tcW w:w="1134" w:type="dxa"/>
            <w:vMerge/>
          </w:tcPr>
          <w:p w14:paraId="2A7DE277" w14:textId="77777777" w:rsidR="00E9744E" w:rsidRDefault="00E9744E" w:rsidP="00E9744E">
            <w:pPr>
              <w:rPr>
                <w:rFonts w:asciiTheme="majorBidi" w:eastAsia="Times New Roman" w:hAnsiTheme="majorBidi" w:cstheme="majorBidi"/>
                <w:color w:val="000000"/>
                <w:sz w:val="21"/>
                <w:szCs w:val="21"/>
              </w:rPr>
            </w:pPr>
          </w:p>
        </w:tc>
      </w:tr>
      <w:tr w:rsidR="00E9744E" w14:paraId="68ACEA33" w14:textId="77777777" w:rsidTr="00B653FD">
        <w:trPr>
          <w:trHeight w:val="1408"/>
        </w:trPr>
        <w:tc>
          <w:tcPr>
            <w:tcW w:w="993" w:type="dxa"/>
            <w:vMerge w:val="restart"/>
          </w:tcPr>
          <w:p w14:paraId="344E2C85" w14:textId="5BF0BAEF" w:rsidR="00E9744E" w:rsidRDefault="00E9744E" w:rsidP="00E9744E">
            <w:pPr>
              <w:rPr>
                <w:rFonts w:asciiTheme="majorBidi" w:hAnsiTheme="majorBidi" w:cstheme="majorBidi"/>
                <w:sz w:val="21"/>
                <w:szCs w:val="21"/>
              </w:rPr>
            </w:pPr>
            <w:r w:rsidRPr="00C063F5">
              <w:rPr>
                <w:rFonts w:asciiTheme="majorBidi" w:hAnsiTheme="majorBidi" w:cstheme="majorBidi"/>
                <w:color w:val="000000"/>
                <w:sz w:val="21"/>
                <w:szCs w:val="21"/>
                <w:lang w:eastAsia="ko-KR"/>
              </w:rPr>
              <w:t>Singh</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Pr>
                <w:rFonts w:asciiTheme="majorBidi" w:hAnsiTheme="majorBidi" w:cstheme="majorBidi"/>
                <w:color w:val="000000"/>
                <w:sz w:val="21"/>
                <w:szCs w:val="21"/>
                <w:lang w:eastAsia="ko-KR"/>
              </w:rPr>
              <w:t>, 2022</w:t>
            </w:r>
          </w:p>
        </w:tc>
        <w:tc>
          <w:tcPr>
            <w:tcW w:w="1418" w:type="dxa"/>
            <w:vMerge w:val="restart"/>
          </w:tcPr>
          <w:p w14:paraId="360EAE94" w14:textId="3D404DE6" w:rsidR="00E9744E" w:rsidRDefault="00E9744E" w:rsidP="00E9744E">
            <w:pPr>
              <w:rPr>
                <w:rFonts w:asciiTheme="majorBidi" w:hAnsiTheme="majorBidi" w:cstheme="majorBidi"/>
                <w:sz w:val="21"/>
                <w:szCs w:val="21"/>
              </w:rPr>
            </w:pPr>
            <w:r>
              <w:rPr>
                <w:rFonts w:asciiTheme="majorBidi" w:eastAsia="Times New Roman" w:hAnsiTheme="majorBidi" w:cstheme="majorBidi"/>
                <w:color w:val="000000"/>
                <w:sz w:val="21"/>
                <w:szCs w:val="21"/>
              </w:rPr>
              <w:t>Mod</w:t>
            </w:r>
          </w:p>
        </w:tc>
        <w:tc>
          <w:tcPr>
            <w:tcW w:w="709" w:type="dxa"/>
            <w:vMerge w:val="restart"/>
          </w:tcPr>
          <w:p w14:paraId="6C4C2972" w14:textId="66F950B0" w:rsidR="00E9744E" w:rsidRDefault="00E9744E" w:rsidP="00E9744E">
            <w:pPr>
              <w:rPr>
                <w:rFonts w:asciiTheme="majorBidi" w:hAnsiTheme="majorBidi" w:cstheme="majorBidi"/>
                <w:sz w:val="21"/>
                <w:szCs w:val="21"/>
              </w:rPr>
            </w:pPr>
            <w:r>
              <w:rPr>
                <w:rFonts w:asciiTheme="majorBidi" w:eastAsia="Times New Roman" w:hAnsiTheme="majorBidi" w:cstheme="majorBidi"/>
                <w:color w:val="000000"/>
                <w:sz w:val="21"/>
                <w:szCs w:val="21"/>
              </w:rPr>
              <w:t>1</w:t>
            </w:r>
          </w:p>
        </w:tc>
        <w:tc>
          <w:tcPr>
            <w:tcW w:w="1559" w:type="dxa"/>
          </w:tcPr>
          <w:p w14:paraId="40DEF7C5" w14:textId="05994B81" w:rsidR="00E9744E" w:rsidRDefault="00E9744E" w:rsidP="00E9744E">
            <w:pPr>
              <w:rPr>
                <w:rFonts w:asciiTheme="majorBidi" w:hAnsiTheme="majorBidi" w:cstheme="majorBidi"/>
                <w:sz w:val="21"/>
                <w:szCs w:val="21"/>
              </w:rPr>
            </w:pPr>
            <w:r>
              <w:rPr>
                <w:rFonts w:asciiTheme="majorBidi" w:hAnsiTheme="majorBidi" w:cstheme="majorBidi"/>
                <w:color w:val="000000"/>
                <w:sz w:val="21"/>
                <w:szCs w:val="21"/>
                <w:lang w:eastAsia="ko-KR"/>
              </w:rPr>
              <w:t>66/F</w:t>
            </w:r>
          </w:p>
        </w:tc>
        <w:tc>
          <w:tcPr>
            <w:tcW w:w="2410" w:type="dxa"/>
            <w:vMerge w:val="restart"/>
          </w:tcPr>
          <w:p w14:paraId="64F245FD" w14:textId="77777777" w:rsidR="00E9744E" w:rsidRDefault="00E9744E" w:rsidP="00E9744E">
            <w:pPr>
              <w:rPr>
                <w:rFonts w:asciiTheme="majorBidi" w:eastAsia="Times New Roman" w:hAnsiTheme="majorBidi" w:cstheme="majorBidi"/>
                <w:color w:val="000000"/>
                <w:sz w:val="21"/>
                <w:szCs w:val="21"/>
              </w:rPr>
            </w:pPr>
            <w:r w:rsidRPr="00C063F5">
              <w:rPr>
                <w:rFonts w:asciiTheme="majorBidi" w:eastAsia="Times New Roman" w:hAnsiTheme="majorBidi" w:cstheme="majorBidi"/>
                <w:color w:val="000000"/>
                <w:sz w:val="21"/>
                <w:szCs w:val="21"/>
              </w:rPr>
              <w:t>lower extremity weakness and difficulty walking</w:t>
            </w:r>
            <w:r>
              <w:rPr>
                <w:rFonts w:asciiTheme="majorBidi" w:eastAsia="Times New Roman" w:hAnsiTheme="majorBidi" w:cstheme="majorBidi"/>
                <w:color w:val="000000"/>
                <w:sz w:val="21"/>
                <w:szCs w:val="21"/>
              </w:rPr>
              <w:t xml:space="preserve">, </w:t>
            </w:r>
            <w:r w:rsidRPr="00116FA3">
              <w:rPr>
                <w:rFonts w:asciiTheme="majorBidi" w:eastAsia="Times New Roman" w:hAnsiTheme="majorBidi" w:cstheme="majorBidi"/>
                <w:color w:val="000000"/>
                <w:sz w:val="21"/>
                <w:szCs w:val="21"/>
              </w:rPr>
              <w:t>bilateral arm weakness</w:t>
            </w:r>
            <w:r>
              <w:rPr>
                <w:rFonts w:asciiTheme="majorBidi" w:eastAsia="Times New Roman" w:hAnsiTheme="majorBidi" w:cstheme="majorBidi"/>
                <w:color w:val="000000"/>
                <w:sz w:val="21"/>
                <w:szCs w:val="21"/>
              </w:rPr>
              <w:t>, absent DTR</w:t>
            </w:r>
          </w:p>
          <w:p w14:paraId="44D4160F" w14:textId="3D73E89B" w:rsidR="00E9744E" w:rsidRDefault="00E9744E" w:rsidP="00E9744E">
            <w:pPr>
              <w:rPr>
                <w:rFonts w:asciiTheme="majorBidi" w:hAnsiTheme="majorBidi" w:cstheme="majorBidi"/>
                <w:sz w:val="21"/>
                <w:szCs w:val="21"/>
              </w:rPr>
            </w:pPr>
            <w:r w:rsidRPr="00090E07">
              <w:rPr>
                <w:rFonts w:asciiTheme="majorBidi" w:eastAsia="Times New Roman" w:hAnsiTheme="majorBidi" w:cstheme="majorBidi"/>
                <w:color w:val="000000"/>
                <w:sz w:val="21"/>
                <w:szCs w:val="21"/>
              </w:rPr>
              <w:t>PMH=</w:t>
            </w:r>
            <w:r w:rsidRPr="00090E07">
              <w:t xml:space="preserve"> t</w:t>
            </w:r>
            <w:r w:rsidRPr="00090E07">
              <w:rPr>
                <w:rFonts w:asciiTheme="majorBidi" w:eastAsia="Times New Roman" w:hAnsiTheme="majorBidi" w:cstheme="majorBidi"/>
                <w:color w:val="000000"/>
                <w:sz w:val="21"/>
                <w:szCs w:val="21"/>
              </w:rPr>
              <w:t>ype 2 diabetes mellitus, with neuropathy, hypertension, and hyperlipidemia</w:t>
            </w:r>
          </w:p>
        </w:tc>
        <w:tc>
          <w:tcPr>
            <w:tcW w:w="3118" w:type="dxa"/>
            <w:vMerge w:val="restart"/>
          </w:tcPr>
          <w:p w14:paraId="22AF5927" w14:textId="77777777" w:rsidR="00E9744E" w:rsidRDefault="00E9744E" w:rsidP="00E9744E">
            <w:pPr>
              <w:tabs>
                <w:tab w:val="left" w:pos="1095"/>
              </w:tabs>
              <w:rPr>
                <w:rFonts w:asciiTheme="majorBidi" w:eastAsia="Times New Roman" w:hAnsiTheme="majorBidi" w:cstheme="majorBidi"/>
                <w:color w:val="000000"/>
                <w:sz w:val="21"/>
                <w:szCs w:val="21"/>
              </w:rPr>
            </w:pPr>
            <w:r w:rsidRPr="003C53A2">
              <w:rPr>
                <w:rFonts w:asciiTheme="majorBidi" w:eastAsia="Times New Roman" w:hAnsiTheme="majorBidi" w:cstheme="majorBidi"/>
                <w:color w:val="000000"/>
                <w:sz w:val="21"/>
                <w:szCs w:val="21"/>
              </w:rPr>
              <w:t>Serum protein electrophoresis</w:t>
            </w:r>
            <w:r>
              <w:rPr>
                <w:rFonts w:asciiTheme="majorBidi" w:eastAsia="Times New Roman" w:hAnsiTheme="majorBidi" w:cstheme="majorBidi"/>
                <w:color w:val="000000"/>
                <w:sz w:val="21"/>
                <w:szCs w:val="21"/>
              </w:rPr>
              <w:t>=</w:t>
            </w:r>
            <w:r w:rsidRPr="003C53A2">
              <w:rPr>
                <w:rFonts w:asciiTheme="majorBidi" w:eastAsia="Times New Roman" w:hAnsiTheme="majorBidi" w:cstheme="majorBidi"/>
                <w:color w:val="000000"/>
                <w:sz w:val="21"/>
                <w:szCs w:val="21"/>
              </w:rPr>
              <w:t>IgG kappa monoclonal protein</w:t>
            </w:r>
            <w:r>
              <w:rPr>
                <w:rFonts w:asciiTheme="majorBidi" w:eastAsia="Times New Roman" w:hAnsiTheme="majorBidi" w:cstheme="majorBidi"/>
                <w:color w:val="000000"/>
                <w:sz w:val="21"/>
                <w:szCs w:val="21"/>
              </w:rPr>
              <w:t xml:space="preserve">, </w:t>
            </w:r>
            <w:r w:rsidRPr="003C53A2">
              <w:rPr>
                <w:rFonts w:asciiTheme="majorBidi" w:eastAsia="Times New Roman" w:hAnsiTheme="majorBidi" w:cstheme="majorBidi"/>
                <w:color w:val="000000"/>
                <w:sz w:val="21"/>
                <w:szCs w:val="21"/>
              </w:rPr>
              <w:t>abnormal IgG lambda monoclonal protein</w:t>
            </w:r>
          </w:p>
          <w:p w14:paraId="3BFBF4A6" w14:textId="77777777" w:rsidR="00E9744E" w:rsidRDefault="00E9744E" w:rsidP="00E9744E">
            <w:pPr>
              <w:tabs>
                <w:tab w:val="left" w:pos="1095"/>
              </w:tabs>
              <w:rPr>
                <w:rFonts w:asciiTheme="majorBidi" w:eastAsia="Times New Roman" w:hAnsiTheme="majorBidi" w:cstheme="majorBidi"/>
                <w:color w:val="000000"/>
                <w:sz w:val="21"/>
                <w:szCs w:val="21"/>
              </w:rPr>
            </w:pPr>
            <w:r w:rsidRPr="002042ED">
              <w:rPr>
                <w:rFonts w:asciiTheme="majorBidi" w:eastAsia="Times New Roman" w:hAnsiTheme="majorBidi" w:cstheme="majorBidi"/>
                <w:color w:val="000000"/>
                <w:sz w:val="21"/>
                <w:szCs w:val="21"/>
              </w:rPr>
              <w:t>Urine protein</w:t>
            </w:r>
            <w:r>
              <w:rPr>
                <w:rFonts w:asciiTheme="majorBidi" w:eastAsia="Times New Roman" w:hAnsiTheme="majorBidi" w:cstheme="majorBidi"/>
                <w:color w:val="000000"/>
                <w:sz w:val="21"/>
                <w:szCs w:val="21"/>
              </w:rPr>
              <w:t xml:space="preserve"> </w:t>
            </w:r>
            <w:r w:rsidRPr="002042ED">
              <w:rPr>
                <w:rFonts w:asciiTheme="majorBidi" w:eastAsia="Times New Roman" w:hAnsiTheme="majorBidi" w:cstheme="majorBidi"/>
                <w:color w:val="000000"/>
                <w:sz w:val="21"/>
                <w:szCs w:val="21"/>
              </w:rPr>
              <w:t>electrophoresis</w:t>
            </w:r>
            <w:r>
              <w:rPr>
                <w:rFonts w:asciiTheme="majorBidi" w:eastAsia="Times New Roman" w:hAnsiTheme="majorBidi" w:cstheme="majorBidi"/>
                <w:color w:val="000000"/>
                <w:sz w:val="21"/>
                <w:szCs w:val="21"/>
              </w:rPr>
              <w:t>=</w:t>
            </w:r>
            <w:r w:rsidRPr="002042ED">
              <w:rPr>
                <w:rFonts w:asciiTheme="majorBidi" w:eastAsia="Times New Roman" w:hAnsiTheme="majorBidi" w:cstheme="majorBidi"/>
                <w:color w:val="000000"/>
                <w:sz w:val="21"/>
                <w:szCs w:val="21"/>
              </w:rPr>
              <w:t>glomerular proteinuria</w:t>
            </w:r>
          </w:p>
          <w:p w14:paraId="4BE56915" w14:textId="77777777" w:rsidR="00E9744E" w:rsidRDefault="00E9744E" w:rsidP="00E9744E">
            <w:pPr>
              <w:tabs>
                <w:tab w:val="left" w:pos="1095"/>
              </w:tabs>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CSF=A/D</w:t>
            </w:r>
          </w:p>
          <w:p w14:paraId="3AFD303B" w14:textId="77777777" w:rsidR="00E9744E" w:rsidRDefault="00E9744E" w:rsidP="00E9744E">
            <w:pPr>
              <w:tabs>
                <w:tab w:val="left" w:pos="1095"/>
              </w:tabs>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 xml:space="preserve">MRI=Unremarkable </w:t>
            </w:r>
          </w:p>
          <w:p w14:paraId="1E302CF7" w14:textId="77777777" w:rsidR="00E9744E" w:rsidRDefault="00E9744E" w:rsidP="00E9744E">
            <w:pPr>
              <w:tabs>
                <w:tab w:val="left" w:pos="1095"/>
              </w:tabs>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NCS=P</w:t>
            </w:r>
            <w:r w:rsidRPr="00A46649">
              <w:rPr>
                <w:rFonts w:asciiTheme="majorBidi" w:eastAsia="Times New Roman" w:hAnsiTheme="majorBidi" w:cstheme="majorBidi"/>
                <w:color w:val="000000"/>
                <w:sz w:val="21"/>
                <w:szCs w:val="21"/>
              </w:rPr>
              <w:t xml:space="preserve">rolonged distal latencies and decreased amplitudes in the bilateral peroneal and tibial motor nerve conductions, absent right sural sensory potential, </w:t>
            </w:r>
            <w:r>
              <w:rPr>
                <w:rFonts w:asciiTheme="majorBidi" w:eastAsia="Times New Roman" w:hAnsiTheme="majorBidi" w:cstheme="majorBidi"/>
                <w:color w:val="000000"/>
                <w:sz w:val="21"/>
                <w:szCs w:val="21"/>
              </w:rPr>
              <w:t xml:space="preserve">bilateral lower limbs </w:t>
            </w:r>
            <w:r w:rsidRPr="00A46649">
              <w:rPr>
                <w:rFonts w:asciiTheme="majorBidi" w:eastAsia="Times New Roman" w:hAnsiTheme="majorBidi" w:cstheme="majorBidi"/>
                <w:color w:val="000000"/>
                <w:sz w:val="21"/>
                <w:szCs w:val="21"/>
              </w:rPr>
              <w:t xml:space="preserve">denervation in all muscles </w:t>
            </w:r>
          </w:p>
          <w:p w14:paraId="175F20F5" w14:textId="3939B7ED" w:rsidR="00E9744E" w:rsidRDefault="00E9744E" w:rsidP="00E9744E">
            <w:pPr>
              <w:rPr>
                <w:rFonts w:asciiTheme="majorBidi" w:hAnsiTheme="majorBidi" w:cstheme="majorBidi"/>
                <w:sz w:val="21"/>
                <w:szCs w:val="21"/>
              </w:rPr>
            </w:pPr>
            <w:r>
              <w:rPr>
                <w:rFonts w:asciiTheme="majorBidi" w:eastAsia="Times New Roman" w:hAnsiTheme="majorBidi" w:cstheme="majorBidi"/>
                <w:color w:val="000000"/>
                <w:sz w:val="21"/>
                <w:szCs w:val="21"/>
              </w:rPr>
              <w:t>EMG=S</w:t>
            </w:r>
            <w:r w:rsidRPr="003C53A2">
              <w:rPr>
                <w:rFonts w:asciiTheme="majorBidi" w:eastAsia="Times New Roman" w:hAnsiTheme="majorBidi" w:cstheme="majorBidi"/>
                <w:color w:val="000000"/>
                <w:sz w:val="21"/>
                <w:szCs w:val="21"/>
              </w:rPr>
              <w:t>evere bilateral neuropathy with acute and chronic denervation changes consistent with CIDP</w:t>
            </w:r>
          </w:p>
        </w:tc>
        <w:tc>
          <w:tcPr>
            <w:tcW w:w="2835" w:type="dxa"/>
            <w:vMerge w:val="restart"/>
          </w:tcPr>
          <w:p w14:paraId="378012DF" w14:textId="3E1053D0" w:rsidR="00E9744E" w:rsidRDefault="00020C56" w:rsidP="00E9744E">
            <w:pPr>
              <w:rPr>
                <w:rFonts w:asciiTheme="majorBidi" w:hAnsiTheme="majorBidi" w:cstheme="majorBidi"/>
                <w:sz w:val="21"/>
                <w:szCs w:val="21"/>
              </w:rPr>
            </w:pPr>
            <w:r w:rsidRPr="00020C56">
              <w:rPr>
                <w:rFonts w:asciiTheme="majorBidi" w:eastAsia="Times New Roman" w:hAnsiTheme="majorBidi" w:cstheme="majorBidi"/>
                <w:color w:val="000000"/>
                <w:sz w:val="21"/>
                <w:szCs w:val="21"/>
              </w:rPr>
              <w:t xml:space="preserve">The patient received IVIG treatment, which resulted in improvement in </w:t>
            </w:r>
            <w:r>
              <w:rPr>
                <w:rFonts w:asciiTheme="majorBidi" w:eastAsia="Times New Roman" w:hAnsiTheme="majorBidi" w:cstheme="majorBidi"/>
                <w:color w:val="000000"/>
                <w:sz w:val="21"/>
                <w:szCs w:val="21"/>
              </w:rPr>
              <w:t>her</w:t>
            </w:r>
            <w:r w:rsidRPr="00020C56">
              <w:rPr>
                <w:rFonts w:asciiTheme="majorBidi" w:eastAsia="Times New Roman" w:hAnsiTheme="majorBidi" w:cstheme="majorBidi"/>
                <w:color w:val="000000"/>
                <w:sz w:val="21"/>
                <w:szCs w:val="21"/>
              </w:rPr>
              <w:t xml:space="preserve"> signs and symptoms</w:t>
            </w:r>
          </w:p>
        </w:tc>
        <w:tc>
          <w:tcPr>
            <w:tcW w:w="1134" w:type="dxa"/>
            <w:vMerge w:val="restart"/>
          </w:tcPr>
          <w:p w14:paraId="4760D3DF" w14:textId="1A6557B1" w:rsidR="00E9744E" w:rsidRDefault="00E9744E" w:rsidP="004B02AA">
            <w:pPr>
              <w:rPr>
                <w:rFonts w:asciiTheme="majorBidi" w:hAnsiTheme="majorBidi" w:cstheme="majorBidi"/>
                <w:sz w:val="21"/>
                <w:szCs w:val="21"/>
              </w:rPr>
            </w:pPr>
            <w:r>
              <w:rPr>
                <w:rFonts w:asciiTheme="majorBidi" w:eastAsia="Times New Roman" w:hAnsiTheme="majorBidi" w:cstheme="majorBidi"/>
                <w:color w:val="000000"/>
                <w:sz w:val="21"/>
                <w:szCs w:val="21"/>
              </w:rPr>
              <w:fldChar w:fldCharType="begin">
                <w:fldData xml:space="preserve">PEVuZE5vdGU+PENpdGU+PEF1dGhvcj5TaW5naDwvQXV0aG9yPjxZZWFyPjIwMjI8L1llYXI+PFJl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</w:fldData>
              </w:fldChar>
            </w:r>
            <w:r w:rsidR="004B02AA">
              <w:rPr>
                <w:rFonts w:asciiTheme="majorBidi" w:eastAsia="Times New Roman" w:hAnsiTheme="majorBidi" w:cstheme="majorBidi"/>
                <w:color w:val="000000"/>
                <w:sz w:val="21"/>
                <w:szCs w:val="21"/>
              </w:rPr>
              <w:instrText xml:space="preserve"> ADDIN EN.CITE </w:instrText>
            </w:r>
            <w:r w:rsidR="004B02AA">
              <w:rPr>
                <w:rFonts w:asciiTheme="majorBidi" w:eastAsia="Times New Roman" w:hAnsiTheme="majorBidi" w:cstheme="majorBidi"/>
                <w:color w:val="000000"/>
                <w:sz w:val="21"/>
                <w:szCs w:val="21"/>
              </w:rPr>
              <w:fldChar w:fldCharType="begin">
                <w:fldData xml:space="preserve">PEVuZE5vdGU+PENpdGU+PEF1dGhvcj5TaW5naDwvQXV0aG9yPjxZZWFyPjIwMjI8L1llYXI+PFJl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</w:fldData>
              </w:fldChar>
            </w:r>
            <w:r w:rsidR="004B02AA">
              <w:rPr>
                <w:rFonts w:asciiTheme="majorBidi" w:eastAsia="Times New Roman" w:hAnsiTheme="majorBidi" w:cstheme="majorBidi"/>
                <w:color w:val="000000"/>
                <w:sz w:val="21"/>
                <w:szCs w:val="21"/>
              </w:rPr>
              <w:instrText xml:space="preserve"> ADDIN EN.CITE.DATA </w:instrText>
            </w:r>
            <w:r w:rsidR="004B02AA">
              <w:rPr>
                <w:rFonts w:asciiTheme="majorBidi" w:eastAsia="Times New Roman" w:hAnsiTheme="majorBidi" w:cstheme="majorBidi"/>
                <w:color w:val="000000"/>
                <w:sz w:val="21"/>
                <w:szCs w:val="21"/>
              </w:rPr>
            </w:r>
            <w:r w:rsidR="004B02AA">
              <w:rPr>
                <w:rFonts w:asciiTheme="majorBidi" w:eastAsia="Times New Roman" w:hAnsiTheme="majorBidi" w:cstheme="majorBidi"/>
                <w:color w:val="000000"/>
                <w:sz w:val="21"/>
                <w:szCs w:val="21"/>
              </w:rPr>
              <w:fldChar w:fldCharType="end"/>
            </w:r>
            <w:r>
              <w:rPr>
                <w:rFonts w:asciiTheme="majorBidi" w:eastAsia="Times New Roman" w:hAnsiTheme="majorBidi" w:cstheme="majorBidi"/>
                <w:color w:val="000000"/>
                <w:sz w:val="21"/>
                <w:szCs w:val="21"/>
              </w:rPr>
            </w:r>
            <w:r>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45" w:tooltip="Singh, 2022 #556" w:history="1">
              <w:r w:rsidR="004B02AA" w:rsidRPr="004B02AA">
                <w:rPr>
                  <w:rStyle w:val="ab"/>
                </w:rPr>
                <w:t>45</w:t>
              </w:r>
            </w:hyperlink>
            <w:r w:rsidR="004B02AA">
              <w:rPr>
                <w:rFonts w:asciiTheme="majorBidi" w:eastAsia="Times New Roman" w:hAnsiTheme="majorBidi" w:cstheme="majorBidi"/>
                <w:noProof/>
                <w:color w:val="000000"/>
                <w:sz w:val="21"/>
                <w:szCs w:val="21"/>
              </w:rPr>
              <w:t>]</w:t>
            </w:r>
            <w:r>
              <w:rPr>
                <w:rFonts w:asciiTheme="majorBidi" w:eastAsia="Times New Roman" w:hAnsiTheme="majorBidi" w:cstheme="majorBidi"/>
                <w:color w:val="000000"/>
                <w:sz w:val="21"/>
                <w:szCs w:val="21"/>
              </w:rPr>
              <w:fldChar w:fldCharType="end"/>
            </w:r>
          </w:p>
        </w:tc>
      </w:tr>
      <w:tr w:rsidR="00E9744E" w14:paraId="69C46E4C" w14:textId="77777777" w:rsidTr="00B653FD">
        <w:trPr>
          <w:trHeight w:val="3378"/>
        </w:trPr>
        <w:tc>
          <w:tcPr>
            <w:tcW w:w="993" w:type="dxa"/>
            <w:vMerge/>
          </w:tcPr>
          <w:p w14:paraId="3388C669" w14:textId="77777777" w:rsidR="00E9744E" w:rsidRPr="00C063F5" w:rsidRDefault="00E9744E" w:rsidP="00E9744E">
            <w:pPr>
              <w:rPr>
                <w:rFonts w:asciiTheme="majorBidi" w:hAnsiTheme="majorBidi" w:cstheme="majorBidi"/>
                <w:color w:val="000000"/>
                <w:sz w:val="21"/>
                <w:szCs w:val="21"/>
                <w:lang w:eastAsia="ko-KR"/>
              </w:rPr>
            </w:pPr>
          </w:p>
        </w:tc>
        <w:tc>
          <w:tcPr>
            <w:tcW w:w="1418" w:type="dxa"/>
            <w:vMerge/>
          </w:tcPr>
          <w:p w14:paraId="21306A6F" w14:textId="77777777" w:rsidR="00E9744E" w:rsidRDefault="00E9744E" w:rsidP="00E9744E">
            <w:pPr>
              <w:rPr>
                <w:rFonts w:asciiTheme="majorBidi" w:eastAsia="Times New Roman" w:hAnsiTheme="majorBidi" w:cstheme="majorBidi"/>
                <w:color w:val="000000"/>
                <w:sz w:val="21"/>
                <w:szCs w:val="21"/>
              </w:rPr>
            </w:pPr>
          </w:p>
        </w:tc>
        <w:tc>
          <w:tcPr>
            <w:tcW w:w="709" w:type="dxa"/>
            <w:vMerge/>
          </w:tcPr>
          <w:p w14:paraId="596FF851" w14:textId="77777777" w:rsidR="00E9744E" w:rsidRDefault="00E9744E" w:rsidP="00E9744E">
            <w:pPr>
              <w:rPr>
                <w:rFonts w:asciiTheme="majorBidi" w:eastAsia="Times New Roman" w:hAnsiTheme="majorBidi" w:cstheme="majorBidi"/>
                <w:color w:val="000000"/>
                <w:sz w:val="21"/>
                <w:szCs w:val="21"/>
              </w:rPr>
            </w:pPr>
          </w:p>
        </w:tc>
        <w:tc>
          <w:tcPr>
            <w:tcW w:w="1559" w:type="dxa"/>
          </w:tcPr>
          <w:p w14:paraId="37962D05" w14:textId="2A9758B0" w:rsidR="00E9744E" w:rsidRDefault="00E9744E" w:rsidP="00E9744E">
            <w:pPr>
              <w:rPr>
                <w:rFonts w:asciiTheme="majorBidi" w:hAnsiTheme="majorBidi" w:cstheme="majorBidi"/>
                <w:color w:val="000000"/>
                <w:sz w:val="21"/>
                <w:szCs w:val="21"/>
                <w:lang w:eastAsia="ko-KR"/>
              </w:rPr>
            </w:pPr>
            <w:r>
              <w:rPr>
                <w:rFonts w:asciiTheme="majorBidi" w:hAnsiTheme="majorBidi" w:cstheme="majorBidi"/>
                <w:color w:val="000000"/>
                <w:sz w:val="21"/>
                <w:szCs w:val="21"/>
                <w:lang w:eastAsia="ko-KR"/>
              </w:rPr>
              <w:t>90/Second</w:t>
            </w:r>
          </w:p>
        </w:tc>
        <w:tc>
          <w:tcPr>
            <w:tcW w:w="2410" w:type="dxa"/>
            <w:vMerge/>
          </w:tcPr>
          <w:p w14:paraId="1749DA62" w14:textId="77777777" w:rsidR="00E9744E" w:rsidRPr="00C063F5" w:rsidRDefault="00E9744E" w:rsidP="00E9744E">
            <w:pPr>
              <w:rPr>
                <w:rFonts w:asciiTheme="majorBidi" w:eastAsia="Times New Roman" w:hAnsiTheme="majorBidi" w:cstheme="majorBidi"/>
                <w:color w:val="000000"/>
                <w:sz w:val="21"/>
                <w:szCs w:val="21"/>
              </w:rPr>
            </w:pPr>
          </w:p>
        </w:tc>
        <w:tc>
          <w:tcPr>
            <w:tcW w:w="3118" w:type="dxa"/>
            <w:vMerge/>
          </w:tcPr>
          <w:p w14:paraId="074B929C" w14:textId="77777777" w:rsidR="00E9744E" w:rsidRPr="003C53A2" w:rsidRDefault="00E9744E" w:rsidP="00E9744E">
            <w:pPr>
              <w:tabs>
                <w:tab w:val="left" w:pos="1095"/>
              </w:tabs>
              <w:rPr>
                <w:rFonts w:asciiTheme="majorBidi" w:eastAsia="Times New Roman" w:hAnsiTheme="majorBidi" w:cstheme="majorBidi"/>
                <w:color w:val="000000"/>
                <w:sz w:val="21"/>
                <w:szCs w:val="21"/>
              </w:rPr>
            </w:pPr>
          </w:p>
        </w:tc>
        <w:tc>
          <w:tcPr>
            <w:tcW w:w="2835" w:type="dxa"/>
            <w:vMerge/>
          </w:tcPr>
          <w:p w14:paraId="79441634" w14:textId="77777777" w:rsidR="00E9744E" w:rsidRDefault="00E9744E" w:rsidP="00E9744E">
            <w:pPr>
              <w:rPr>
                <w:rFonts w:asciiTheme="majorBidi" w:eastAsia="Times New Roman" w:hAnsiTheme="majorBidi" w:cstheme="majorBidi"/>
                <w:color w:val="000000"/>
                <w:sz w:val="21"/>
                <w:szCs w:val="21"/>
              </w:rPr>
            </w:pPr>
          </w:p>
        </w:tc>
        <w:tc>
          <w:tcPr>
            <w:tcW w:w="1134" w:type="dxa"/>
            <w:vMerge/>
          </w:tcPr>
          <w:p w14:paraId="4414B72F" w14:textId="77777777" w:rsidR="00E9744E" w:rsidRDefault="00E9744E" w:rsidP="00E9744E">
            <w:pPr>
              <w:rPr>
                <w:rFonts w:asciiTheme="majorBidi" w:eastAsia="Times New Roman" w:hAnsiTheme="majorBidi" w:cstheme="majorBidi"/>
                <w:color w:val="000000"/>
                <w:sz w:val="21"/>
                <w:szCs w:val="21"/>
              </w:rPr>
            </w:pPr>
          </w:p>
        </w:tc>
      </w:tr>
      <w:tr w:rsidR="00E9744E" w14:paraId="2F020481" w14:textId="77777777" w:rsidTr="00B653FD">
        <w:trPr>
          <w:trHeight w:val="371"/>
        </w:trPr>
        <w:tc>
          <w:tcPr>
            <w:tcW w:w="993" w:type="dxa"/>
            <w:vMerge w:val="restart"/>
          </w:tcPr>
          <w:p w14:paraId="08FC41A0" w14:textId="3F55AF3D" w:rsidR="00E9744E" w:rsidRDefault="00E9744E" w:rsidP="00E9744E">
            <w:pPr>
              <w:rPr>
                <w:rFonts w:asciiTheme="majorBidi" w:hAnsiTheme="majorBidi" w:cstheme="majorBidi"/>
                <w:sz w:val="21"/>
                <w:szCs w:val="21"/>
              </w:rPr>
            </w:pPr>
            <w:r w:rsidRPr="00930493">
              <w:rPr>
                <w:rFonts w:asciiTheme="majorBidi" w:hAnsiTheme="majorBidi" w:cstheme="majorBidi"/>
                <w:color w:val="000000"/>
                <w:sz w:val="21"/>
                <w:szCs w:val="21"/>
                <w:lang w:eastAsia="ko-KR"/>
              </w:rPr>
              <w:t>Katada</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Pr>
                <w:rFonts w:asciiTheme="majorBidi" w:hAnsiTheme="majorBidi" w:cstheme="majorBidi"/>
                <w:color w:val="000000"/>
                <w:sz w:val="21"/>
                <w:szCs w:val="21"/>
                <w:lang w:eastAsia="ko-KR"/>
              </w:rPr>
              <w:t>, 2022</w:t>
            </w:r>
          </w:p>
        </w:tc>
        <w:tc>
          <w:tcPr>
            <w:tcW w:w="1418" w:type="dxa"/>
            <w:vMerge w:val="restart"/>
          </w:tcPr>
          <w:p w14:paraId="506E51F1" w14:textId="3AEF8586" w:rsidR="00E9744E" w:rsidRDefault="00E9744E" w:rsidP="00E9744E">
            <w:pPr>
              <w:rPr>
                <w:rFonts w:asciiTheme="majorBidi" w:hAnsiTheme="majorBidi" w:cstheme="majorBidi"/>
                <w:sz w:val="21"/>
                <w:szCs w:val="21"/>
              </w:rPr>
            </w:pPr>
            <w:r>
              <w:rPr>
                <w:rFonts w:asciiTheme="majorBidi" w:eastAsia="Times New Roman" w:hAnsiTheme="majorBidi" w:cstheme="majorBidi"/>
                <w:color w:val="000000"/>
                <w:sz w:val="21"/>
                <w:szCs w:val="21"/>
              </w:rPr>
              <w:t>BNT</w:t>
            </w:r>
          </w:p>
        </w:tc>
        <w:tc>
          <w:tcPr>
            <w:tcW w:w="709" w:type="dxa"/>
            <w:vMerge w:val="restart"/>
          </w:tcPr>
          <w:p w14:paraId="334A7AF2" w14:textId="11E22646" w:rsidR="00E9744E" w:rsidRDefault="00E9744E" w:rsidP="00E9744E">
            <w:pPr>
              <w:rPr>
                <w:rFonts w:asciiTheme="majorBidi" w:hAnsiTheme="majorBidi" w:cstheme="majorBidi"/>
                <w:sz w:val="21"/>
                <w:szCs w:val="21"/>
              </w:rPr>
            </w:pPr>
            <w:r>
              <w:rPr>
                <w:rFonts w:asciiTheme="majorBidi" w:eastAsia="Times New Roman" w:hAnsiTheme="majorBidi" w:cstheme="majorBidi"/>
                <w:color w:val="000000"/>
                <w:sz w:val="21"/>
                <w:szCs w:val="21"/>
              </w:rPr>
              <w:t>1</w:t>
            </w:r>
          </w:p>
        </w:tc>
        <w:tc>
          <w:tcPr>
            <w:tcW w:w="1559" w:type="dxa"/>
          </w:tcPr>
          <w:p w14:paraId="4B5B5B13" w14:textId="2BE30593" w:rsidR="00E9744E" w:rsidRDefault="00E9744E" w:rsidP="00E9744E">
            <w:pPr>
              <w:rPr>
                <w:rFonts w:asciiTheme="majorBidi" w:hAnsiTheme="majorBidi" w:cstheme="majorBidi"/>
                <w:sz w:val="21"/>
                <w:szCs w:val="21"/>
              </w:rPr>
            </w:pPr>
            <w:r>
              <w:rPr>
                <w:rFonts w:asciiTheme="majorBidi" w:hAnsiTheme="majorBidi" w:cstheme="majorBidi"/>
                <w:color w:val="000000"/>
                <w:sz w:val="21"/>
                <w:szCs w:val="21"/>
                <w:lang w:eastAsia="ko-KR"/>
              </w:rPr>
              <w:t>44/F</w:t>
            </w:r>
          </w:p>
        </w:tc>
        <w:tc>
          <w:tcPr>
            <w:tcW w:w="2410" w:type="dxa"/>
            <w:vMerge w:val="restart"/>
          </w:tcPr>
          <w:p w14:paraId="3F59B072" w14:textId="77777777" w:rsidR="00E9744E" w:rsidRDefault="00E9744E" w:rsidP="00E9744E">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B</w:t>
            </w:r>
            <w:r w:rsidRPr="00930493">
              <w:rPr>
                <w:rFonts w:asciiTheme="majorBidi" w:eastAsia="Times New Roman" w:hAnsiTheme="majorBidi" w:cstheme="majorBidi"/>
                <w:color w:val="000000"/>
                <w:sz w:val="21"/>
                <w:szCs w:val="21"/>
              </w:rPr>
              <w:t xml:space="preserve">ilateral </w:t>
            </w:r>
            <w:r>
              <w:rPr>
                <w:rFonts w:asciiTheme="majorBidi" w:eastAsia="Times New Roman" w:hAnsiTheme="majorBidi" w:cstheme="majorBidi"/>
                <w:color w:val="000000"/>
                <w:sz w:val="21"/>
                <w:szCs w:val="21"/>
              </w:rPr>
              <w:t xml:space="preserve">upper and lower extremities </w:t>
            </w:r>
            <w:r w:rsidRPr="00930493">
              <w:rPr>
                <w:rFonts w:asciiTheme="majorBidi" w:eastAsia="Times New Roman" w:hAnsiTheme="majorBidi" w:cstheme="majorBidi"/>
                <w:color w:val="000000"/>
                <w:sz w:val="21"/>
                <w:szCs w:val="21"/>
              </w:rPr>
              <w:t>weakness</w:t>
            </w:r>
            <w:r>
              <w:rPr>
                <w:rFonts w:asciiTheme="majorBidi" w:eastAsia="Times New Roman" w:hAnsiTheme="majorBidi" w:cstheme="majorBidi"/>
                <w:color w:val="000000"/>
                <w:sz w:val="21"/>
                <w:szCs w:val="21"/>
              </w:rPr>
              <w:t xml:space="preserve">, absent DTR, </w:t>
            </w:r>
            <w:r w:rsidRPr="00F91211">
              <w:rPr>
                <w:rFonts w:asciiTheme="majorBidi" w:eastAsia="Times New Roman" w:hAnsiTheme="majorBidi" w:cstheme="majorBidi"/>
                <w:color w:val="000000"/>
                <w:sz w:val="21"/>
                <w:szCs w:val="21"/>
              </w:rPr>
              <w:t xml:space="preserve">decreased light touch sensation and proprioception in the lower </w:t>
            </w:r>
            <w:r>
              <w:rPr>
                <w:rFonts w:asciiTheme="majorBidi" w:eastAsia="Times New Roman" w:hAnsiTheme="majorBidi" w:cstheme="majorBidi"/>
                <w:color w:val="000000"/>
                <w:sz w:val="21"/>
                <w:szCs w:val="21"/>
              </w:rPr>
              <w:t xml:space="preserve">extremities, </w:t>
            </w:r>
            <w:r w:rsidRPr="00F91211">
              <w:rPr>
                <w:rFonts w:asciiTheme="majorBidi" w:eastAsia="Times New Roman" w:hAnsiTheme="majorBidi" w:cstheme="majorBidi"/>
                <w:color w:val="000000"/>
                <w:sz w:val="21"/>
                <w:szCs w:val="21"/>
              </w:rPr>
              <w:t>sensory ataxia</w:t>
            </w:r>
          </w:p>
          <w:p w14:paraId="0AC1B47C" w14:textId="792FF9ED" w:rsidR="00E9744E" w:rsidRDefault="00E9744E" w:rsidP="00E9744E">
            <w:pPr>
              <w:rPr>
                <w:rFonts w:asciiTheme="majorBidi" w:hAnsiTheme="majorBidi" w:cstheme="majorBidi"/>
                <w:sz w:val="21"/>
                <w:szCs w:val="21"/>
              </w:rPr>
            </w:pPr>
            <w:r w:rsidRPr="00090E07">
              <w:rPr>
                <w:rFonts w:asciiTheme="majorBidi" w:eastAsia="Times New Roman" w:hAnsiTheme="majorBidi" w:cstheme="majorBidi"/>
                <w:color w:val="000000"/>
                <w:sz w:val="21"/>
                <w:szCs w:val="21"/>
              </w:rPr>
              <w:t>PMH=</w:t>
            </w:r>
            <w:r w:rsidRPr="00090E07">
              <w:rPr>
                <w:rFonts w:asciiTheme="majorBidi" w:hAnsiTheme="majorBidi" w:cstheme="majorBidi"/>
              </w:rPr>
              <w:t>D</w:t>
            </w:r>
            <w:r w:rsidRPr="00090E07">
              <w:rPr>
                <w:rFonts w:asciiTheme="majorBidi" w:eastAsia="Times New Roman" w:hAnsiTheme="majorBidi" w:cstheme="majorBidi"/>
                <w:color w:val="000000"/>
                <w:sz w:val="21"/>
                <w:szCs w:val="21"/>
              </w:rPr>
              <w:t>ysmenorrhea, insomnia, palmoplantar pustulosis, operation to umbilical hernia, and allergy to some food (Pacific mackerel)</w:t>
            </w:r>
          </w:p>
        </w:tc>
        <w:tc>
          <w:tcPr>
            <w:tcW w:w="3118" w:type="dxa"/>
            <w:vMerge w:val="restart"/>
          </w:tcPr>
          <w:p w14:paraId="2781582E" w14:textId="77777777" w:rsidR="00E9744E" w:rsidRDefault="00E9744E" w:rsidP="00E9744E">
            <w:pPr>
              <w:tabs>
                <w:tab w:val="left" w:pos="1095"/>
              </w:tabs>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CSF=A/D</w:t>
            </w:r>
          </w:p>
          <w:p w14:paraId="2820A205" w14:textId="77777777" w:rsidR="00E9744E" w:rsidRDefault="00E9744E" w:rsidP="00E9744E">
            <w:pPr>
              <w:tabs>
                <w:tab w:val="left" w:pos="1095"/>
              </w:tabs>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lastRenderedPageBreak/>
              <w:t xml:space="preserve">MRI=Unremarkable </w:t>
            </w:r>
          </w:p>
          <w:p w14:paraId="44359E96" w14:textId="06F47455" w:rsidR="00E9744E" w:rsidRDefault="00E9744E" w:rsidP="00E9744E">
            <w:pPr>
              <w:rPr>
                <w:rFonts w:asciiTheme="majorBidi" w:hAnsiTheme="majorBidi" w:cstheme="majorBidi"/>
                <w:sz w:val="21"/>
                <w:szCs w:val="21"/>
              </w:rPr>
            </w:pPr>
            <w:r>
              <w:rPr>
                <w:rFonts w:asciiTheme="majorBidi" w:eastAsia="Times New Roman" w:hAnsiTheme="majorBidi" w:cstheme="majorBidi"/>
                <w:color w:val="000000"/>
                <w:sz w:val="21"/>
                <w:szCs w:val="21"/>
              </w:rPr>
              <w:t>NCS=D</w:t>
            </w:r>
            <w:r w:rsidRPr="00F91211">
              <w:rPr>
                <w:rFonts w:asciiTheme="majorBidi" w:eastAsia="Times New Roman" w:hAnsiTheme="majorBidi" w:cstheme="majorBidi"/>
                <w:color w:val="000000"/>
                <w:sz w:val="21"/>
                <w:szCs w:val="21"/>
              </w:rPr>
              <w:t>emyelinating sensorimotor polyneuropathy of median, ulnar, and sural nerve and prolonged F wave latencies of median nerve and absent of ulnar nerve</w:t>
            </w:r>
          </w:p>
        </w:tc>
        <w:tc>
          <w:tcPr>
            <w:tcW w:w="2835" w:type="dxa"/>
            <w:vMerge w:val="restart"/>
          </w:tcPr>
          <w:p w14:paraId="5811BA68" w14:textId="0A364658" w:rsidR="00E9744E" w:rsidRDefault="00624762" w:rsidP="00E9744E">
            <w:pPr>
              <w:rPr>
                <w:rFonts w:asciiTheme="majorBidi" w:hAnsiTheme="majorBidi" w:cstheme="majorBidi"/>
                <w:sz w:val="21"/>
                <w:szCs w:val="21"/>
              </w:rPr>
            </w:pPr>
            <w:r w:rsidRPr="00624762">
              <w:rPr>
                <w:rFonts w:asciiTheme="majorBidi" w:eastAsia="Times New Roman" w:hAnsiTheme="majorBidi" w:cstheme="majorBidi"/>
                <w:color w:val="000000"/>
                <w:sz w:val="21"/>
                <w:szCs w:val="21"/>
              </w:rPr>
              <w:lastRenderedPageBreak/>
              <w:t>The patient was diagnosed with CIDP. While there was initial symptom improvement after the first round of IVIG therapy, the symptoms later returned, necessitating a second round of IVIG treatment</w:t>
            </w:r>
          </w:p>
        </w:tc>
        <w:tc>
          <w:tcPr>
            <w:tcW w:w="1134" w:type="dxa"/>
            <w:vMerge w:val="restart"/>
          </w:tcPr>
          <w:p w14:paraId="3B29006C" w14:textId="4F0A8632" w:rsidR="00E9744E" w:rsidRDefault="00E9744E" w:rsidP="004B02AA">
            <w:pPr>
              <w:rPr>
                <w:rFonts w:asciiTheme="majorBidi" w:hAnsiTheme="majorBidi" w:cstheme="majorBidi"/>
                <w:sz w:val="21"/>
                <w:szCs w:val="21"/>
              </w:rPr>
            </w:pPr>
            <w:r>
              <w:rPr>
                <w:rFonts w:asciiTheme="majorBidi" w:eastAsia="Times New Roman" w:hAnsiTheme="majorBidi" w:cstheme="majorBidi"/>
                <w:color w:val="000000"/>
                <w:sz w:val="21"/>
                <w:szCs w:val="21"/>
              </w:rPr>
              <w:fldChar w:fldCharType="begin"/>
            </w:r>
            <w:r w:rsidR="004B02AA">
              <w:rPr>
                <w:rFonts w:asciiTheme="majorBidi" w:eastAsia="Times New Roman" w:hAnsiTheme="majorBidi" w:cstheme="majorBidi"/>
                <w:color w:val="000000"/>
                <w:sz w:val="21"/>
                <w:szCs w:val="21"/>
              </w:rPr>
              <w:instrText xml:space="preserve"> ADDIN EN.CITE &lt;EndNote&gt;&lt;Cite&gt;&lt;Author&gt;Katada&lt;/Author&gt;&lt;Year&gt;2022&lt;/Year&gt;&lt;RecNum&gt;557&lt;/RecNum&gt;&lt;DisplayText&gt;[46]&lt;/DisplayText&gt;&lt;record&gt;&lt;rec-number&gt;557&lt;/rec-number&gt;&lt;foreign-keys&gt;&lt;key app="EN" db-id="eteptp0zotfw04ezp0sx5pzuxse2vr5xf50a" timestamp="1716964895"&gt;557&lt;/key&gt;&lt;/foreign-keys&gt;&lt;ref-type name="Journal Article"&gt;17&lt;/ref-type&gt;&lt;contributors&gt;&lt;authors&gt;&lt;author&gt;Katada, E.&lt;/author&gt;&lt;author&gt;Toyoda, T.&lt;/author&gt;&lt;author&gt;Yamada, G.&lt;/author&gt;&lt;author&gt;Morishima, A.&lt;/author&gt;&lt;author&gt;Matsukawa, N.&lt;/author&gt;&lt;/authors&gt;&lt;/contributors&gt;&lt;auth-address&gt;Department of Neurology Nagoya City University West Medical Center Nagoya Japan.&amp;#xD;Department of Neurology Nagoya City University Graduate School of Medical Sciences Nagoya Japan.&lt;/auth-address&gt;&lt;titles&gt;&lt;title&gt;A case of chronic inflammatory demyelinating polyneuropathy following COVID-19 vaccine&lt;/title&gt;&lt;secondary-title&gt;Neurol Clin Neurosci&lt;/secondary-title&gt;&lt;/titles&gt;&lt;periodical&gt;&lt;full-title&gt;Neurol Clin Neurosci&lt;/full-title&gt;&lt;/periodical&gt;&lt;edition&gt;20220502&lt;/edition&gt;&lt;keywords&gt;&lt;keyword&gt;COVID‐19 vaccine&lt;/keyword&gt;&lt;keyword&gt;Guillain–Barrẻ syndrome&lt;/keyword&gt;&lt;keyword&gt;chronic inflammatory demyelinating polyneuropathy&lt;/keyword&gt;&lt;/keywords&gt;&lt;dates&gt;&lt;year&gt;2022&lt;/year&gt;&lt;pub-dates&gt;&lt;date&gt;May 2&lt;/date&gt;&lt;/pub-dates&gt;&lt;/dates&gt;&lt;isbn&gt;2049-4173 (Print)&amp;#xD;2049-4173&lt;/isbn&gt;&lt;accession-num&gt;35601443&lt;/accession-num&gt;&lt;urls&gt;&lt;/urls&gt;&lt;custom1&gt;The authors declare no conflict of interest for this article.&lt;/custom1&gt;&lt;custom2&gt;PMC9115276&lt;/custom2&gt;&lt;electronic-resource-num&gt;10.1111/ncn3.12604&lt;/electronic-resource-num&gt;&lt;remote-database-provider&gt;NLM&lt;/remote-database-provider&gt;&lt;language&gt;eng&lt;/language&gt;&lt;/record&gt;&lt;/Cite&gt;&lt;/EndNote&gt;</w:instrText>
            </w:r>
            <w:r>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46" w:tooltip="Katada, 2022 #557" w:history="1">
              <w:r w:rsidR="004B02AA" w:rsidRPr="004B02AA">
                <w:rPr>
                  <w:rStyle w:val="ab"/>
                </w:rPr>
                <w:t>46</w:t>
              </w:r>
            </w:hyperlink>
            <w:r w:rsidR="004B02AA">
              <w:rPr>
                <w:rFonts w:asciiTheme="majorBidi" w:eastAsia="Times New Roman" w:hAnsiTheme="majorBidi" w:cstheme="majorBidi"/>
                <w:noProof/>
                <w:color w:val="000000"/>
                <w:sz w:val="21"/>
                <w:szCs w:val="21"/>
              </w:rPr>
              <w:t>]</w:t>
            </w:r>
            <w:r>
              <w:rPr>
                <w:rFonts w:asciiTheme="majorBidi" w:eastAsia="Times New Roman" w:hAnsiTheme="majorBidi" w:cstheme="majorBidi"/>
                <w:color w:val="000000"/>
                <w:sz w:val="21"/>
                <w:szCs w:val="21"/>
              </w:rPr>
              <w:fldChar w:fldCharType="end"/>
            </w:r>
          </w:p>
        </w:tc>
      </w:tr>
      <w:tr w:rsidR="00E9744E" w14:paraId="66D5E73D" w14:textId="77777777" w:rsidTr="00B653FD">
        <w:trPr>
          <w:trHeight w:val="3024"/>
        </w:trPr>
        <w:tc>
          <w:tcPr>
            <w:tcW w:w="993" w:type="dxa"/>
            <w:vMerge/>
          </w:tcPr>
          <w:p w14:paraId="3EE28560" w14:textId="77777777" w:rsidR="00E9744E" w:rsidRPr="00930493" w:rsidRDefault="00E9744E" w:rsidP="00E9744E">
            <w:pPr>
              <w:rPr>
                <w:rFonts w:asciiTheme="majorBidi" w:hAnsiTheme="majorBidi" w:cstheme="majorBidi"/>
                <w:color w:val="000000"/>
                <w:sz w:val="21"/>
                <w:szCs w:val="21"/>
                <w:lang w:eastAsia="ko-KR"/>
              </w:rPr>
            </w:pPr>
          </w:p>
        </w:tc>
        <w:tc>
          <w:tcPr>
            <w:tcW w:w="1418" w:type="dxa"/>
            <w:vMerge/>
          </w:tcPr>
          <w:p w14:paraId="13239BBB" w14:textId="77777777" w:rsidR="00E9744E" w:rsidRDefault="00E9744E" w:rsidP="00E9744E">
            <w:pPr>
              <w:rPr>
                <w:rFonts w:asciiTheme="majorBidi" w:eastAsia="Times New Roman" w:hAnsiTheme="majorBidi" w:cstheme="majorBidi"/>
                <w:color w:val="000000"/>
                <w:sz w:val="21"/>
                <w:szCs w:val="21"/>
              </w:rPr>
            </w:pPr>
          </w:p>
        </w:tc>
        <w:tc>
          <w:tcPr>
            <w:tcW w:w="709" w:type="dxa"/>
            <w:vMerge/>
          </w:tcPr>
          <w:p w14:paraId="5819FEF8" w14:textId="77777777" w:rsidR="00E9744E" w:rsidRDefault="00E9744E" w:rsidP="00E9744E">
            <w:pPr>
              <w:rPr>
                <w:rFonts w:asciiTheme="majorBidi" w:eastAsia="Times New Roman" w:hAnsiTheme="majorBidi" w:cstheme="majorBidi"/>
                <w:color w:val="000000"/>
                <w:sz w:val="21"/>
                <w:szCs w:val="21"/>
              </w:rPr>
            </w:pPr>
          </w:p>
        </w:tc>
        <w:tc>
          <w:tcPr>
            <w:tcW w:w="1559" w:type="dxa"/>
          </w:tcPr>
          <w:p w14:paraId="7857461C" w14:textId="2C9B041E" w:rsidR="00E9744E" w:rsidRDefault="00E9744E" w:rsidP="00E9744E">
            <w:pPr>
              <w:rPr>
                <w:rFonts w:asciiTheme="majorBidi" w:hAnsiTheme="majorBidi" w:cstheme="majorBidi"/>
                <w:color w:val="000000"/>
                <w:sz w:val="21"/>
                <w:szCs w:val="21"/>
                <w:lang w:eastAsia="ko-KR"/>
              </w:rPr>
            </w:pPr>
            <w:r>
              <w:rPr>
                <w:rFonts w:asciiTheme="majorBidi" w:hAnsiTheme="majorBidi" w:cstheme="majorBidi"/>
                <w:color w:val="000000"/>
                <w:sz w:val="21"/>
                <w:szCs w:val="21"/>
                <w:lang w:eastAsia="ko-KR"/>
              </w:rPr>
              <w:t>1/Second</w:t>
            </w:r>
          </w:p>
        </w:tc>
        <w:tc>
          <w:tcPr>
            <w:tcW w:w="2410" w:type="dxa"/>
            <w:vMerge/>
          </w:tcPr>
          <w:p w14:paraId="47298E17" w14:textId="77777777" w:rsidR="00E9744E" w:rsidRDefault="00E9744E" w:rsidP="00E9744E">
            <w:pPr>
              <w:rPr>
                <w:rFonts w:asciiTheme="majorBidi" w:eastAsia="Times New Roman" w:hAnsiTheme="majorBidi" w:cstheme="majorBidi"/>
                <w:color w:val="000000"/>
                <w:sz w:val="21"/>
                <w:szCs w:val="21"/>
              </w:rPr>
            </w:pPr>
          </w:p>
        </w:tc>
        <w:tc>
          <w:tcPr>
            <w:tcW w:w="3118" w:type="dxa"/>
            <w:vMerge/>
          </w:tcPr>
          <w:p w14:paraId="203CF42E" w14:textId="77777777" w:rsidR="00E9744E" w:rsidRDefault="00E9744E" w:rsidP="00E9744E">
            <w:pPr>
              <w:tabs>
                <w:tab w:val="left" w:pos="1095"/>
              </w:tabs>
              <w:rPr>
                <w:rFonts w:asciiTheme="majorBidi" w:eastAsia="Times New Roman" w:hAnsiTheme="majorBidi" w:cstheme="majorBidi"/>
                <w:color w:val="000000"/>
                <w:sz w:val="21"/>
                <w:szCs w:val="21"/>
              </w:rPr>
            </w:pPr>
          </w:p>
        </w:tc>
        <w:tc>
          <w:tcPr>
            <w:tcW w:w="2835" w:type="dxa"/>
            <w:vMerge/>
          </w:tcPr>
          <w:p w14:paraId="5D704ACC" w14:textId="77777777" w:rsidR="00E9744E" w:rsidRDefault="00E9744E" w:rsidP="00E9744E">
            <w:pPr>
              <w:rPr>
                <w:rFonts w:asciiTheme="majorBidi" w:eastAsia="Times New Roman" w:hAnsiTheme="majorBidi" w:cstheme="majorBidi"/>
                <w:color w:val="000000"/>
                <w:sz w:val="21"/>
                <w:szCs w:val="21"/>
              </w:rPr>
            </w:pPr>
          </w:p>
        </w:tc>
        <w:tc>
          <w:tcPr>
            <w:tcW w:w="1134" w:type="dxa"/>
            <w:vMerge/>
          </w:tcPr>
          <w:p w14:paraId="37F255E4" w14:textId="77777777" w:rsidR="00E9744E" w:rsidRDefault="00E9744E" w:rsidP="00E9744E">
            <w:pPr>
              <w:rPr>
                <w:rFonts w:asciiTheme="majorBidi" w:eastAsia="Times New Roman" w:hAnsiTheme="majorBidi" w:cstheme="majorBidi"/>
                <w:color w:val="000000"/>
                <w:sz w:val="21"/>
                <w:szCs w:val="21"/>
              </w:rPr>
            </w:pPr>
          </w:p>
        </w:tc>
      </w:tr>
      <w:tr w:rsidR="00E9744E" w14:paraId="05824711" w14:textId="77777777" w:rsidTr="00B653FD">
        <w:trPr>
          <w:trHeight w:val="841"/>
        </w:trPr>
        <w:tc>
          <w:tcPr>
            <w:tcW w:w="993" w:type="dxa"/>
            <w:vMerge w:val="restart"/>
          </w:tcPr>
          <w:p w14:paraId="4675E090" w14:textId="428546B1" w:rsidR="00E9744E" w:rsidRDefault="00E9744E" w:rsidP="00E9744E">
            <w:pPr>
              <w:rPr>
                <w:rFonts w:asciiTheme="majorBidi" w:hAnsiTheme="majorBidi" w:cstheme="majorBidi"/>
                <w:sz w:val="21"/>
                <w:szCs w:val="21"/>
              </w:rPr>
            </w:pPr>
            <w:r w:rsidRPr="00BC7E44">
              <w:rPr>
                <w:rFonts w:asciiTheme="majorBidi" w:hAnsiTheme="majorBidi" w:cstheme="majorBidi"/>
                <w:color w:val="000000"/>
                <w:sz w:val="21"/>
                <w:szCs w:val="21"/>
                <w:lang w:eastAsia="ko-KR"/>
              </w:rPr>
              <w:t>Bagella</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Pr>
                <w:rFonts w:asciiTheme="majorBidi" w:hAnsiTheme="majorBidi" w:cstheme="majorBidi"/>
                <w:color w:val="000000"/>
                <w:sz w:val="21"/>
                <w:szCs w:val="21"/>
                <w:lang w:eastAsia="ko-KR"/>
              </w:rPr>
              <w:t>, 2021</w:t>
            </w:r>
          </w:p>
        </w:tc>
        <w:tc>
          <w:tcPr>
            <w:tcW w:w="1418" w:type="dxa"/>
            <w:vMerge w:val="restart"/>
          </w:tcPr>
          <w:p w14:paraId="3334C6F6" w14:textId="10281466" w:rsidR="00E9744E" w:rsidRDefault="00E9744E" w:rsidP="00E9744E">
            <w:pPr>
              <w:rPr>
                <w:rFonts w:asciiTheme="majorBidi" w:hAnsiTheme="majorBidi" w:cstheme="majorBidi"/>
                <w:sz w:val="21"/>
                <w:szCs w:val="21"/>
              </w:rPr>
            </w:pPr>
            <w:r>
              <w:rPr>
                <w:rFonts w:asciiTheme="majorBidi" w:eastAsia="Times New Roman" w:hAnsiTheme="majorBidi" w:cstheme="majorBidi"/>
                <w:color w:val="000000"/>
                <w:sz w:val="21"/>
                <w:szCs w:val="21"/>
              </w:rPr>
              <w:t>OAZ</w:t>
            </w:r>
          </w:p>
        </w:tc>
        <w:tc>
          <w:tcPr>
            <w:tcW w:w="709" w:type="dxa"/>
            <w:vMerge w:val="restart"/>
          </w:tcPr>
          <w:p w14:paraId="0AC18C42" w14:textId="6CA33404" w:rsidR="00E9744E" w:rsidRDefault="00E9744E" w:rsidP="00E9744E">
            <w:pPr>
              <w:rPr>
                <w:rFonts w:asciiTheme="majorBidi" w:hAnsiTheme="majorBidi" w:cstheme="majorBidi"/>
                <w:sz w:val="21"/>
                <w:szCs w:val="21"/>
              </w:rPr>
            </w:pPr>
            <w:r>
              <w:rPr>
                <w:rFonts w:asciiTheme="majorBidi" w:eastAsia="Times New Roman" w:hAnsiTheme="majorBidi" w:cstheme="majorBidi"/>
                <w:color w:val="000000"/>
                <w:sz w:val="21"/>
                <w:szCs w:val="21"/>
              </w:rPr>
              <w:t>1</w:t>
            </w:r>
          </w:p>
        </w:tc>
        <w:tc>
          <w:tcPr>
            <w:tcW w:w="1559" w:type="dxa"/>
          </w:tcPr>
          <w:p w14:paraId="3E2E7EFE" w14:textId="4C0F68AD" w:rsidR="00E9744E" w:rsidRDefault="00E9744E" w:rsidP="00E9744E">
            <w:pPr>
              <w:rPr>
                <w:rFonts w:asciiTheme="majorBidi" w:hAnsiTheme="majorBidi" w:cstheme="majorBidi"/>
                <w:sz w:val="21"/>
                <w:szCs w:val="21"/>
              </w:rPr>
            </w:pPr>
            <w:r>
              <w:rPr>
                <w:rFonts w:asciiTheme="majorBidi" w:hAnsiTheme="majorBidi" w:cstheme="majorBidi"/>
                <w:color w:val="000000"/>
                <w:sz w:val="21"/>
                <w:szCs w:val="21"/>
                <w:lang w:eastAsia="ko-KR"/>
              </w:rPr>
              <w:t>49/M</w:t>
            </w:r>
          </w:p>
        </w:tc>
        <w:tc>
          <w:tcPr>
            <w:tcW w:w="2410" w:type="dxa"/>
            <w:vMerge w:val="restart"/>
          </w:tcPr>
          <w:p w14:paraId="18CAA6E6" w14:textId="10837958" w:rsidR="00E9744E" w:rsidRDefault="00E9744E" w:rsidP="00E9744E">
            <w:pPr>
              <w:rPr>
                <w:rFonts w:asciiTheme="majorBidi" w:hAnsiTheme="majorBidi" w:cstheme="majorBidi"/>
                <w:sz w:val="21"/>
                <w:szCs w:val="21"/>
              </w:rPr>
            </w:pPr>
            <w:r w:rsidRPr="008560F2">
              <w:rPr>
                <w:rFonts w:asciiTheme="majorBidi" w:eastAsia="Times New Roman" w:hAnsiTheme="majorBidi" w:cstheme="majorBidi"/>
                <w:color w:val="000000"/>
                <w:sz w:val="21"/>
                <w:szCs w:val="21"/>
              </w:rPr>
              <w:t>Asymmetric bilateral facial weakness</w:t>
            </w:r>
            <w:r>
              <w:rPr>
                <w:rFonts w:asciiTheme="majorBidi" w:eastAsia="Times New Roman" w:hAnsiTheme="majorBidi" w:cstheme="majorBidi"/>
                <w:color w:val="000000"/>
                <w:sz w:val="21"/>
                <w:szCs w:val="21"/>
              </w:rPr>
              <w:t xml:space="preserve">, </w:t>
            </w:r>
            <w:r w:rsidRPr="008560F2">
              <w:rPr>
                <w:rFonts w:asciiTheme="majorBidi" w:eastAsia="Times New Roman" w:hAnsiTheme="majorBidi" w:cstheme="majorBidi"/>
                <w:color w:val="000000"/>
                <w:sz w:val="21"/>
                <w:szCs w:val="21"/>
              </w:rPr>
              <w:t>lower limbs areflexia</w:t>
            </w:r>
            <w:r>
              <w:rPr>
                <w:rFonts w:asciiTheme="majorBidi" w:eastAsia="Times New Roman" w:hAnsiTheme="majorBidi" w:cstheme="majorBidi"/>
                <w:color w:val="000000"/>
                <w:sz w:val="21"/>
                <w:szCs w:val="21"/>
              </w:rPr>
              <w:t xml:space="preserve">, </w:t>
            </w:r>
            <w:r w:rsidRPr="006C2990">
              <w:rPr>
                <w:rFonts w:asciiTheme="majorBidi" w:eastAsia="Times New Roman" w:hAnsiTheme="majorBidi" w:cstheme="majorBidi"/>
                <w:color w:val="000000"/>
                <w:sz w:val="21"/>
                <w:szCs w:val="21"/>
              </w:rPr>
              <w:t xml:space="preserve">bilateral impairment </w:t>
            </w:r>
            <w:r>
              <w:rPr>
                <w:rFonts w:asciiTheme="majorBidi" w:eastAsia="Times New Roman" w:hAnsiTheme="majorBidi" w:cstheme="majorBidi"/>
                <w:color w:val="000000"/>
                <w:sz w:val="21"/>
                <w:szCs w:val="21"/>
              </w:rPr>
              <w:t>of b</w:t>
            </w:r>
            <w:r w:rsidRPr="006C2990">
              <w:rPr>
                <w:rFonts w:asciiTheme="majorBidi" w:eastAsia="Times New Roman" w:hAnsiTheme="majorBidi" w:cstheme="majorBidi"/>
                <w:color w:val="000000"/>
                <w:sz w:val="21"/>
                <w:szCs w:val="21"/>
              </w:rPr>
              <w:t>link reflex test</w:t>
            </w:r>
            <w:r>
              <w:rPr>
                <w:rFonts w:asciiTheme="majorBidi" w:eastAsia="Times New Roman" w:hAnsiTheme="majorBidi" w:cstheme="majorBidi"/>
                <w:color w:val="000000"/>
                <w:sz w:val="21"/>
                <w:szCs w:val="21"/>
              </w:rPr>
              <w:t xml:space="preserve">, </w:t>
            </w:r>
            <w:r w:rsidRPr="00EE0C8C">
              <w:rPr>
                <w:rFonts w:asciiTheme="majorBidi" w:eastAsia="Times New Roman" w:hAnsiTheme="majorBidi" w:cstheme="majorBidi"/>
                <w:color w:val="000000"/>
                <w:sz w:val="21"/>
                <w:szCs w:val="21"/>
              </w:rPr>
              <w:t>hypoesthesia</w:t>
            </w:r>
            <w:r>
              <w:rPr>
                <w:rFonts w:asciiTheme="majorBidi" w:eastAsia="Times New Roman" w:hAnsiTheme="majorBidi" w:cstheme="majorBidi"/>
                <w:color w:val="000000"/>
                <w:sz w:val="21"/>
                <w:szCs w:val="21"/>
              </w:rPr>
              <w:t xml:space="preserve">, </w:t>
            </w:r>
            <w:r w:rsidRPr="00A96A5B">
              <w:rPr>
                <w:rFonts w:asciiTheme="majorBidi" w:eastAsia="Times New Roman" w:hAnsiTheme="majorBidi" w:cstheme="majorBidi"/>
                <w:color w:val="000000"/>
                <w:sz w:val="21"/>
                <w:szCs w:val="21"/>
              </w:rPr>
              <w:t>sensory ataxia</w:t>
            </w:r>
            <w:r>
              <w:rPr>
                <w:rFonts w:asciiTheme="majorBidi" w:eastAsia="Times New Roman" w:hAnsiTheme="majorBidi" w:cstheme="majorBidi"/>
                <w:color w:val="000000"/>
                <w:sz w:val="21"/>
                <w:szCs w:val="21"/>
              </w:rPr>
              <w:t xml:space="preserve">, </w:t>
            </w:r>
            <w:r w:rsidRPr="00A96A5B">
              <w:rPr>
                <w:rFonts w:asciiTheme="majorBidi" w:eastAsia="Times New Roman" w:hAnsiTheme="majorBidi" w:cstheme="majorBidi"/>
                <w:color w:val="000000"/>
                <w:sz w:val="21"/>
                <w:szCs w:val="21"/>
              </w:rPr>
              <w:t>wide based gait</w:t>
            </w:r>
            <w:r>
              <w:rPr>
                <w:rFonts w:asciiTheme="majorBidi" w:eastAsia="Times New Roman" w:hAnsiTheme="majorBidi" w:cstheme="majorBidi"/>
                <w:color w:val="000000"/>
                <w:sz w:val="21"/>
                <w:szCs w:val="21"/>
              </w:rPr>
              <w:t xml:space="preserve">, </w:t>
            </w:r>
            <w:r w:rsidRPr="00A96A5B">
              <w:rPr>
                <w:rFonts w:asciiTheme="majorBidi" w:eastAsia="Times New Roman" w:hAnsiTheme="majorBidi" w:cstheme="majorBidi"/>
                <w:color w:val="000000"/>
                <w:sz w:val="21"/>
                <w:szCs w:val="21"/>
              </w:rPr>
              <w:t>postural instability</w:t>
            </w:r>
          </w:p>
        </w:tc>
        <w:tc>
          <w:tcPr>
            <w:tcW w:w="3118" w:type="dxa"/>
            <w:vMerge w:val="restart"/>
          </w:tcPr>
          <w:p w14:paraId="691A4C43" w14:textId="77777777" w:rsidR="00E9744E" w:rsidRDefault="00E9744E" w:rsidP="00E9744E">
            <w:pPr>
              <w:tabs>
                <w:tab w:val="left" w:pos="1095"/>
              </w:tabs>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CSF=A/D</w:t>
            </w:r>
          </w:p>
          <w:p w14:paraId="30ECA100" w14:textId="77777777" w:rsidR="00E9744E" w:rsidRDefault="00E9744E" w:rsidP="00E9744E">
            <w:pPr>
              <w:tabs>
                <w:tab w:val="left" w:pos="1095"/>
              </w:tabs>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MRI=</w:t>
            </w:r>
            <w:r>
              <w:t xml:space="preserve"> </w:t>
            </w:r>
            <w:r w:rsidRPr="008560F2">
              <w:rPr>
                <w:rFonts w:asciiTheme="majorBidi" w:eastAsia="Times New Roman" w:hAnsiTheme="majorBidi" w:cstheme="majorBidi"/>
                <w:color w:val="000000"/>
                <w:sz w:val="21"/>
                <w:szCs w:val="21"/>
              </w:rPr>
              <w:t>enhancement of the facial nerves and of the cauda equina and lower thoracic nerve roots, respectively</w:t>
            </w:r>
          </w:p>
          <w:p w14:paraId="31718A1E" w14:textId="00E93DBE" w:rsidR="00E9744E" w:rsidRDefault="00E9744E" w:rsidP="00E9744E">
            <w:pPr>
              <w:rPr>
                <w:rFonts w:asciiTheme="majorBidi" w:hAnsiTheme="majorBidi" w:cstheme="majorBidi"/>
                <w:sz w:val="21"/>
                <w:szCs w:val="21"/>
              </w:rPr>
            </w:pPr>
            <w:r>
              <w:rPr>
                <w:rFonts w:asciiTheme="majorBidi" w:eastAsia="Times New Roman" w:hAnsiTheme="majorBidi" w:cstheme="majorBidi"/>
                <w:color w:val="000000"/>
                <w:sz w:val="21"/>
                <w:szCs w:val="21"/>
              </w:rPr>
              <w:t>NCS=</w:t>
            </w:r>
            <w:r>
              <w:t xml:space="preserve"> </w:t>
            </w:r>
            <w:r>
              <w:rPr>
                <w:rFonts w:asciiTheme="majorBidi" w:eastAsia="Times New Roman" w:hAnsiTheme="majorBidi" w:cstheme="majorBidi"/>
                <w:color w:val="000000"/>
                <w:sz w:val="21"/>
                <w:szCs w:val="21"/>
              </w:rPr>
              <w:t>S</w:t>
            </w:r>
            <w:r w:rsidRPr="00A96A5B">
              <w:rPr>
                <w:rFonts w:asciiTheme="majorBidi" w:eastAsia="Times New Roman" w:hAnsiTheme="majorBidi" w:cstheme="majorBidi"/>
                <w:color w:val="000000"/>
                <w:sz w:val="21"/>
                <w:szCs w:val="21"/>
              </w:rPr>
              <w:t>lowing of sensory and motor conduction velocities of both upper and lower limbs, prolonged distal latency, conduction blocks and absent F response</w:t>
            </w:r>
          </w:p>
        </w:tc>
        <w:tc>
          <w:tcPr>
            <w:tcW w:w="2835" w:type="dxa"/>
            <w:vMerge w:val="restart"/>
          </w:tcPr>
          <w:p w14:paraId="016AE551" w14:textId="1BE146D0" w:rsidR="00E9744E" w:rsidRDefault="00A006A7" w:rsidP="00E9744E">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The patient was d</w:t>
            </w:r>
            <w:r w:rsidR="00E9744E" w:rsidRPr="00A96A5B">
              <w:rPr>
                <w:rFonts w:asciiTheme="majorBidi" w:eastAsia="Times New Roman" w:hAnsiTheme="majorBidi" w:cstheme="majorBidi"/>
                <w:color w:val="000000"/>
                <w:sz w:val="21"/>
                <w:szCs w:val="21"/>
              </w:rPr>
              <w:t>iagnosed with CIDP</w:t>
            </w:r>
            <w:r>
              <w:rPr>
                <w:rFonts w:asciiTheme="majorBidi" w:eastAsia="Times New Roman" w:hAnsiTheme="majorBidi" w:cstheme="majorBidi"/>
                <w:color w:val="000000"/>
                <w:sz w:val="21"/>
                <w:szCs w:val="21"/>
              </w:rPr>
              <w:t xml:space="preserve">. </w:t>
            </w:r>
            <w:r w:rsidR="00AC6E65">
              <w:rPr>
                <w:rFonts w:asciiTheme="majorBidi" w:eastAsia="Times New Roman" w:hAnsiTheme="majorBidi" w:cstheme="majorBidi"/>
                <w:color w:val="000000"/>
                <w:sz w:val="21"/>
                <w:szCs w:val="21"/>
              </w:rPr>
              <w:t>He</w:t>
            </w:r>
            <w:r w:rsidRPr="00A006A7">
              <w:rPr>
                <w:rFonts w:asciiTheme="majorBidi" w:eastAsia="Times New Roman" w:hAnsiTheme="majorBidi" w:cstheme="majorBidi"/>
                <w:color w:val="000000"/>
                <w:sz w:val="21"/>
                <w:szCs w:val="21"/>
              </w:rPr>
              <w:t xml:space="preserve"> received IVIG treatment, which resulted in improvement in his signs and symptoms</w:t>
            </w:r>
          </w:p>
          <w:p w14:paraId="6BCC5C17" w14:textId="2C666C0F" w:rsidR="00E9744E" w:rsidRDefault="00E9744E" w:rsidP="00E9744E">
            <w:pPr>
              <w:rPr>
                <w:rFonts w:asciiTheme="majorBidi" w:hAnsiTheme="majorBidi" w:cstheme="majorBidi"/>
                <w:sz w:val="21"/>
                <w:szCs w:val="21"/>
              </w:rPr>
            </w:pPr>
            <w:r>
              <w:rPr>
                <w:rFonts w:asciiTheme="majorBidi" w:eastAsia="Times New Roman" w:hAnsiTheme="majorBidi" w:cstheme="majorBidi"/>
                <w:color w:val="000000"/>
                <w:sz w:val="21"/>
                <w:szCs w:val="21"/>
              </w:rPr>
              <w:t xml:space="preserve"> </w:t>
            </w:r>
          </w:p>
        </w:tc>
        <w:tc>
          <w:tcPr>
            <w:tcW w:w="1134" w:type="dxa"/>
            <w:vMerge w:val="restart"/>
          </w:tcPr>
          <w:p w14:paraId="19F5CB3B" w14:textId="6C5F662A" w:rsidR="00E9744E" w:rsidRDefault="00E9744E" w:rsidP="004B02AA">
            <w:pPr>
              <w:rPr>
                <w:rFonts w:asciiTheme="majorBidi" w:hAnsiTheme="majorBidi" w:cstheme="majorBidi"/>
                <w:sz w:val="21"/>
                <w:szCs w:val="21"/>
              </w:rPr>
            </w:pPr>
            <w:r>
              <w:rPr>
                <w:rFonts w:asciiTheme="majorBidi" w:eastAsia="Times New Roman" w:hAnsiTheme="majorBidi" w:cstheme="majorBidi"/>
                <w:color w:val="000000"/>
                <w:sz w:val="21"/>
                <w:szCs w:val="21"/>
              </w:rPr>
              <w:fldChar w:fldCharType="begin"/>
            </w:r>
            <w:r w:rsidR="004B02AA">
              <w:rPr>
                <w:rFonts w:asciiTheme="majorBidi" w:eastAsia="Times New Roman" w:hAnsiTheme="majorBidi" w:cstheme="majorBidi"/>
                <w:color w:val="000000"/>
                <w:sz w:val="21"/>
                <w:szCs w:val="21"/>
              </w:rPr>
              <w:instrText xml:space="preserve"> ADDIN EN.CITE &lt;EndNote&gt;&lt;Cite&gt;&lt;Author&gt;Bagella&lt;/Author&gt;&lt;Year&gt;2021&lt;/Year&gt;&lt;RecNum&gt;558&lt;/RecNum&gt;&lt;DisplayText&gt;[47]&lt;/DisplayText&gt;&lt;record&gt;&lt;rec-number&gt;558&lt;/rec-number&gt;&lt;foreign-keys&gt;&lt;key app="EN" db-id="eteptp0zotfw04ezp0sx5pzuxse2vr5xf50a" timestamp="1717042361"&gt;558&lt;/key&gt;&lt;/foreign-keys&gt;&lt;ref-type name="Journal Article"&gt;17&lt;/ref-type&gt;&lt;contributors&gt;&lt;authors&gt;&lt;author&gt;Bagella, C. F.&lt;/author&gt;&lt;author&gt;Corda, D. G.&lt;/author&gt;&lt;author&gt;Zara, P.&lt;/author&gt;&lt;author&gt;Elia, A. E.&lt;/author&gt;&lt;author&gt;Ruiu, E.&lt;/author&gt;&lt;author&gt;Sechi, E.&lt;/author&gt;&lt;author&gt;Solla, P.&lt;/author&gt;&lt;/authors&gt;&lt;/contributors&gt;&lt;auth-address&gt;Azienda Ospedaliero Universitaria Sassari, Unit of Neurology, Department of Medical, Surgical and Experimental Sciences, University of Sassari, 07100 Sassari, Italy.&amp;#xD;Parkinson and Movement Disorders Unit, Department of Clinical Neurosciences, Fondazione IRCCS Istituto Neurologico Carlo Besta, 20133 Milan, Italy.&lt;/auth-address&gt;&lt;titles&gt;&lt;title&gt;Chronic Inflammatory Demyelinating Polyneuropathy after ChAdOx1 nCoV-19 Vaccination&lt;/title&gt;&lt;secondary-title&gt;Vaccines (Basel)&lt;/secondary-title&gt;&lt;/titles&gt;&lt;periodical&gt;&lt;full-title&gt;Vaccines (Basel)&lt;/full-title&gt;&lt;abbr-1&gt;Vaccines&lt;/abbr-1&gt;&lt;/periodical&gt;&lt;volume&gt;9&lt;/volume&gt;&lt;number&gt;12&lt;/number&gt;&lt;edition&gt;20211219&lt;/edition&gt;&lt;keywords&gt;&lt;keyword&gt;Covid-19&lt;/keyword&gt;&lt;keyword&gt;Guillain–Barrè syndrome&lt;/keyword&gt;&lt;keyword&gt;SARS-CoV-2 vaccine&lt;/keyword&gt;&lt;keyword&gt;bifacial weakness&lt;/keyword&gt;&lt;keyword&gt;chronic inflammatory demyelinating polyneuropathy&lt;/keyword&gt;&lt;/keywords&gt;&lt;dates&gt;&lt;year&gt;2021&lt;/year&gt;&lt;pub-dates&gt;&lt;date&gt;Dec 19&lt;/date&gt;&lt;/pub-dates&gt;&lt;/dates&gt;&lt;isbn&gt;2076-393X (Print)&amp;#xD;2076-393x&lt;/isbn&gt;&lt;accession-num&gt;34960248&lt;/accession-num&gt;&lt;urls&gt;&lt;/urls&gt;&lt;custom1&gt;The authors declare no conflict of interest.&lt;/custom1&gt;&lt;custom2&gt;PMC8706382&lt;/custom2&gt;&lt;electronic-resource-num&gt;10.3390/vaccines9121502&lt;/electronic-resource-num&gt;&lt;remote-database-provider&gt;NLM&lt;/remote-database-provider&gt;&lt;language&gt;eng&lt;/language&gt;&lt;/record&gt;&lt;/Cite&gt;&lt;/EndNote&gt;</w:instrText>
            </w:r>
            <w:r>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47" w:tooltip="Bagella, 2021 #558" w:history="1">
              <w:r w:rsidR="004B02AA" w:rsidRPr="004B02AA">
                <w:rPr>
                  <w:rStyle w:val="ab"/>
                </w:rPr>
                <w:t>47</w:t>
              </w:r>
            </w:hyperlink>
            <w:r w:rsidR="004B02AA">
              <w:rPr>
                <w:rFonts w:asciiTheme="majorBidi" w:eastAsia="Times New Roman" w:hAnsiTheme="majorBidi" w:cstheme="majorBidi"/>
                <w:noProof/>
                <w:color w:val="000000"/>
                <w:sz w:val="21"/>
                <w:szCs w:val="21"/>
              </w:rPr>
              <w:t>]</w:t>
            </w:r>
            <w:r>
              <w:rPr>
                <w:rFonts w:asciiTheme="majorBidi" w:eastAsia="Times New Roman" w:hAnsiTheme="majorBidi" w:cstheme="majorBidi"/>
                <w:color w:val="000000"/>
                <w:sz w:val="21"/>
                <w:szCs w:val="21"/>
              </w:rPr>
              <w:fldChar w:fldCharType="end"/>
            </w:r>
          </w:p>
        </w:tc>
      </w:tr>
      <w:tr w:rsidR="00E9744E" w14:paraId="4843E841" w14:textId="77777777" w:rsidTr="00B653FD">
        <w:trPr>
          <w:trHeight w:val="1932"/>
        </w:trPr>
        <w:tc>
          <w:tcPr>
            <w:tcW w:w="993" w:type="dxa"/>
            <w:vMerge/>
          </w:tcPr>
          <w:p w14:paraId="6FE366E3" w14:textId="77777777" w:rsidR="00E9744E" w:rsidRPr="00BC7E44" w:rsidRDefault="00E9744E" w:rsidP="00E9744E">
            <w:pPr>
              <w:rPr>
                <w:rFonts w:asciiTheme="majorBidi" w:hAnsiTheme="majorBidi" w:cstheme="majorBidi"/>
                <w:color w:val="000000"/>
                <w:sz w:val="21"/>
                <w:szCs w:val="21"/>
                <w:lang w:eastAsia="ko-KR"/>
              </w:rPr>
            </w:pPr>
          </w:p>
        </w:tc>
        <w:tc>
          <w:tcPr>
            <w:tcW w:w="1418" w:type="dxa"/>
            <w:vMerge/>
          </w:tcPr>
          <w:p w14:paraId="01EF1345" w14:textId="77777777" w:rsidR="00E9744E" w:rsidRDefault="00E9744E" w:rsidP="00E9744E">
            <w:pPr>
              <w:rPr>
                <w:rFonts w:asciiTheme="majorBidi" w:eastAsia="Times New Roman" w:hAnsiTheme="majorBidi" w:cstheme="majorBidi"/>
                <w:color w:val="000000"/>
                <w:sz w:val="21"/>
                <w:szCs w:val="21"/>
              </w:rPr>
            </w:pPr>
          </w:p>
        </w:tc>
        <w:tc>
          <w:tcPr>
            <w:tcW w:w="709" w:type="dxa"/>
            <w:vMerge/>
          </w:tcPr>
          <w:p w14:paraId="4BC2FAD5" w14:textId="77777777" w:rsidR="00E9744E" w:rsidRDefault="00E9744E" w:rsidP="00E9744E">
            <w:pPr>
              <w:rPr>
                <w:rFonts w:asciiTheme="majorBidi" w:eastAsia="Times New Roman" w:hAnsiTheme="majorBidi" w:cstheme="majorBidi"/>
                <w:color w:val="000000"/>
                <w:sz w:val="21"/>
                <w:szCs w:val="21"/>
              </w:rPr>
            </w:pPr>
          </w:p>
        </w:tc>
        <w:tc>
          <w:tcPr>
            <w:tcW w:w="1559" w:type="dxa"/>
          </w:tcPr>
          <w:p w14:paraId="121DA323" w14:textId="5AD548E0" w:rsidR="00E9744E" w:rsidRDefault="00E9744E" w:rsidP="00E9744E">
            <w:pPr>
              <w:rPr>
                <w:rFonts w:asciiTheme="majorBidi" w:hAnsiTheme="majorBidi" w:cstheme="majorBidi"/>
                <w:color w:val="000000"/>
                <w:sz w:val="21"/>
                <w:szCs w:val="21"/>
                <w:lang w:eastAsia="ko-KR"/>
              </w:rPr>
            </w:pPr>
            <w:r>
              <w:rPr>
                <w:rFonts w:asciiTheme="majorBidi" w:hAnsiTheme="majorBidi" w:cstheme="majorBidi"/>
                <w:color w:val="000000"/>
                <w:sz w:val="21"/>
                <w:szCs w:val="21"/>
                <w:lang w:eastAsia="ko-KR"/>
              </w:rPr>
              <w:t>16/Second</w:t>
            </w:r>
          </w:p>
        </w:tc>
        <w:tc>
          <w:tcPr>
            <w:tcW w:w="2410" w:type="dxa"/>
            <w:vMerge/>
          </w:tcPr>
          <w:p w14:paraId="16083375" w14:textId="77777777" w:rsidR="00E9744E" w:rsidRPr="008560F2" w:rsidRDefault="00E9744E" w:rsidP="00E9744E">
            <w:pPr>
              <w:rPr>
                <w:rFonts w:asciiTheme="majorBidi" w:eastAsia="Times New Roman" w:hAnsiTheme="majorBidi" w:cstheme="majorBidi"/>
                <w:color w:val="000000"/>
                <w:sz w:val="21"/>
                <w:szCs w:val="21"/>
              </w:rPr>
            </w:pPr>
          </w:p>
        </w:tc>
        <w:tc>
          <w:tcPr>
            <w:tcW w:w="3118" w:type="dxa"/>
            <w:vMerge/>
          </w:tcPr>
          <w:p w14:paraId="53AADCC1" w14:textId="77777777" w:rsidR="00E9744E" w:rsidRDefault="00E9744E" w:rsidP="00E9744E">
            <w:pPr>
              <w:tabs>
                <w:tab w:val="left" w:pos="1095"/>
              </w:tabs>
              <w:rPr>
                <w:rFonts w:asciiTheme="majorBidi" w:eastAsia="Times New Roman" w:hAnsiTheme="majorBidi" w:cstheme="majorBidi"/>
                <w:color w:val="000000"/>
                <w:sz w:val="21"/>
                <w:szCs w:val="21"/>
              </w:rPr>
            </w:pPr>
          </w:p>
        </w:tc>
        <w:tc>
          <w:tcPr>
            <w:tcW w:w="2835" w:type="dxa"/>
            <w:vMerge/>
          </w:tcPr>
          <w:p w14:paraId="5CE3BC5E" w14:textId="77777777" w:rsidR="00E9744E" w:rsidRDefault="00E9744E" w:rsidP="00E9744E">
            <w:pPr>
              <w:rPr>
                <w:rFonts w:asciiTheme="majorBidi" w:eastAsia="Times New Roman" w:hAnsiTheme="majorBidi" w:cstheme="majorBidi"/>
                <w:color w:val="000000"/>
                <w:sz w:val="21"/>
                <w:szCs w:val="21"/>
              </w:rPr>
            </w:pPr>
          </w:p>
        </w:tc>
        <w:tc>
          <w:tcPr>
            <w:tcW w:w="1134" w:type="dxa"/>
            <w:vMerge/>
          </w:tcPr>
          <w:p w14:paraId="27BE3D57" w14:textId="77777777" w:rsidR="00E9744E" w:rsidRDefault="00E9744E" w:rsidP="00E9744E">
            <w:pPr>
              <w:rPr>
                <w:rFonts w:asciiTheme="majorBidi" w:eastAsia="Times New Roman" w:hAnsiTheme="majorBidi" w:cstheme="majorBidi"/>
                <w:color w:val="000000"/>
                <w:sz w:val="21"/>
                <w:szCs w:val="21"/>
              </w:rPr>
            </w:pPr>
          </w:p>
        </w:tc>
      </w:tr>
      <w:tr w:rsidR="00E9744E" w14:paraId="2A99A32C" w14:textId="77777777" w:rsidTr="00B653FD">
        <w:trPr>
          <w:trHeight w:val="598"/>
        </w:trPr>
        <w:tc>
          <w:tcPr>
            <w:tcW w:w="993" w:type="dxa"/>
            <w:vMerge w:val="restart"/>
          </w:tcPr>
          <w:p w14:paraId="5FD62988" w14:textId="7BEAD915" w:rsidR="00E9744E" w:rsidRDefault="00E9744E" w:rsidP="00E9744E">
            <w:pPr>
              <w:rPr>
                <w:rFonts w:asciiTheme="majorBidi" w:hAnsiTheme="majorBidi" w:cstheme="majorBidi"/>
                <w:sz w:val="21"/>
                <w:szCs w:val="21"/>
              </w:rPr>
            </w:pPr>
            <w:r>
              <w:rPr>
                <w:rFonts w:asciiTheme="majorBidi" w:hAnsiTheme="majorBidi" w:cstheme="majorBidi"/>
                <w:color w:val="000000"/>
                <w:sz w:val="21"/>
                <w:szCs w:val="21"/>
                <w:lang w:eastAsia="ko-KR"/>
              </w:rPr>
              <w:t>d</w:t>
            </w:r>
            <w:r w:rsidRPr="00316C86">
              <w:rPr>
                <w:rFonts w:asciiTheme="majorBidi" w:hAnsiTheme="majorBidi" w:cstheme="majorBidi"/>
                <w:color w:val="000000"/>
                <w:sz w:val="21"/>
                <w:szCs w:val="21"/>
                <w:lang w:eastAsia="ko-KR"/>
              </w:rPr>
              <w:t>e</w:t>
            </w:r>
            <w:r>
              <w:rPr>
                <w:rFonts w:asciiTheme="majorBidi" w:hAnsiTheme="majorBidi" w:cstheme="majorBidi"/>
                <w:color w:val="000000"/>
                <w:sz w:val="21"/>
                <w:szCs w:val="21"/>
                <w:lang w:eastAsia="ko-KR"/>
              </w:rPr>
              <w:t xml:space="preserve"> </w:t>
            </w:r>
            <w:r w:rsidRPr="00316C86">
              <w:rPr>
                <w:rFonts w:asciiTheme="majorBidi" w:hAnsiTheme="majorBidi" w:cstheme="majorBidi"/>
                <w:color w:val="000000"/>
                <w:sz w:val="21"/>
                <w:szCs w:val="21"/>
                <w:lang w:eastAsia="ko-KR"/>
              </w:rPr>
              <w:t>Souza</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Pr>
                <w:rFonts w:asciiTheme="majorBidi" w:hAnsiTheme="majorBidi" w:cstheme="majorBidi"/>
                <w:color w:val="000000"/>
                <w:sz w:val="21"/>
                <w:szCs w:val="21"/>
                <w:lang w:eastAsia="ko-KR"/>
              </w:rPr>
              <w:t>, 2022</w:t>
            </w:r>
          </w:p>
        </w:tc>
        <w:tc>
          <w:tcPr>
            <w:tcW w:w="1418" w:type="dxa"/>
            <w:vMerge w:val="restart"/>
          </w:tcPr>
          <w:p w14:paraId="36043D18" w14:textId="5AD87399" w:rsidR="00E9744E" w:rsidRDefault="00E9744E" w:rsidP="00E9744E">
            <w:pPr>
              <w:rPr>
                <w:rFonts w:asciiTheme="majorBidi" w:hAnsiTheme="majorBidi" w:cstheme="majorBidi"/>
                <w:sz w:val="21"/>
                <w:szCs w:val="21"/>
              </w:rPr>
            </w:pPr>
            <w:r>
              <w:rPr>
                <w:rFonts w:asciiTheme="majorBidi" w:eastAsia="Times New Roman" w:hAnsiTheme="majorBidi" w:cstheme="majorBidi"/>
                <w:color w:val="000000"/>
                <w:sz w:val="21"/>
                <w:szCs w:val="21"/>
              </w:rPr>
              <w:t>OAZ</w:t>
            </w:r>
          </w:p>
        </w:tc>
        <w:tc>
          <w:tcPr>
            <w:tcW w:w="709" w:type="dxa"/>
            <w:vMerge w:val="restart"/>
          </w:tcPr>
          <w:p w14:paraId="5BA890C4" w14:textId="3CD7ADD1" w:rsidR="00E9744E" w:rsidRDefault="00E9744E" w:rsidP="00E9744E">
            <w:pPr>
              <w:rPr>
                <w:rFonts w:asciiTheme="majorBidi" w:hAnsiTheme="majorBidi" w:cstheme="majorBidi"/>
                <w:sz w:val="21"/>
                <w:szCs w:val="21"/>
              </w:rPr>
            </w:pPr>
            <w:r>
              <w:rPr>
                <w:rFonts w:asciiTheme="majorBidi" w:eastAsia="Times New Roman" w:hAnsiTheme="majorBidi" w:cstheme="majorBidi"/>
                <w:color w:val="000000"/>
                <w:sz w:val="21"/>
                <w:szCs w:val="21"/>
              </w:rPr>
              <w:t>4</w:t>
            </w:r>
          </w:p>
        </w:tc>
        <w:tc>
          <w:tcPr>
            <w:tcW w:w="1559" w:type="dxa"/>
          </w:tcPr>
          <w:p w14:paraId="6CC6A13E" w14:textId="393400B8" w:rsidR="00E9744E" w:rsidRDefault="00E9744E" w:rsidP="00E9744E">
            <w:pPr>
              <w:rPr>
                <w:rFonts w:asciiTheme="majorBidi" w:hAnsiTheme="majorBidi" w:cstheme="majorBidi"/>
                <w:sz w:val="21"/>
                <w:szCs w:val="21"/>
              </w:rPr>
            </w:pPr>
            <w:r>
              <w:rPr>
                <w:rFonts w:asciiTheme="majorBidi" w:hAnsiTheme="majorBidi" w:cstheme="majorBidi"/>
                <w:color w:val="000000"/>
                <w:sz w:val="21"/>
                <w:szCs w:val="21"/>
                <w:lang w:eastAsia="ko-KR"/>
              </w:rPr>
              <w:t>51/M</w:t>
            </w:r>
          </w:p>
        </w:tc>
        <w:tc>
          <w:tcPr>
            <w:tcW w:w="2410" w:type="dxa"/>
            <w:vMerge w:val="restart"/>
          </w:tcPr>
          <w:p w14:paraId="1B0C6BDC" w14:textId="77777777" w:rsidR="00E9744E" w:rsidRDefault="00E9744E" w:rsidP="00E9744E">
            <w:pPr>
              <w:rPr>
                <w:rFonts w:asciiTheme="majorBidi" w:eastAsia="Times New Roman" w:hAnsiTheme="majorBidi" w:cstheme="majorBidi"/>
                <w:color w:val="000000"/>
                <w:sz w:val="21"/>
                <w:szCs w:val="21"/>
              </w:rPr>
            </w:pPr>
            <w:r w:rsidRPr="00DA3A2B">
              <w:rPr>
                <w:rFonts w:asciiTheme="majorBidi" w:eastAsia="Times New Roman" w:hAnsiTheme="majorBidi" w:cstheme="majorBidi"/>
                <w:color w:val="000000"/>
                <w:sz w:val="21"/>
                <w:szCs w:val="21"/>
              </w:rPr>
              <w:t>low back pain</w:t>
            </w:r>
            <w:r>
              <w:rPr>
                <w:rFonts w:asciiTheme="majorBidi" w:eastAsia="Times New Roman" w:hAnsiTheme="majorBidi" w:cstheme="majorBidi"/>
                <w:color w:val="000000"/>
                <w:sz w:val="21"/>
                <w:szCs w:val="21"/>
              </w:rPr>
              <w:t xml:space="preserve">, </w:t>
            </w:r>
            <w:r w:rsidRPr="00DA3A2B">
              <w:rPr>
                <w:rFonts w:asciiTheme="majorBidi" w:eastAsia="Times New Roman" w:hAnsiTheme="majorBidi" w:cstheme="majorBidi"/>
                <w:color w:val="000000"/>
                <w:sz w:val="21"/>
                <w:szCs w:val="21"/>
              </w:rPr>
              <w:t>lower limb and bifacial weakness</w:t>
            </w:r>
            <w:r>
              <w:rPr>
                <w:rFonts w:asciiTheme="majorBidi" w:eastAsia="Times New Roman" w:hAnsiTheme="majorBidi" w:cstheme="majorBidi"/>
                <w:color w:val="000000"/>
                <w:sz w:val="21"/>
                <w:szCs w:val="21"/>
              </w:rPr>
              <w:t xml:space="preserve">, </w:t>
            </w:r>
            <w:r w:rsidRPr="00DA3A2B">
              <w:rPr>
                <w:rFonts w:asciiTheme="majorBidi" w:eastAsia="Times New Roman" w:hAnsiTheme="majorBidi" w:cstheme="majorBidi"/>
                <w:color w:val="000000"/>
                <w:sz w:val="21"/>
                <w:szCs w:val="21"/>
              </w:rPr>
              <w:t>areflexic quadriparesis</w:t>
            </w:r>
            <w:r>
              <w:rPr>
                <w:rFonts w:asciiTheme="majorBidi" w:eastAsia="Times New Roman" w:hAnsiTheme="majorBidi" w:cstheme="majorBidi"/>
                <w:color w:val="000000"/>
                <w:sz w:val="21"/>
                <w:szCs w:val="21"/>
              </w:rPr>
              <w:t>, Bilateral lower extremities sensory loss,</w:t>
            </w:r>
            <w:r>
              <w:t xml:space="preserve"> </w:t>
            </w:r>
            <w:r w:rsidRPr="00DA3A2B">
              <w:rPr>
                <w:rFonts w:asciiTheme="majorBidi" w:eastAsia="Times New Roman" w:hAnsiTheme="majorBidi" w:cstheme="majorBidi"/>
                <w:color w:val="000000"/>
                <w:sz w:val="21"/>
                <w:szCs w:val="21"/>
              </w:rPr>
              <w:t>neck weakness, dysphagia, dysphonia</w:t>
            </w:r>
            <w:r>
              <w:rPr>
                <w:rFonts w:asciiTheme="majorBidi" w:eastAsia="Times New Roman" w:hAnsiTheme="majorBidi" w:cstheme="majorBidi"/>
                <w:color w:val="000000"/>
                <w:sz w:val="21"/>
                <w:szCs w:val="21"/>
              </w:rPr>
              <w:t xml:space="preserve">, </w:t>
            </w:r>
            <w:r w:rsidRPr="00DA3A2B">
              <w:rPr>
                <w:rFonts w:asciiTheme="majorBidi" w:eastAsia="Times New Roman" w:hAnsiTheme="majorBidi" w:cstheme="majorBidi"/>
                <w:color w:val="000000"/>
                <w:sz w:val="21"/>
                <w:szCs w:val="21"/>
              </w:rPr>
              <w:t>respiratory weakness</w:t>
            </w:r>
          </w:p>
          <w:p w14:paraId="1B24B2E6" w14:textId="4692A8AB" w:rsidR="00E9744E" w:rsidRDefault="00E9744E" w:rsidP="00E9744E">
            <w:pPr>
              <w:rPr>
                <w:rFonts w:asciiTheme="majorBidi" w:hAnsiTheme="majorBidi" w:cstheme="majorBidi"/>
                <w:sz w:val="21"/>
                <w:szCs w:val="21"/>
              </w:rPr>
            </w:pPr>
            <w:r>
              <w:rPr>
                <w:rFonts w:asciiTheme="majorBidi" w:eastAsia="Times New Roman" w:hAnsiTheme="majorBidi" w:cstheme="majorBidi"/>
                <w:color w:val="000000"/>
                <w:sz w:val="21"/>
                <w:szCs w:val="21"/>
              </w:rPr>
              <w:t>PMH=</w:t>
            </w:r>
            <w:r>
              <w:t xml:space="preserve"> </w:t>
            </w:r>
            <w:r w:rsidRPr="00316C86">
              <w:rPr>
                <w:rFonts w:asciiTheme="majorBidi" w:eastAsia="Times New Roman" w:hAnsiTheme="majorBidi" w:cstheme="majorBidi"/>
                <w:color w:val="000000"/>
                <w:sz w:val="21"/>
                <w:szCs w:val="21"/>
              </w:rPr>
              <w:t>congenital deafness</w:t>
            </w:r>
            <w:r>
              <w:rPr>
                <w:rFonts w:asciiTheme="majorBidi" w:eastAsia="Times New Roman" w:hAnsiTheme="majorBidi" w:cstheme="majorBidi"/>
                <w:color w:val="000000"/>
                <w:sz w:val="21"/>
                <w:szCs w:val="21"/>
              </w:rPr>
              <w:t>,</w:t>
            </w:r>
            <w:r w:rsidRPr="00316C86">
              <w:rPr>
                <w:rFonts w:asciiTheme="majorBidi" w:eastAsia="Times New Roman" w:hAnsiTheme="majorBidi" w:cstheme="majorBidi"/>
                <w:color w:val="000000"/>
                <w:sz w:val="21"/>
                <w:szCs w:val="21"/>
              </w:rPr>
              <w:t xml:space="preserve"> coronary artery disease</w:t>
            </w:r>
          </w:p>
        </w:tc>
        <w:tc>
          <w:tcPr>
            <w:tcW w:w="3118" w:type="dxa"/>
            <w:vMerge w:val="restart"/>
          </w:tcPr>
          <w:p w14:paraId="035D887C" w14:textId="77777777" w:rsidR="00E9744E" w:rsidRDefault="00E9744E" w:rsidP="00E9744E">
            <w:pPr>
              <w:tabs>
                <w:tab w:val="left" w:pos="1095"/>
              </w:tabs>
              <w:rPr>
                <w:rFonts w:asciiTheme="majorBidi" w:eastAsia="Times New Roman" w:hAnsiTheme="majorBidi" w:cstheme="majorBidi"/>
                <w:color w:val="000000"/>
                <w:sz w:val="21"/>
                <w:szCs w:val="21"/>
              </w:rPr>
            </w:pPr>
            <w:r w:rsidRPr="00316C86">
              <w:rPr>
                <w:rFonts w:asciiTheme="majorBidi" w:eastAsia="Times New Roman" w:hAnsiTheme="majorBidi" w:cstheme="majorBidi"/>
                <w:color w:val="000000"/>
                <w:sz w:val="21"/>
                <w:szCs w:val="21"/>
              </w:rPr>
              <w:t>CSF=A/D</w:t>
            </w:r>
          </w:p>
          <w:p w14:paraId="69EFE044" w14:textId="3649A0CA" w:rsidR="00E9744E" w:rsidRDefault="00E9744E" w:rsidP="00E9744E">
            <w:pPr>
              <w:rPr>
                <w:rFonts w:asciiTheme="majorBidi" w:hAnsiTheme="majorBidi" w:cstheme="majorBidi"/>
                <w:sz w:val="21"/>
                <w:szCs w:val="21"/>
              </w:rPr>
            </w:pPr>
            <w:r>
              <w:rPr>
                <w:rFonts w:asciiTheme="majorBidi" w:eastAsia="Times New Roman" w:hAnsiTheme="majorBidi" w:cstheme="majorBidi"/>
                <w:color w:val="000000"/>
                <w:sz w:val="21"/>
                <w:szCs w:val="21"/>
              </w:rPr>
              <w:t>NCS=</w:t>
            </w:r>
            <w:r>
              <w:t xml:space="preserve"> </w:t>
            </w:r>
            <w:r w:rsidRPr="00926BEB">
              <w:rPr>
                <w:rFonts w:asciiTheme="majorBidi" w:eastAsia="Times New Roman" w:hAnsiTheme="majorBidi" w:cstheme="majorBidi"/>
                <w:color w:val="000000"/>
                <w:sz w:val="21"/>
                <w:szCs w:val="21"/>
              </w:rPr>
              <w:t>Decrease the amplitude of the upper limb sensory response and nerve conduction velocity. Increase the distal latency of the upper limb motor response and decrease nerve conduction velocity. Increase the distal latency of the lower limb motor response and decrease nerve conduction velocity</w:t>
            </w:r>
          </w:p>
        </w:tc>
        <w:tc>
          <w:tcPr>
            <w:tcW w:w="2835" w:type="dxa"/>
            <w:vMerge w:val="restart"/>
          </w:tcPr>
          <w:p w14:paraId="327B922E" w14:textId="41AA3183" w:rsidR="00E9744E" w:rsidRDefault="00E9744E" w:rsidP="00E9744E">
            <w:pPr>
              <w:rPr>
                <w:rFonts w:asciiTheme="majorBidi" w:hAnsiTheme="majorBidi" w:cstheme="majorBidi"/>
                <w:sz w:val="21"/>
                <w:szCs w:val="21"/>
              </w:rPr>
            </w:pPr>
            <w:r w:rsidRPr="0002390B">
              <w:rPr>
                <w:rFonts w:asciiTheme="majorBidi" w:eastAsia="Times New Roman" w:hAnsiTheme="majorBidi" w:cstheme="majorBidi"/>
                <w:color w:val="000000"/>
                <w:sz w:val="21"/>
                <w:szCs w:val="21"/>
              </w:rPr>
              <w:t>Endotracheal intubation and mechanical ventilation were performed in addition to IVIG, which resulted in an improvement in his symptoms and extubation. Due to the return of his symptoms at week 9, the patient underwent a tracheostomy and treatment with plasma exchange in addition to IVIG, which resulted in improvement, with only mild hand weakness remaining</w:t>
            </w:r>
          </w:p>
        </w:tc>
        <w:tc>
          <w:tcPr>
            <w:tcW w:w="1134" w:type="dxa"/>
            <w:vMerge w:val="restart"/>
          </w:tcPr>
          <w:p w14:paraId="49A3C3C1" w14:textId="6494E475" w:rsidR="00E9744E" w:rsidRDefault="00E9744E" w:rsidP="004B02AA">
            <w:pPr>
              <w:rPr>
                <w:rFonts w:asciiTheme="majorBidi" w:hAnsiTheme="majorBidi" w:cstheme="majorBidi"/>
                <w:sz w:val="21"/>
                <w:szCs w:val="21"/>
              </w:rPr>
            </w:pPr>
            <w:r>
              <w:rPr>
                <w:rFonts w:asciiTheme="majorBidi" w:eastAsia="Times New Roman" w:hAnsiTheme="majorBidi" w:cstheme="majorBidi"/>
                <w:color w:val="000000"/>
                <w:sz w:val="21"/>
                <w:szCs w:val="21"/>
              </w:rPr>
              <w:fldChar w:fldCharType="begin">
                <w:fldData xml:space="preserve">PEVuZE5vdGU+PENpdGU+PEF1dGhvcj5kZSBTb3V6YTwvQXV0aG9yPjxZZWFyPjIwMjI8L1llYXI+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</w:fldData>
              </w:fldChar>
            </w:r>
            <w:r w:rsidR="004B02AA">
              <w:rPr>
                <w:rFonts w:asciiTheme="majorBidi" w:eastAsia="Times New Roman" w:hAnsiTheme="majorBidi" w:cstheme="majorBidi"/>
                <w:color w:val="000000"/>
                <w:sz w:val="21"/>
                <w:szCs w:val="21"/>
              </w:rPr>
              <w:instrText xml:space="preserve"> ADDIN EN.CITE </w:instrText>
            </w:r>
            <w:r w:rsidR="004B02AA">
              <w:rPr>
                <w:rFonts w:asciiTheme="majorBidi" w:eastAsia="Times New Roman" w:hAnsiTheme="majorBidi" w:cstheme="majorBidi"/>
                <w:color w:val="000000"/>
                <w:sz w:val="21"/>
                <w:szCs w:val="21"/>
              </w:rPr>
              <w:fldChar w:fldCharType="begin">
                <w:fldData xml:space="preserve">PEVuZE5vdGU+PENpdGU+PEF1dGhvcj5kZSBTb3V6YTwvQXV0aG9yPjxZZWFyPjIwMjI8L1llYXI+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</w:fldData>
              </w:fldChar>
            </w:r>
            <w:r w:rsidR="004B02AA">
              <w:rPr>
                <w:rFonts w:asciiTheme="majorBidi" w:eastAsia="Times New Roman" w:hAnsiTheme="majorBidi" w:cstheme="majorBidi"/>
                <w:color w:val="000000"/>
                <w:sz w:val="21"/>
                <w:szCs w:val="21"/>
              </w:rPr>
              <w:instrText xml:space="preserve"> ADDIN EN.CITE.DATA </w:instrText>
            </w:r>
            <w:r w:rsidR="004B02AA">
              <w:rPr>
                <w:rFonts w:asciiTheme="majorBidi" w:eastAsia="Times New Roman" w:hAnsiTheme="majorBidi" w:cstheme="majorBidi"/>
                <w:color w:val="000000"/>
                <w:sz w:val="21"/>
                <w:szCs w:val="21"/>
              </w:rPr>
            </w:r>
            <w:r w:rsidR="004B02AA">
              <w:rPr>
                <w:rFonts w:asciiTheme="majorBidi" w:eastAsia="Times New Roman" w:hAnsiTheme="majorBidi" w:cstheme="majorBidi"/>
                <w:color w:val="000000"/>
                <w:sz w:val="21"/>
                <w:szCs w:val="21"/>
              </w:rPr>
              <w:fldChar w:fldCharType="end"/>
            </w:r>
            <w:r>
              <w:rPr>
                <w:rFonts w:asciiTheme="majorBidi" w:eastAsia="Times New Roman" w:hAnsiTheme="majorBidi" w:cstheme="majorBidi"/>
                <w:color w:val="000000"/>
                <w:sz w:val="21"/>
                <w:szCs w:val="21"/>
              </w:rPr>
            </w:r>
            <w:r>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48" w:tooltip="de Souza, 2022 #559" w:history="1">
              <w:r w:rsidR="004B02AA" w:rsidRPr="004B02AA">
                <w:rPr>
                  <w:rStyle w:val="ab"/>
                </w:rPr>
                <w:t>48</w:t>
              </w:r>
            </w:hyperlink>
            <w:r w:rsidR="004B02AA">
              <w:rPr>
                <w:rFonts w:asciiTheme="majorBidi" w:eastAsia="Times New Roman" w:hAnsiTheme="majorBidi" w:cstheme="majorBidi"/>
                <w:noProof/>
                <w:color w:val="000000"/>
                <w:sz w:val="21"/>
                <w:szCs w:val="21"/>
              </w:rPr>
              <w:t>]</w:t>
            </w:r>
            <w:r>
              <w:rPr>
                <w:rFonts w:asciiTheme="majorBidi" w:eastAsia="Times New Roman" w:hAnsiTheme="majorBidi" w:cstheme="majorBidi"/>
                <w:color w:val="000000"/>
                <w:sz w:val="21"/>
                <w:szCs w:val="21"/>
              </w:rPr>
              <w:fldChar w:fldCharType="end"/>
            </w:r>
          </w:p>
        </w:tc>
      </w:tr>
      <w:tr w:rsidR="00E9744E" w14:paraId="3BADA151" w14:textId="77777777" w:rsidTr="00B653FD">
        <w:trPr>
          <w:trHeight w:val="2658"/>
        </w:trPr>
        <w:tc>
          <w:tcPr>
            <w:tcW w:w="993" w:type="dxa"/>
            <w:vMerge/>
          </w:tcPr>
          <w:p w14:paraId="191B9E0A" w14:textId="77777777" w:rsidR="00E9744E" w:rsidRDefault="00E9744E" w:rsidP="00E9744E">
            <w:pPr>
              <w:rPr>
                <w:rFonts w:asciiTheme="majorBidi" w:hAnsiTheme="majorBidi" w:cstheme="majorBidi"/>
                <w:color w:val="000000"/>
                <w:sz w:val="21"/>
                <w:szCs w:val="21"/>
                <w:lang w:eastAsia="ko-KR"/>
              </w:rPr>
            </w:pPr>
          </w:p>
        </w:tc>
        <w:tc>
          <w:tcPr>
            <w:tcW w:w="1418" w:type="dxa"/>
            <w:vMerge/>
          </w:tcPr>
          <w:p w14:paraId="538A9596" w14:textId="77777777" w:rsidR="00E9744E" w:rsidRDefault="00E9744E" w:rsidP="00E9744E">
            <w:pPr>
              <w:rPr>
                <w:rFonts w:asciiTheme="majorBidi" w:eastAsia="Times New Roman" w:hAnsiTheme="majorBidi" w:cstheme="majorBidi"/>
                <w:color w:val="000000"/>
                <w:sz w:val="21"/>
                <w:szCs w:val="21"/>
              </w:rPr>
            </w:pPr>
          </w:p>
        </w:tc>
        <w:tc>
          <w:tcPr>
            <w:tcW w:w="709" w:type="dxa"/>
            <w:vMerge/>
          </w:tcPr>
          <w:p w14:paraId="06997EED" w14:textId="77777777" w:rsidR="00E9744E" w:rsidRDefault="00E9744E" w:rsidP="00E9744E">
            <w:pPr>
              <w:rPr>
                <w:rFonts w:asciiTheme="majorBidi" w:eastAsia="Times New Roman" w:hAnsiTheme="majorBidi" w:cstheme="majorBidi"/>
                <w:color w:val="000000"/>
                <w:sz w:val="21"/>
                <w:szCs w:val="21"/>
              </w:rPr>
            </w:pPr>
          </w:p>
        </w:tc>
        <w:tc>
          <w:tcPr>
            <w:tcW w:w="1559" w:type="dxa"/>
          </w:tcPr>
          <w:p w14:paraId="49A6FEFF" w14:textId="7BF1B271" w:rsidR="00E9744E" w:rsidRDefault="00E9744E" w:rsidP="00E9744E">
            <w:pPr>
              <w:rPr>
                <w:rFonts w:asciiTheme="majorBidi" w:hAnsiTheme="majorBidi" w:cstheme="majorBidi"/>
                <w:color w:val="000000"/>
                <w:sz w:val="21"/>
                <w:szCs w:val="21"/>
                <w:lang w:eastAsia="ko-KR"/>
              </w:rPr>
            </w:pPr>
            <w:r>
              <w:rPr>
                <w:rFonts w:asciiTheme="majorBidi" w:hAnsiTheme="majorBidi" w:cstheme="majorBidi"/>
                <w:color w:val="000000"/>
                <w:sz w:val="21"/>
                <w:szCs w:val="21"/>
                <w:lang w:eastAsia="ko-KR"/>
              </w:rPr>
              <w:t>8/First</w:t>
            </w:r>
          </w:p>
        </w:tc>
        <w:tc>
          <w:tcPr>
            <w:tcW w:w="2410" w:type="dxa"/>
            <w:vMerge/>
          </w:tcPr>
          <w:p w14:paraId="26915F9E" w14:textId="77777777" w:rsidR="00E9744E" w:rsidRPr="00DA3A2B" w:rsidRDefault="00E9744E" w:rsidP="00E9744E">
            <w:pPr>
              <w:rPr>
                <w:rFonts w:asciiTheme="majorBidi" w:eastAsia="Times New Roman" w:hAnsiTheme="majorBidi" w:cstheme="majorBidi"/>
                <w:color w:val="000000"/>
                <w:sz w:val="21"/>
                <w:szCs w:val="21"/>
              </w:rPr>
            </w:pPr>
          </w:p>
        </w:tc>
        <w:tc>
          <w:tcPr>
            <w:tcW w:w="3118" w:type="dxa"/>
            <w:vMerge/>
          </w:tcPr>
          <w:p w14:paraId="320E0837" w14:textId="77777777" w:rsidR="00E9744E" w:rsidRPr="00316C86" w:rsidRDefault="00E9744E" w:rsidP="00E9744E">
            <w:pPr>
              <w:tabs>
                <w:tab w:val="left" w:pos="1095"/>
              </w:tabs>
              <w:rPr>
                <w:rFonts w:asciiTheme="majorBidi" w:eastAsia="Times New Roman" w:hAnsiTheme="majorBidi" w:cstheme="majorBidi"/>
                <w:color w:val="000000"/>
                <w:sz w:val="21"/>
                <w:szCs w:val="21"/>
              </w:rPr>
            </w:pPr>
          </w:p>
        </w:tc>
        <w:tc>
          <w:tcPr>
            <w:tcW w:w="2835" w:type="dxa"/>
            <w:vMerge/>
          </w:tcPr>
          <w:p w14:paraId="5F5DFB52" w14:textId="77777777" w:rsidR="00E9744E" w:rsidRPr="0002390B" w:rsidRDefault="00E9744E" w:rsidP="00E9744E">
            <w:pPr>
              <w:rPr>
                <w:rFonts w:asciiTheme="majorBidi" w:eastAsia="Times New Roman" w:hAnsiTheme="majorBidi" w:cstheme="majorBidi"/>
                <w:color w:val="000000"/>
                <w:sz w:val="21"/>
                <w:szCs w:val="21"/>
              </w:rPr>
            </w:pPr>
          </w:p>
        </w:tc>
        <w:tc>
          <w:tcPr>
            <w:tcW w:w="1134" w:type="dxa"/>
            <w:vMerge/>
          </w:tcPr>
          <w:p w14:paraId="337F74B9" w14:textId="77777777" w:rsidR="00E9744E" w:rsidRDefault="00E9744E" w:rsidP="00E9744E">
            <w:pPr>
              <w:rPr>
                <w:rFonts w:asciiTheme="majorBidi" w:eastAsia="Times New Roman" w:hAnsiTheme="majorBidi" w:cstheme="majorBidi"/>
                <w:color w:val="000000"/>
                <w:sz w:val="21"/>
                <w:szCs w:val="21"/>
              </w:rPr>
            </w:pPr>
          </w:p>
        </w:tc>
      </w:tr>
      <w:tr w:rsidR="00E9744E" w14:paraId="5360E949" w14:textId="77777777" w:rsidTr="00B653FD">
        <w:trPr>
          <w:trHeight w:val="699"/>
        </w:trPr>
        <w:tc>
          <w:tcPr>
            <w:tcW w:w="993" w:type="dxa"/>
            <w:vMerge/>
          </w:tcPr>
          <w:p w14:paraId="42FD93A4" w14:textId="77777777" w:rsidR="00E9744E" w:rsidRDefault="00E9744E" w:rsidP="00E9744E">
            <w:pPr>
              <w:rPr>
                <w:rFonts w:asciiTheme="majorBidi" w:hAnsiTheme="majorBidi" w:cstheme="majorBidi"/>
                <w:color w:val="000000"/>
                <w:sz w:val="21"/>
                <w:szCs w:val="21"/>
                <w:lang w:eastAsia="ko-KR"/>
              </w:rPr>
            </w:pPr>
          </w:p>
        </w:tc>
        <w:tc>
          <w:tcPr>
            <w:tcW w:w="1418" w:type="dxa"/>
            <w:vMerge/>
          </w:tcPr>
          <w:p w14:paraId="1515CA3B" w14:textId="77777777" w:rsidR="00E9744E" w:rsidRDefault="00E9744E" w:rsidP="00E9744E">
            <w:pPr>
              <w:rPr>
                <w:rFonts w:asciiTheme="majorBidi" w:eastAsia="Times New Roman" w:hAnsiTheme="majorBidi" w:cstheme="majorBidi"/>
                <w:color w:val="000000"/>
                <w:sz w:val="21"/>
                <w:szCs w:val="21"/>
              </w:rPr>
            </w:pPr>
          </w:p>
        </w:tc>
        <w:tc>
          <w:tcPr>
            <w:tcW w:w="709" w:type="dxa"/>
            <w:vMerge/>
          </w:tcPr>
          <w:p w14:paraId="7FFBF021" w14:textId="77777777" w:rsidR="00E9744E" w:rsidRDefault="00E9744E" w:rsidP="00E9744E">
            <w:pPr>
              <w:rPr>
                <w:rFonts w:asciiTheme="majorBidi" w:eastAsia="Times New Roman" w:hAnsiTheme="majorBidi" w:cstheme="majorBidi"/>
                <w:color w:val="000000"/>
                <w:sz w:val="21"/>
                <w:szCs w:val="21"/>
              </w:rPr>
            </w:pPr>
          </w:p>
        </w:tc>
        <w:tc>
          <w:tcPr>
            <w:tcW w:w="1559" w:type="dxa"/>
          </w:tcPr>
          <w:p w14:paraId="7F3812C0" w14:textId="4B927E3E" w:rsidR="00E9744E" w:rsidRDefault="00E9744E" w:rsidP="00E9744E">
            <w:pPr>
              <w:rPr>
                <w:rFonts w:asciiTheme="majorBidi" w:hAnsiTheme="majorBidi" w:cstheme="majorBidi"/>
                <w:color w:val="000000"/>
                <w:sz w:val="21"/>
                <w:szCs w:val="21"/>
                <w:lang w:eastAsia="ko-KR"/>
              </w:rPr>
            </w:pPr>
            <w:r>
              <w:rPr>
                <w:rFonts w:asciiTheme="majorBidi" w:hAnsiTheme="majorBidi" w:cstheme="majorBidi"/>
                <w:color w:val="000000"/>
                <w:sz w:val="21"/>
                <w:szCs w:val="21"/>
                <w:lang w:eastAsia="ko-KR"/>
              </w:rPr>
              <w:t>72/M</w:t>
            </w:r>
          </w:p>
        </w:tc>
        <w:tc>
          <w:tcPr>
            <w:tcW w:w="2410" w:type="dxa"/>
            <w:vMerge w:val="restart"/>
          </w:tcPr>
          <w:p w14:paraId="022A8FAC" w14:textId="70DE2F54" w:rsidR="00E9744E" w:rsidRDefault="00E9744E" w:rsidP="00E9744E">
            <w:pPr>
              <w:rPr>
                <w:rFonts w:asciiTheme="majorBidi" w:eastAsia="Times New Roman" w:hAnsiTheme="majorBidi" w:cstheme="majorBidi"/>
                <w:color w:val="000000"/>
                <w:sz w:val="21"/>
                <w:szCs w:val="21"/>
              </w:rPr>
            </w:pPr>
            <w:r w:rsidRPr="0058307C">
              <w:rPr>
                <w:rFonts w:asciiTheme="majorBidi" w:eastAsia="Times New Roman" w:hAnsiTheme="majorBidi" w:cstheme="majorBidi"/>
                <w:color w:val="000000"/>
                <w:sz w:val="21"/>
                <w:szCs w:val="21"/>
              </w:rPr>
              <w:t>Bilateral</w:t>
            </w:r>
            <w:r>
              <w:rPr>
                <w:rFonts w:asciiTheme="majorBidi" w:eastAsia="Times New Roman" w:hAnsiTheme="majorBidi" w:cstheme="majorBidi"/>
                <w:color w:val="000000"/>
                <w:sz w:val="21"/>
                <w:szCs w:val="21"/>
              </w:rPr>
              <w:t xml:space="preserve"> </w:t>
            </w:r>
            <w:r w:rsidRPr="0058307C">
              <w:rPr>
                <w:rFonts w:asciiTheme="majorBidi" w:eastAsia="Times New Roman" w:hAnsiTheme="majorBidi" w:cstheme="majorBidi"/>
                <w:color w:val="000000"/>
                <w:sz w:val="21"/>
                <w:szCs w:val="21"/>
              </w:rPr>
              <w:t>lower limbs, dysarthria</w:t>
            </w:r>
            <w:r>
              <w:rPr>
                <w:rFonts w:asciiTheme="majorBidi" w:eastAsia="Times New Roman" w:hAnsiTheme="majorBidi" w:cstheme="majorBidi"/>
                <w:color w:val="000000"/>
                <w:sz w:val="21"/>
                <w:szCs w:val="21"/>
              </w:rPr>
              <w:t xml:space="preserve">, </w:t>
            </w:r>
            <w:r w:rsidRPr="0058307C">
              <w:rPr>
                <w:rFonts w:asciiTheme="majorBidi" w:eastAsia="Times New Roman" w:hAnsiTheme="majorBidi" w:cstheme="majorBidi"/>
                <w:color w:val="000000"/>
                <w:sz w:val="21"/>
                <w:szCs w:val="21"/>
              </w:rPr>
              <w:t>gait dysfunction</w:t>
            </w:r>
            <w:r>
              <w:rPr>
                <w:rFonts w:asciiTheme="majorBidi" w:eastAsia="Times New Roman" w:hAnsiTheme="majorBidi" w:cstheme="majorBidi"/>
                <w:color w:val="000000"/>
                <w:sz w:val="21"/>
                <w:szCs w:val="21"/>
              </w:rPr>
              <w:t xml:space="preserve">, </w:t>
            </w:r>
            <w:r w:rsidRPr="0058307C">
              <w:rPr>
                <w:rFonts w:asciiTheme="majorBidi" w:eastAsia="Times New Roman" w:hAnsiTheme="majorBidi" w:cstheme="majorBidi"/>
                <w:color w:val="000000"/>
                <w:sz w:val="21"/>
                <w:szCs w:val="21"/>
              </w:rPr>
              <w:t>right homonymous hemianopia</w:t>
            </w:r>
            <w:r>
              <w:rPr>
                <w:rFonts w:asciiTheme="majorBidi" w:eastAsia="Times New Roman" w:hAnsiTheme="majorBidi" w:cstheme="majorBidi"/>
                <w:color w:val="000000"/>
                <w:sz w:val="21"/>
                <w:szCs w:val="21"/>
              </w:rPr>
              <w:t xml:space="preserve">, </w:t>
            </w:r>
            <w:r w:rsidRPr="0058307C">
              <w:rPr>
                <w:rFonts w:asciiTheme="majorBidi" w:eastAsia="Times New Roman" w:hAnsiTheme="majorBidi" w:cstheme="majorBidi"/>
                <w:color w:val="000000"/>
                <w:sz w:val="21"/>
                <w:szCs w:val="21"/>
              </w:rPr>
              <w:t>hyporeflexia, sensory ataxia, loss of proprioception and vibration and pain perception in the lower extremities</w:t>
            </w:r>
          </w:p>
          <w:p w14:paraId="25345E31" w14:textId="35D67CC5" w:rsidR="00E9744E" w:rsidRPr="00DA3A2B" w:rsidRDefault="00E9744E" w:rsidP="00E9744E">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PMH=</w:t>
            </w:r>
            <w:r>
              <w:t xml:space="preserve"> </w:t>
            </w:r>
            <w:r>
              <w:rPr>
                <w:rFonts w:asciiTheme="majorBidi" w:eastAsia="Times New Roman" w:hAnsiTheme="majorBidi" w:cstheme="majorBidi"/>
                <w:color w:val="000000"/>
                <w:sz w:val="21"/>
                <w:szCs w:val="21"/>
              </w:rPr>
              <w:t>P</w:t>
            </w:r>
            <w:r w:rsidRPr="00C675E4">
              <w:rPr>
                <w:rFonts w:asciiTheme="majorBidi" w:eastAsia="Times New Roman" w:hAnsiTheme="majorBidi" w:cstheme="majorBidi"/>
                <w:color w:val="000000"/>
                <w:sz w:val="21"/>
                <w:szCs w:val="21"/>
              </w:rPr>
              <w:t>rostate cancer, type 2 diabetes, hypertension, and hypothyroidism</w:t>
            </w:r>
            <w:r>
              <w:rPr>
                <w:rFonts w:asciiTheme="majorBidi" w:eastAsia="Times New Roman" w:hAnsiTheme="majorBidi" w:cstheme="majorBidi"/>
                <w:color w:val="000000"/>
                <w:sz w:val="21"/>
                <w:szCs w:val="21"/>
              </w:rPr>
              <w:t xml:space="preserve">, </w:t>
            </w:r>
            <w:r>
              <w:t>v</w:t>
            </w:r>
            <w:r w:rsidRPr="0058307C">
              <w:rPr>
                <w:rFonts w:asciiTheme="majorBidi" w:eastAsia="Times New Roman" w:hAnsiTheme="majorBidi" w:cstheme="majorBidi"/>
                <w:color w:val="000000"/>
                <w:sz w:val="21"/>
                <w:szCs w:val="21"/>
              </w:rPr>
              <w:t>accine-induced immune thrombocytopenia and pancytopenia</w:t>
            </w:r>
            <w:r>
              <w:rPr>
                <w:rFonts w:asciiTheme="majorBidi" w:eastAsia="Times New Roman" w:hAnsiTheme="majorBidi" w:cstheme="majorBidi"/>
                <w:color w:val="000000"/>
                <w:sz w:val="21"/>
                <w:szCs w:val="21"/>
              </w:rPr>
              <w:t xml:space="preserve">, </w:t>
            </w:r>
            <w:r w:rsidRPr="00670EF1">
              <w:rPr>
                <w:rFonts w:asciiTheme="majorBidi" w:hAnsiTheme="majorBidi" w:cstheme="majorBidi"/>
              </w:rPr>
              <w:t>stroke</w:t>
            </w:r>
            <w:r>
              <w:t xml:space="preserve"> </w:t>
            </w:r>
            <w:r w:rsidRPr="0058307C">
              <w:rPr>
                <w:rFonts w:asciiTheme="majorBidi" w:eastAsia="Times New Roman" w:hAnsiTheme="majorBidi" w:cstheme="majorBidi"/>
                <w:color w:val="000000"/>
                <w:sz w:val="21"/>
                <w:szCs w:val="21"/>
              </w:rPr>
              <w:t xml:space="preserve">left thalamic and posterior cerebral </w:t>
            </w:r>
            <w:r>
              <w:rPr>
                <w:rFonts w:asciiTheme="majorBidi" w:eastAsia="Times New Roman" w:hAnsiTheme="majorBidi" w:cstheme="majorBidi"/>
                <w:color w:val="000000"/>
                <w:sz w:val="21"/>
                <w:szCs w:val="21"/>
              </w:rPr>
              <w:t xml:space="preserve">region </w:t>
            </w:r>
          </w:p>
        </w:tc>
        <w:tc>
          <w:tcPr>
            <w:tcW w:w="3118" w:type="dxa"/>
            <w:vMerge w:val="restart"/>
          </w:tcPr>
          <w:p w14:paraId="007D6FC2" w14:textId="77777777" w:rsidR="00E9744E" w:rsidRDefault="00E9744E" w:rsidP="00E9744E">
            <w:pPr>
              <w:tabs>
                <w:tab w:val="left" w:pos="1095"/>
              </w:tabs>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CSF=A/D</w:t>
            </w:r>
          </w:p>
          <w:p w14:paraId="673515F4" w14:textId="77777777" w:rsidR="00E9744E" w:rsidRDefault="00E9744E" w:rsidP="00E9744E">
            <w:pPr>
              <w:tabs>
                <w:tab w:val="left" w:pos="1095"/>
              </w:tabs>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MRI(Spine)=</w:t>
            </w:r>
            <w:r>
              <w:t xml:space="preserve"> </w:t>
            </w:r>
            <w:r>
              <w:rPr>
                <w:rFonts w:asciiTheme="majorBidi" w:eastAsia="Times New Roman" w:hAnsiTheme="majorBidi" w:cstheme="majorBidi"/>
                <w:color w:val="000000"/>
                <w:sz w:val="21"/>
                <w:szCs w:val="21"/>
              </w:rPr>
              <w:t>E</w:t>
            </w:r>
            <w:r w:rsidRPr="0058307C">
              <w:rPr>
                <w:rFonts w:asciiTheme="majorBidi" w:eastAsia="Times New Roman" w:hAnsiTheme="majorBidi" w:cstheme="majorBidi"/>
                <w:color w:val="000000"/>
                <w:sz w:val="21"/>
                <w:szCs w:val="21"/>
              </w:rPr>
              <w:t>nhancement of the lower dorsal cord</w:t>
            </w:r>
          </w:p>
          <w:p w14:paraId="650E3CD0" w14:textId="7A981F7C" w:rsidR="00E9744E" w:rsidRPr="00316C86" w:rsidRDefault="00E9744E" w:rsidP="00E9744E">
            <w:pPr>
              <w:tabs>
                <w:tab w:val="left" w:pos="1095"/>
              </w:tabs>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NCS=</w:t>
            </w:r>
            <w:r>
              <w:t xml:space="preserve"> </w:t>
            </w:r>
            <w:r>
              <w:rPr>
                <w:rFonts w:asciiTheme="majorBidi" w:eastAsia="Times New Roman" w:hAnsiTheme="majorBidi" w:cstheme="majorBidi"/>
                <w:color w:val="000000"/>
                <w:sz w:val="21"/>
                <w:szCs w:val="21"/>
              </w:rPr>
              <w:t>M</w:t>
            </w:r>
            <w:r w:rsidRPr="0058307C">
              <w:rPr>
                <w:rFonts w:asciiTheme="majorBidi" w:eastAsia="Times New Roman" w:hAnsiTheme="majorBidi" w:cstheme="majorBidi"/>
                <w:color w:val="000000"/>
                <w:sz w:val="21"/>
                <w:szCs w:val="21"/>
              </w:rPr>
              <w:t>ixed axonal and demyelinating polyradiculoneuropathy</w:t>
            </w:r>
          </w:p>
        </w:tc>
        <w:tc>
          <w:tcPr>
            <w:tcW w:w="2835" w:type="dxa"/>
            <w:vMerge w:val="restart"/>
          </w:tcPr>
          <w:p w14:paraId="6E3FEE8C" w14:textId="03173C93" w:rsidR="00E9744E" w:rsidRPr="0002390B" w:rsidRDefault="00AC6E65" w:rsidP="00E9744E">
            <w:pPr>
              <w:rPr>
                <w:rFonts w:asciiTheme="majorBidi" w:eastAsia="Times New Roman" w:hAnsiTheme="majorBidi" w:cstheme="majorBidi"/>
                <w:color w:val="000000"/>
                <w:sz w:val="21"/>
                <w:szCs w:val="21"/>
              </w:rPr>
            </w:pPr>
            <w:r w:rsidRPr="00AC6E65">
              <w:rPr>
                <w:rFonts w:asciiTheme="majorBidi" w:eastAsia="Times New Roman" w:hAnsiTheme="majorBidi" w:cstheme="majorBidi"/>
                <w:color w:val="000000"/>
                <w:sz w:val="21"/>
                <w:szCs w:val="21"/>
              </w:rPr>
              <w:t xml:space="preserve">The patient was diagnosed with CIDP. </w:t>
            </w:r>
            <w:r>
              <w:rPr>
                <w:rFonts w:asciiTheme="majorBidi" w:eastAsia="Times New Roman" w:hAnsiTheme="majorBidi" w:cstheme="majorBidi"/>
                <w:color w:val="000000"/>
                <w:sz w:val="21"/>
                <w:szCs w:val="21"/>
              </w:rPr>
              <w:t>He</w:t>
            </w:r>
            <w:r w:rsidRPr="00AC6E65">
              <w:rPr>
                <w:rFonts w:asciiTheme="majorBidi" w:eastAsia="Times New Roman" w:hAnsiTheme="majorBidi" w:cstheme="majorBidi"/>
                <w:color w:val="000000"/>
                <w:sz w:val="21"/>
                <w:szCs w:val="21"/>
              </w:rPr>
              <w:t xml:space="preserve"> received IVIG treatment, which resulted in improvement in his signs and symptoms</w:t>
            </w:r>
          </w:p>
        </w:tc>
        <w:tc>
          <w:tcPr>
            <w:tcW w:w="1134" w:type="dxa"/>
            <w:vMerge/>
          </w:tcPr>
          <w:p w14:paraId="25AF5BC9" w14:textId="77777777" w:rsidR="00E9744E" w:rsidRDefault="00E9744E" w:rsidP="00E9744E">
            <w:pPr>
              <w:rPr>
                <w:rFonts w:asciiTheme="majorBidi" w:eastAsia="Times New Roman" w:hAnsiTheme="majorBidi" w:cstheme="majorBidi"/>
                <w:color w:val="000000"/>
                <w:sz w:val="21"/>
                <w:szCs w:val="21"/>
              </w:rPr>
            </w:pPr>
          </w:p>
        </w:tc>
      </w:tr>
      <w:tr w:rsidR="00E9744E" w14:paraId="5E820CDA" w14:textId="77777777" w:rsidTr="00B653FD">
        <w:trPr>
          <w:trHeight w:val="4488"/>
        </w:trPr>
        <w:tc>
          <w:tcPr>
            <w:tcW w:w="993" w:type="dxa"/>
            <w:vMerge/>
          </w:tcPr>
          <w:p w14:paraId="371F4E6C" w14:textId="77777777" w:rsidR="00E9744E" w:rsidRDefault="00E9744E" w:rsidP="00E9744E">
            <w:pPr>
              <w:rPr>
                <w:rFonts w:asciiTheme="majorBidi" w:hAnsiTheme="majorBidi" w:cstheme="majorBidi"/>
                <w:color w:val="000000"/>
                <w:sz w:val="21"/>
                <w:szCs w:val="21"/>
                <w:lang w:eastAsia="ko-KR"/>
              </w:rPr>
            </w:pPr>
          </w:p>
        </w:tc>
        <w:tc>
          <w:tcPr>
            <w:tcW w:w="1418" w:type="dxa"/>
            <w:vMerge/>
          </w:tcPr>
          <w:p w14:paraId="4710497E" w14:textId="77777777" w:rsidR="00E9744E" w:rsidRDefault="00E9744E" w:rsidP="00E9744E">
            <w:pPr>
              <w:rPr>
                <w:rFonts w:asciiTheme="majorBidi" w:eastAsia="Times New Roman" w:hAnsiTheme="majorBidi" w:cstheme="majorBidi"/>
                <w:color w:val="000000"/>
                <w:sz w:val="21"/>
                <w:szCs w:val="21"/>
              </w:rPr>
            </w:pPr>
          </w:p>
        </w:tc>
        <w:tc>
          <w:tcPr>
            <w:tcW w:w="709" w:type="dxa"/>
            <w:vMerge/>
          </w:tcPr>
          <w:p w14:paraId="56E052D2" w14:textId="77777777" w:rsidR="00E9744E" w:rsidRDefault="00E9744E" w:rsidP="00E9744E">
            <w:pPr>
              <w:rPr>
                <w:rFonts w:asciiTheme="majorBidi" w:eastAsia="Times New Roman" w:hAnsiTheme="majorBidi" w:cstheme="majorBidi"/>
                <w:color w:val="000000"/>
                <w:sz w:val="21"/>
                <w:szCs w:val="21"/>
              </w:rPr>
            </w:pPr>
          </w:p>
        </w:tc>
        <w:tc>
          <w:tcPr>
            <w:tcW w:w="1559" w:type="dxa"/>
          </w:tcPr>
          <w:p w14:paraId="76D61947" w14:textId="4E01ED0F" w:rsidR="00E9744E" w:rsidRDefault="00E9744E" w:rsidP="00E9744E">
            <w:pPr>
              <w:rPr>
                <w:rFonts w:asciiTheme="majorBidi" w:hAnsiTheme="majorBidi" w:cstheme="majorBidi"/>
                <w:color w:val="000000"/>
                <w:sz w:val="21"/>
                <w:szCs w:val="21"/>
                <w:lang w:eastAsia="ko-KR"/>
              </w:rPr>
            </w:pPr>
            <w:r>
              <w:rPr>
                <w:rFonts w:asciiTheme="majorBidi" w:hAnsiTheme="majorBidi" w:cstheme="majorBidi"/>
                <w:color w:val="000000"/>
                <w:sz w:val="21"/>
                <w:szCs w:val="21"/>
                <w:lang w:eastAsia="ko-KR"/>
              </w:rPr>
              <w:t xml:space="preserve">21/First </w:t>
            </w:r>
          </w:p>
        </w:tc>
        <w:tc>
          <w:tcPr>
            <w:tcW w:w="2410" w:type="dxa"/>
            <w:vMerge/>
          </w:tcPr>
          <w:p w14:paraId="0E94B494" w14:textId="77777777" w:rsidR="00E9744E" w:rsidRPr="0058307C" w:rsidRDefault="00E9744E" w:rsidP="00E9744E">
            <w:pPr>
              <w:rPr>
                <w:rFonts w:asciiTheme="majorBidi" w:eastAsia="Times New Roman" w:hAnsiTheme="majorBidi" w:cstheme="majorBidi"/>
                <w:color w:val="000000"/>
                <w:sz w:val="21"/>
                <w:szCs w:val="21"/>
              </w:rPr>
            </w:pPr>
          </w:p>
        </w:tc>
        <w:tc>
          <w:tcPr>
            <w:tcW w:w="3118" w:type="dxa"/>
            <w:vMerge/>
          </w:tcPr>
          <w:p w14:paraId="79E047F0" w14:textId="77777777" w:rsidR="00E9744E" w:rsidRDefault="00E9744E" w:rsidP="00E9744E">
            <w:pPr>
              <w:tabs>
                <w:tab w:val="left" w:pos="1095"/>
              </w:tabs>
              <w:rPr>
                <w:rFonts w:asciiTheme="majorBidi" w:eastAsia="Times New Roman" w:hAnsiTheme="majorBidi" w:cstheme="majorBidi"/>
                <w:color w:val="000000"/>
                <w:sz w:val="21"/>
                <w:szCs w:val="21"/>
              </w:rPr>
            </w:pPr>
          </w:p>
        </w:tc>
        <w:tc>
          <w:tcPr>
            <w:tcW w:w="2835" w:type="dxa"/>
            <w:vMerge/>
          </w:tcPr>
          <w:p w14:paraId="2C34A88B" w14:textId="77777777" w:rsidR="00E9744E" w:rsidRDefault="00E9744E" w:rsidP="00E9744E">
            <w:pPr>
              <w:rPr>
                <w:rFonts w:asciiTheme="majorBidi" w:eastAsia="Times New Roman" w:hAnsiTheme="majorBidi" w:cstheme="majorBidi"/>
                <w:color w:val="000000"/>
                <w:sz w:val="21"/>
                <w:szCs w:val="21"/>
              </w:rPr>
            </w:pPr>
          </w:p>
        </w:tc>
        <w:tc>
          <w:tcPr>
            <w:tcW w:w="1134" w:type="dxa"/>
            <w:vMerge/>
          </w:tcPr>
          <w:p w14:paraId="7B3294C4" w14:textId="77777777" w:rsidR="00E9744E" w:rsidRDefault="00E9744E" w:rsidP="00E9744E">
            <w:pPr>
              <w:rPr>
                <w:rFonts w:asciiTheme="majorBidi" w:eastAsia="Times New Roman" w:hAnsiTheme="majorBidi" w:cstheme="majorBidi"/>
                <w:color w:val="000000"/>
                <w:sz w:val="21"/>
                <w:szCs w:val="21"/>
              </w:rPr>
            </w:pPr>
          </w:p>
        </w:tc>
      </w:tr>
      <w:tr w:rsidR="00E9744E" w14:paraId="5D95A722" w14:textId="77777777" w:rsidTr="00B653FD">
        <w:trPr>
          <w:trHeight w:val="783"/>
        </w:trPr>
        <w:tc>
          <w:tcPr>
            <w:tcW w:w="993" w:type="dxa"/>
            <w:vMerge/>
          </w:tcPr>
          <w:p w14:paraId="5A713EF6" w14:textId="77777777" w:rsidR="00E9744E" w:rsidRDefault="00E9744E" w:rsidP="00E9744E">
            <w:pPr>
              <w:rPr>
                <w:rFonts w:asciiTheme="majorBidi" w:hAnsiTheme="majorBidi" w:cstheme="majorBidi"/>
                <w:color w:val="000000"/>
                <w:sz w:val="21"/>
                <w:szCs w:val="21"/>
                <w:lang w:eastAsia="ko-KR"/>
              </w:rPr>
            </w:pPr>
          </w:p>
        </w:tc>
        <w:tc>
          <w:tcPr>
            <w:tcW w:w="1418" w:type="dxa"/>
            <w:vMerge/>
          </w:tcPr>
          <w:p w14:paraId="458940E1" w14:textId="77777777" w:rsidR="00E9744E" w:rsidRDefault="00E9744E" w:rsidP="00E9744E">
            <w:pPr>
              <w:rPr>
                <w:rFonts w:asciiTheme="majorBidi" w:eastAsia="Times New Roman" w:hAnsiTheme="majorBidi" w:cstheme="majorBidi"/>
                <w:color w:val="000000"/>
                <w:sz w:val="21"/>
                <w:szCs w:val="21"/>
              </w:rPr>
            </w:pPr>
          </w:p>
        </w:tc>
        <w:tc>
          <w:tcPr>
            <w:tcW w:w="709" w:type="dxa"/>
            <w:vMerge/>
          </w:tcPr>
          <w:p w14:paraId="3D8AC597" w14:textId="77777777" w:rsidR="00E9744E" w:rsidRDefault="00E9744E" w:rsidP="00E9744E">
            <w:pPr>
              <w:rPr>
                <w:rFonts w:asciiTheme="majorBidi" w:eastAsia="Times New Roman" w:hAnsiTheme="majorBidi" w:cstheme="majorBidi"/>
                <w:color w:val="000000"/>
                <w:sz w:val="21"/>
                <w:szCs w:val="21"/>
              </w:rPr>
            </w:pPr>
          </w:p>
        </w:tc>
        <w:tc>
          <w:tcPr>
            <w:tcW w:w="1559" w:type="dxa"/>
          </w:tcPr>
          <w:p w14:paraId="0FCB0122" w14:textId="3AF03ECD" w:rsidR="00E9744E" w:rsidRDefault="00E9744E" w:rsidP="00E9744E">
            <w:pPr>
              <w:rPr>
                <w:rFonts w:asciiTheme="majorBidi" w:hAnsiTheme="majorBidi" w:cstheme="majorBidi"/>
                <w:color w:val="000000"/>
                <w:sz w:val="21"/>
                <w:szCs w:val="21"/>
                <w:lang w:eastAsia="ko-KR"/>
              </w:rPr>
            </w:pPr>
            <w:r>
              <w:rPr>
                <w:rFonts w:asciiTheme="majorBidi" w:hAnsiTheme="majorBidi" w:cstheme="majorBidi"/>
                <w:color w:val="000000"/>
                <w:sz w:val="21"/>
                <w:szCs w:val="21"/>
                <w:lang w:eastAsia="ko-KR"/>
              </w:rPr>
              <w:t>72/M</w:t>
            </w:r>
          </w:p>
        </w:tc>
        <w:tc>
          <w:tcPr>
            <w:tcW w:w="2410" w:type="dxa"/>
            <w:vMerge w:val="restart"/>
          </w:tcPr>
          <w:p w14:paraId="7E77EC4C" w14:textId="77777777" w:rsidR="00E9744E" w:rsidRDefault="00E9744E" w:rsidP="00E9744E">
            <w:pPr>
              <w:rPr>
                <w:rFonts w:asciiTheme="majorBidi" w:eastAsia="Times New Roman" w:hAnsiTheme="majorBidi" w:cstheme="majorBidi"/>
                <w:color w:val="000000"/>
                <w:sz w:val="21"/>
                <w:szCs w:val="21"/>
              </w:rPr>
            </w:pPr>
            <w:r w:rsidRPr="00142A31">
              <w:rPr>
                <w:rFonts w:asciiTheme="majorBidi" w:eastAsia="Times New Roman" w:hAnsiTheme="majorBidi" w:cstheme="majorBidi"/>
                <w:color w:val="000000"/>
                <w:sz w:val="21"/>
                <w:szCs w:val="21"/>
              </w:rPr>
              <w:t>lower limb weakness, areflexia, difficulty ambulating, bifacial weakness, dysphagia</w:t>
            </w:r>
            <w:r>
              <w:rPr>
                <w:rFonts w:asciiTheme="majorBidi" w:eastAsia="Times New Roman" w:hAnsiTheme="majorBidi" w:cstheme="majorBidi"/>
                <w:color w:val="000000"/>
                <w:sz w:val="21"/>
                <w:szCs w:val="21"/>
              </w:rPr>
              <w:t>,</w:t>
            </w:r>
            <w:r w:rsidRPr="00142A31">
              <w:rPr>
                <w:rFonts w:asciiTheme="majorBidi" w:eastAsia="Times New Roman" w:hAnsiTheme="majorBidi" w:cstheme="majorBidi"/>
                <w:color w:val="000000"/>
                <w:sz w:val="21"/>
                <w:szCs w:val="21"/>
              </w:rPr>
              <w:t xml:space="preserve"> right abducent nerve palsy, dysarthria, </w:t>
            </w:r>
          </w:p>
          <w:p w14:paraId="79F72F91" w14:textId="59B1194B" w:rsidR="00E9744E" w:rsidRPr="0058307C" w:rsidRDefault="00E9744E" w:rsidP="00E9744E">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PMH=</w:t>
            </w:r>
            <w:r w:rsidRPr="00142A31">
              <w:rPr>
                <w:rFonts w:asciiTheme="majorBidi" w:eastAsia="Times New Roman" w:hAnsiTheme="majorBidi" w:cstheme="majorBidi"/>
                <w:color w:val="000000"/>
                <w:sz w:val="21"/>
                <w:szCs w:val="21"/>
              </w:rPr>
              <w:t>hypertension and vertigo</w:t>
            </w:r>
          </w:p>
        </w:tc>
        <w:tc>
          <w:tcPr>
            <w:tcW w:w="3118" w:type="dxa"/>
            <w:vMerge w:val="restart"/>
          </w:tcPr>
          <w:p w14:paraId="7A242B7C" w14:textId="77777777" w:rsidR="00E9744E" w:rsidRDefault="00E9744E" w:rsidP="00E9744E">
            <w:pPr>
              <w:tabs>
                <w:tab w:val="left" w:pos="1095"/>
              </w:tabs>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CSF=A/D</w:t>
            </w:r>
          </w:p>
          <w:p w14:paraId="58A51AB3" w14:textId="77777777" w:rsidR="00E9744E" w:rsidRDefault="00E9744E" w:rsidP="00E9744E">
            <w:pPr>
              <w:tabs>
                <w:tab w:val="left" w:pos="1095"/>
              </w:tabs>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MRI(Spine)=</w:t>
            </w:r>
            <w:r>
              <w:t xml:space="preserve"> </w:t>
            </w:r>
            <w:r>
              <w:rPr>
                <w:rFonts w:asciiTheme="majorBidi" w:eastAsia="Times New Roman" w:hAnsiTheme="majorBidi" w:cstheme="majorBidi"/>
                <w:color w:val="000000"/>
                <w:sz w:val="21"/>
                <w:szCs w:val="21"/>
              </w:rPr>
              <w:t>T</w:t>
            </w:r>
            <w:r w:rsidRPr="00142A31">
              <w:rPr>
                <w:rFonts w:asciiTheme="majorBidi" w:eastAsia="Times New Roman" w:hAnsiTheme="majorBidi" w:cstheme="majorBidi"/>
                <w:color w:val="000000"/>
                <w:sz w:val="21"/>
                <w:szCs w:val="21"/>
              </w:rPr>
              <w:t>hickening and enhancement of lumbosacral nerve roots</w:t>
            </w:r>
          </w:p>
          <w:p w14:paraId="1AE8D30D" w14:textId="50FE192C" w:rsidR="00E9744E" w:rsidRDefault="00E9744E" w:rsidP="00E9744E">
            <w:pPr>
              <w:tabs>
                <w:tab w:val="left" w:pos="1095"/>
              </w:tabs>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NCS=</w:t>
            </w:r>
            <w:r>
              <w:t xml:space="preserve"> </w:t>
            </w:r>
            <w:r w:rsidRPr="006F62C2">
              <w:rPr>
                <w:rFonts w:asciiTheme="majorBidi" w:eastAsia="Times New Roman" w:hAnsiTheme="majorBidi" w:cstheme="majorBidi"/>
                <w:color w:val="000000"/>
                <w:sz w:val="21"/>
                <w:szCs w:val="21"/>
              </w:rPr>
              <w:t>Decrease the amplitude of the lower limb sensory response. Increase the distal latency of the upper limb motor response and decrease nerve conduction velocity and amplitude with conduction block. Increase the distal latency of the lower limb motor response and decrease nerve conduction velocity with conduction block</w:t>
            </w:r>
          </w:p>
        </w:tc>
        <w:tc>
          <w:tcPr>
            <w:tcW w:w="2835" w:type="dxa"/>
            <w:vMerge w:val="restart"/>
          </w:tcPr>
          <w:p w14:paraId="70F5597C" w14:textId="73FB76A4" w:rsidR="00E9744E" w:rsidRDefault="0054186B" w:rsidP="00E9744E">
            <w:pPr>
              <w:rPr>
                <w:rFonts w:asciiTheme="majorBidi" w:eastAsia="Times New Roman" w:hAnsiTheme="majorBidi" w:cstheme="majorBidi"/>
                <w:color w:val="000000"/>
                <w:sz w:val="21"/>
                <w:szCs w:val="21"/>
              </w:rPr>
            </w:pPr>
            <w:r w:rsidRPr="0054186B">
              <w:rPr>
                <w:rFonts w:asciiTheme="majorBidi" w:eastAsia="Times New Roman" w:hAnsiTheme="majorBidi" w:cstheme="majorBidi"/>
                <w:color w:val="000000"/>
                <w:sz w:val="21"/>
                <w:szCs w:val="21"/>
              </w:rPr>
              <w:t xml:space="preserve">After the first course of IVIG, the patient’s symptoms improved quickly. However, 2 weeks later, the symptoms deteriorated, with autonomic dysfunction, leading to a second course of IVIG therapy. After 5 months, the patient showed improvement and was able to ambulate using a </w:t>
            </w:r>
            <w:r>
              <w:rPr>
                <w:rFonts w:asciiTheme="majorBidi" w:eastAsia="Times New Roman" w:hAnsiTheme="majorBidi" w:cstheme="majorBidi"/>
                <w:color w:val="000000"/>
                <w:sz w:val="21"/>
                <w:szCs w:val="21"/>
              </w:rPr>
              <w:t xml:space="preserve">wheelchair </w:t>
            </w:r>
          </w:p>
        </w:tc>
        <w:tc>
          <w:tcPr>
            <w:tcW w:w="1134" w:type="dxa"/>
            <w:vMerge/>
          </w:tcPr>
          <w:p w14:paraId="0F76D9FE" w14:textId="77777777" w:rsidR="00E9744E" w:rsidRDefault="00E9744E" w:rsidP="00E9744E">
            <w:pPr>
              <w:rPr>
                <w:rFonts w:asciiTheme="majorBidi" w:eastAsia="Times New Roman" w:hAnsiTheme="majorBidi" w:cstheme="majorBidi"/>
                <w:color w:val="000000"/>
                <w:sz w:val="21"/>
                <w:szCs w:val="21"/>
              </w:rPr>
            </w:pPr>
          </w:p>
        </w:tc>
      </w:tr>
      <w:tr w:rsidR="00E9744E" w14:paraId="4009DCC4" w14:textId="77777777" w:rsidTr="00B653FD">
        <w:trPr>
          <w:trHeight w:val="1290"/>
        </w:trPr>
        <w:tc>
          <w:tcPr>
            <w:tcW w:w="993" w:type="dxa"/>
            <w:vMerge/>
          </w:tcPr>
          <w:p w14:paraId="5A524514" w14:textId="77777777" w:rsidR="00E9744E" w:rsidRDefault="00E9744E" w:rsidP="00E9744E">
            <w:pPr>
              <w:rPr>
                <w:rFonts w:asciiTheme="majorBidi" w:hAnsiTheme="majorBidi" w:cstheme="majorBidi"/>
                <w:color w:val="000000"/>
                <w:sz w:val="21"/>
                <w:szCs w:val="21"/>
                <w:lang w:eastAsia="ko-KR"/>
              </w:rPr>
            </w:pPr>
          </w:p>
        </w:tc>
        <w:tc>
          <w:tcPr>
            <w:tcW w:w="1418" w:type="dxa"/>
            <w:vMerge/>
          </w:tcPr>
          <w:p w14:paraId="2130FAE4" w14:textId="77777777" w:rsidR="00E9744E" w:rsidRDefault="00E9744E" w:rsidP="00E9744E">
            <w:pPr>
              <w:rPr>
                <w:rFonts w:asciiTheme="majorBidi" w:eastAsia="Times New Roman" w:hAnsiTheme="majorBidi" w:cstheme="majorBidi"/>
                <w:color w:val="000000"/>
                <w:sz w:val="21"/>
                <w:szCs w:val="21"/>
              </w:rPr>
            </w:pPr>
          </w:p>
        </w:tc>
        <w:tc>
          <w:tcPr>
            <w:tcW w:w="709" w:type="dxa"/>
            <w:vMerge/>
          </w:tcPr>
          <w:p w14:paraId="6F15C282" w14:textId="77777777" w:rsidR="00E9744E" w:rsidRDefault="00E9744E" w:rsidP="00E9744E">
            <w:pPr>
              <w:rPr>
                <w:rFonts w:asciiTheme="majorBidi" w:eastAsia="Times New Roman" w:hAnsiTheme="majorBidi" w:cstheme="majorBidi"/>
                <w:color w:val="000000"/>
                <w:sz w:val="21"/>
                <w:szCs w:val="21"/>
              </w:rPr>
            </w:pPr>
          </w:p>
        </w:tc>
        <w:tc>
          <w:tcPr>
            <w:tcW w:w="1559" w:type="dxa"/>
          </w:tcPr>
          <w:p w14:paraId="30D3F295" w14:textId="2DA61CF5" w:rsidR="00E9744E" w:rsidRDefault="00E9744E" w:rsidP="00E9744E">
            <w:pPr>
              <w:rPr>
                <w:rFonts w:asciiTheme="majorBidi" w:hAnsiTheme="majorBidi" w:cstheme="majorBidi"/>
                <w:color w:val="000000"/>
                <w:sz w:val="21"/>
                <w:szCs w:val="21"/>
                <w:lang w:eastAsia="ko-KR"/>
              </w:rPr>
            </w:pPr>
            <w:r>
              <w:rPr>
                <w:rFonts w:asciiTheme="majorBidi" w:hAnsiTheme="majorBidi" w:cstheme="majorBidi"/>
                <w:color w:val="000000"/>
                <w:sz w:val="21"/>
                <w:szCs w:val="21"/>
                <w:lang w:eastAsia="ko-KR"/>
              </w:rPr>
              <w:t xml:space="preserve">14/First </w:t>
            </w:r>
          </w:p>
        </w:tc>
        <w:tc>
          <w:tcPr>
            <w:tcW w:w="2410" w:type="dxa"/>
            <w:vMerge/>
          </w:tcPr>
          <w:p w14:paraId="4E0E139F" w14:textId="77777777" w:rsidR="00E9744E" w:rsidRPr="00142A31" w:rsidRDefault="00E9744E" w:rsidP="00E9744E">
            <w:pPr>
              <w:rPr>
                <w:rFonts w:asciiTheme="majorBidi" w:eastAsia="Times New Roman" w:hAnsiTheme="majorBidi" w:cstheme="majorBidi"/>
                <w:color w:val="000000"/>
                <w:sz w:val="21"/>
                <w:szCs w:val="21"/>
              </w:rPr>
            </w:pPr>
          </w:p>
        </w:tc>
        <w:tc>
          <w:tcPr>
            <w:tcW w:w="3118" w:type="dxa"/>
            <w:vMerge/>
          </w:tcPr>
          <w:p w14:paraId="0D139E45" w14:textId="77777777" w:rsidR="00E9744E" w:rsidRDefault="00E9744E" w:rsidP="00E9744E">
            <w:pPr>
              <w:tabs>
                <w:tab w:val="left" w:pos="1095"/>
              </w:tabs>
              <w:rPr>
                <w:rFonts w:asciiTheme="majorBidi" w:eastAsia="Times New Roman" w:hAnsiTheme="majorBidi" w:cstheme="majorBidi"/>
                <w:color w:val="000000"/>
                <w:sz w:val="21"/>
                <w:szCs w:val="21"/>
              </w:rPr>
            </w:pPr>
          </w:p>
        </w:tc>
        <w:tc>
          <w:tcPr>
            <w:tcW w:w="2835" w:type="dxa"/>
            <w:vMerge/>
          </w:tcPr>
          <w:p w14:paraId="44AB78EF" w14:textId="77777777" w:rsidR="00E9744E" w:rsidRDefault="00E9744E" w:rsidP="00E9744E">
            <w:pPr>
              <w:rPr>
                <w:rFonts w:asciiTheme="majorBidi" w:eastAsia="Times New Roman" w:hAnsiTheme="majorBidi" w:cstheme="majorBidi"/>
                <w:color w:val="000000"/>
                <w:sz w:val="21"/>
                <w:szCs w:val="21"/>
              </w:rPr>
            </w:pPr>
          </w:p>
        </w:tc>
        <w:tc>
          <w:tcPr>
            <w:tcW w:w="1134" w:type="dxa"/>
            <w:vMerge/>
          </w:tcPr>
          <w:p w14:paraId="014B47B0" w14:textId="77777777" w:rsidR="00E9744E" w:rsidRDefault="00E9744E" w:rsidP="00E9744E">
            <w:pPr>
              <w:rPr>
                <w:rFonts w:asciiTheme="majorBidi" w:eastAsia="Times New Roman" w:hAnsiTheme="majorBidi" w:cstheme="majorBidi"/>
                <w:color w:val="000000"/>
                <w:sz w:val="21"/>
                <w:szCs w:val="21"/>
              </w:rPr>
            </w:pPr>
          </w:p>
        </w:tc>
      </w:tr>
      <w:tr w:rsidR="00E9744E" w14:paraId="3CCC1D6D" w14:textId="77777777" w:rsidTr="00B653FD">
        <w:trPr>
          <w:trHeight w:val="699"/>
        </w:trPr>
        <w:tc>
          <w:tcPr>
            <w:tcW w:w="993" w:type="dxa"/>
            <w:vMerge/>
          </w:tcPr>
          <w:p w14:paraId="0726BF54" w14:textId="77777777" w:rsidR="00E9744E" w:rsidRDefault="00E9744E" w:rsidP="00E9744E">
            <w:pPr>
              <w:rPr>
                <w:rFonts w:asciiTheme="majorBidi" w:hAnsiTheme="majorBidi" w:cstheme="majorBidi"/>
                <w:color w:val="000000"/>
                <w:sz w:val="21"/>
                <w:szCs w:val="21"/>
                <w:lang w:eastAsia="ko-KR"/>
              </w:rPr>
            </w:pPr>
          </w:p>
        </w:tc>
        <w:tc>
          <w:tcPr>
            <w:tcW w:w="1418" w:type="dxa"/>
            <w:vMerge/>
          </w:tcPr>
          <w:p w14:paraId="7486ACFD" w14:textId="77777777" w:rsidR="00E9744E" w:rsidRDefault="00E9744E" w:rsidP="00E9744E">
            <w:pPr>
              <w:rPr>
                <w:rFonts w:asciiTheme="majorBidi" w:eastAsia="Times New Roman" w:hAnsiTheme="majorBidi" w:cstheme="majorBidi"/>
                <w:color w:val="000000"/>
                <w:sz w:val="21"/>
                <w:szCs w:val="21"/>
              </w:rPr>
            </w:pPr>
          </w:p>
        </w:tc>
        <w:tc>
          <w:tcPr>
            <w:tcW w:w="709" w:type="dxa"/>
            <w:vMerge/>
          </w:tcPr>
          <w:p w14:paraId="6DA75DF1" w14:textId="77777777" w:rsidR="00E9744E" w:rsidRDefault="00E9744E" w:rsidP="00E9744E">
            <w:pPr>
              <w:rPr>
                <w:rFonts w:asciiTheme="majorBidi" w:eastAsia="Times New Roman" w:hAnsiTheme="majorBidi" w:cstheme="majorBidi"/>
                <w:color w:val="000000"/>
                <w:sz w:val="21"/>
                <w:szCs w:val="21"/>
              </w:rPr>
            </w:pPr>
          </w:p>
        </w:tc>
        <w:tc>
          <w:tcPr>
            <w:tcW w:w="1559" w:type="dxa"/>
          </w:tcPr>
          <w:p w14:paraId="48CBE674" w14:textId="58B1BEB7" w:rsidR="00E9744E" w:rsidRDefault="00E9744E" w:rsidP="00E9744E">
            <w:pPr>
              <w:rPr>
                <w:rFonts w:asciiTheme="majorBidi" w:hAnsiTheme="majorBidi" w:cstheme="majorBidi"/>
                <w:color w:val="000000"/>
                <w:sz w:val="21"/>
                <w:szCs w:val="21"/>
                <w:lang w:eastAsia="ko-KR"/>
              </w:rPr>
            </w:pPr>
            <w:r>
              <w:rPr>
                <w:rFonts w:asciiTheme="majorBidi" w:hAnsiTheme="majorBidi" w:cstheme="majorBidi"/>
                <w:color w:val="000000"/>
                <w:sz w:val="21"/>
                <w:szCs w:val="21"/>
                <w:lang w:eastAsia="ko-KR"/>
              </w:rPr>
              <w:t>72/M</w:t>
            </w:r>
          </w:p>
        </w:tc>
        <w:tc>
          <w:tcPr>
            <w:tcW w:w="2410" w:type="dxa"/>
            <w:vMerge w:val="restart"/>
          </w:tcPr>
          <w:p w14:paraId="1342E096" w14:textId="77777777" w:rsidR="00E9744E" w:rsidRDefault="00E9744E" w:rsidP="00E9744E">
            <w:pPr>
              <w:rPr>
                <w:rFonts w:asciiTheme="majorBidi" w:hAnsiTheme="majorBidi" w:cstheme="majorBidi"/>
                <w:color w:val="000000"/>
                <w:sz w:val="21"/>
                <w:szCs w:val="21"/>
                <w:lang w:eastAsia="ko-KR"/>
              </w:rPr>
            </w:pPr>
            <w:r>
              <w:rPr>
                <w:rFonts w:asciiTheme="majorBidi" w:hAnsiTheme="majorBidi" w:cstheme="majorBidi" w:hint="eastAsia"/>
                <w:color w:val="000000"/>
                <w:sz w:val="21"/>
                <w:szCs w:val="21"/>
                <w:lang w:eastAsia="ko-KR"/>
              </w:rPr>
              <w:t>T</w:t>
            </w:r>
            <w:r w:rsidRPr="00753192">
              <w:rPr>
                <w:rFonts w:asciiTheme="majorBidi" w:hAnsiTheme="majorBidi" w:cstheme="majorBidi"/>
                <w:color w:val="000000"/>
                <w:sz w:val="21"/>
                <w:szCs w:val="21"/>
                <w:lang w:eastAsia="ko-KR"/>
              </w:rPr>
              <w:t>high and buttock muscle pain, back pain, unsteadiness, lower limb weakness and worsening of pre-existing paraesthesia</w:t>
            </w:r>
            <w:r>
              <w:rPr>
                <w:rFonts w:asciiTheme="majorBidi" w:hAnsiTheme="majorBidi" w:cstheme="majorBidi" w:hint="eastAsia"/>
                <w:color w:val="000000"/>
                <w:sz w:val="21"/>
                <w:szCs w:val="21"/>
                <w:lang w:eastAsia="ko-KR"/>
              </w:rPr>
              <w:t xml:space="preserve">, </w:t>
            </w:r>
            <w:r w:rsidRPr="00587FAE">
              <w:rPr>
                <w:rFonts w:asciiTheme="majorBidi" w:hAnsiTheme="majorBidi" w:cstheme="majorBidi"/>
                <w:color w:val="000000"/>
                <w:sz w:val="21"/>
                <w:szCs w:val="21"/>
                <w:lang w:eastAsia="ko-KR"/>
              </w:rPr>
              <w:t>areflexia and hypoalgesia in the hands, legs, and feet</w:t>
            </w:r>
            <w:r>
              <w:rPr>
                <w:rFonts w:asciiTheme="majorBidi" w:hAnsiTheme="majorBidi" w:cstheme="majorBidi"/>
                <w:color w:val="000000"/>
                <w:sz w:val="21"/>
                <w:szCs w:val="21"/>
                <w:lang w:eastAsia="ko-KR"/>
              </w:rPr>
              <w:t xml:space="preserve">, </w:t>
            </w:r>
            <w:r w:rsidRPr="0038304D">
              <w:rPr>
                <w:rFonts w:asciiTheme="majorBidi" w:hAnsiTheme="majorBidi" w:cstheme="majorBidi"/>
              </w:rPr>
              <w:t>sensory</w:t>
            </w:r>
            <w:r w:rsidRPr="00587FAE">
              <w:rPr>
                <w:rFonts w:asciiTheme="majorBidi" w:hAnsiTheme="majorBidi" w:cstheme="majorBidi"/>
                <w:color w:val="000000"/>
                <w:sz w:val="21"/>
                <w:szCs w:val="21"/>
                <w:lang w:eastAsia="ko-KR"/>
              </w:rPr>
              <w:t xml:space="preserve"> ataxia</w:t>
            </w:r>
            <w:r>
              <w:rPr>
                <w:rFonts w:asciiTheme="majorBidi" w:hAnsiTheme="majorBidi" w:cstheme="majorBidi" w:hint="eastAsia"/>
                <w:color w:val="000000"/>
                <w:sz w:val="21"/>
                <w:szCs w:val="21"/>
                <w:lang w:eastAsia="ko-KR"/>
              </w:rPr>
              <w:t xml:space="preserve">, </w:t>
            </w:r>
            <w:r w:rsidRPr="00587FAE">
              <w:rPr>
                <w:rFonts w:asciiTheme="majorBidi" w:hAnsiTheme="majorBidi" w:cstheme="majorBidi"/>
                <w:color w:val="000000"/>
                <w:sz w:val="21"/>
                <w:szCs w:val="21"/>
                <w:lang w:eastAsia="ko-KR"/>
              </w:rPr>
              <w:t xml:space="preserve">impaired Proprioception </w:t>
            </w:r>
          </w:p>
          <w:p w14:paraId="5154CC60" w14:textId="07AEA6A0" w:rsidR="00E9744E" w:rsidRPr="00142A31" w:rsidRDefault="00E9744E" w:rsidP="00E9744E">
            <w:pPr>
              <w:rPr>
                <w:rFonts w:asciiTheme="majorBidi" w:eastAsia="Times New Roman" w:hAnsiTheme="majorBidi" w:cstheme="majorBidi"/>
                <w:color w:val="000000"/>
                <w:sz w:val="21"/>
                <w:szCs w:val="21"/>
              </w:rPr>
            </w:pPr>
            <w:r>
              <w:rPr>
                <w:rFonts w:asciiTheme="majorBidi" w:hAnsiTheme="majorBidi" w:cstheme="majorBidi" w:hint="eastAsia"/>
                <w:color w:val="000000"/>
                <w:sz w:val="21"/>
                <w:szCs w:val="21"/>
                <w:lang w:eastAsia="ko-KR"/>
              </w:rPr>
              <w:t>PMH=</w:t>
            </w:r>
            <w:r>
              <w:t xml:space="preserve"> </w:t>
            </w:r>
            <w:r>
              <w:rPr>
                <w:rFonts w:asciiTheme="majorBidi" w:hAnsiTheme="majorBidi" w:cstheme="majorBidi" w:hint="eastAsia"/>
                <w:color w:val="000000"/>
                <w:sz w:val="21"/>
                <w:szCs w:val="21"/>
                <w:lang w:eastAsia="ko-KR"/>
              </w:rPr>
              <w:t>D</w:t>
            </w:r>
            <w:r w:rsidRPr="00753192">
              <w:rPr>
                <w:rFonts w:asciiTheme="majorBidi" w:hAnsiTheme="majorBidi" w:cstheme="majorBidi"/>
                <w:color w:val="000000"/>
                <w:sz w:val="21"/>
                <w:szCs w:val="21"/>
                <w:lang w:eastAsia="ko-KR"/>
              </w:rPr>
              <w:t>emyelinating neuropathy</w:t>
            </w:r>
          </w:p>
        </w:tc>
        <w:tc>
          <w:tcPr>
            <w:tcW w:w="3118" w:type="dxa"/>
            <w:vMerge w:val="restart"/>
          </w:tcPr>
          <w:p w14:paraId="523AEA37" w14:textId="77777777" w:rsidR="00E9744E" w:rsidRDefault="00E9744E" w:rsidP="00E9744E">
            <w:pPr>
              <w:tabs>
                <w:tab w:val="left" w:pos="1095"/>
              </w:tabs>
              <w:rPr>
                <w:rFonts w:asciiTheme="majorBidi" w:hAnsiTheme="majorBidi" w:cstheme="majorBidi"/>
                <w:color w:val="000000"/>
                <w:sz w:val="21"/>
                <w:szCs w:val="21"/>
                <w:lang w:eastAsia="ko-KR"/>
              </w:rPr>
            </w:pPr>
            <w:r>
              <w:rPr>
                <w:rFonts w:asciiTheme="majorBidi" w:hAnsiTheme="majorBidi" w:cstheme="majorBidi" w:hint="eastAsia"/>
                <w:color w:val="000000"/>
                <w:sz w:val="21"/>
                <w:szCs w:val="21"/>
                <w:lang w:eastAsia="ko-KR"/>
              </w:rPr>
              <w:t>CSF=A/D</w:t>
            </w:r>
          </w:p>
          <w:p w14:paraId="3938329F" w14:textId="77777777" w:rsidR="00E9744E" w:rsidRDefault="00E9744E" w:rsidP="00E9744E">
            <w:pPr>
              <w:tabs>
                <w:tab w:val="left" w:pos="1095"/>
              </w:tabs>
              <w:rPr>
                <w:rFonts w:asciiTheme="majorBidi" w:hAnsiTheme="majorBidi" w:cstheme="majorBidi"/>
                <w:color w:val="000000"/>
                <w:sz w:val="21"/>
                <w:szCs w:val="21"/>
                <w:lang w:eastAsia="ko-KR"/>
              </w:rPr>
            </w:pPr>
            <w:r>
              <w:rPr>
                <w:rFonts w:asciiTheme="majorBidi" w:hAnsiTheme="majorBidi" w:cstheme="majorBidi" w:hint="eastAsia"/>
                <w:color w:val="000000"/>
                <w:sz w:val="21"/>
                <w:szCs w:val="21"/>
                <w:lang w:eastAsia="ko-KR"/>
              </w:rPr>
              <w:t>NCS=</w:t>
            </w:r>
            <w:r>
              <w:t xml:space="preserve"> </w:t>
            </w:r>
            <w:r>
              <w:rPr>
                <w:rFonts w:asciiTheme="majorBidi" w:hAnsiTheme="majorBidi" w:cstheme="majorBidi" w:hint="eastAsia"/>
                <w:color w:val="000000"/>
                <w:sz w:val="21"/>
                <w:szCs w:val="21"/>
                <w:lang w:eastAsia="ko-KR"/>
              </w:rPr>
              <w:t>O</w:t>
            </w:r>
            <w:r w:rsidRPr="00587FAE">
              <w:rPr>
                <w:rFonts w:asciiTheme="majorBidi" w:hAnsiTheme="majorBidi" w:cstheme="majorBidi"/>
                <w:color w:val="000000"/>
                <w:sz w:val="21"/>
                <w:szCs w:val="21"/>
                <w:lang w:eastAsia="ko-KR"/>
              </w:rPr>
              <w:t>ngoing demyelination</w:t>
            </w:r>
          </w:p>
          <w:p w14:paraId="3D316FB8" w14:textId="77777777" w:rsidR="00E9744E" w:rsidRDefault="00E9744E" w:rsidP="00E9744E">
            <w:pPr>
              <w:tabs>
                <w:tab w:val="left" w:pos="1095"/>
              </w:tabs>
              <w:rPr>
                <w:rFonts w:asciiTheme="majorBidi" w:eastAsia="Times New Roman" w:hAnsiTheme="majorBidi" w:cstheme="majorBidi"/>
                <w:color w:val="000000"/>
                <w:sz w:val="21"/>
                <w:szCs w:val="21"/>
              </w:rPr>
            </w:pPr>
          </w:p>
        </w:tc>
        <w:tc>
          <w:tcPr>
            <w:tcW w:w="2835" w:type="dxa"/>
            <w:vMerge w:val="restart"/>
          </w:tcPr>
          <w:p w14:paraId="2C97AE73" w14:textId="71E9EF8B" w:rsidR="00E9744E" w:rsidRDefault="00DD5EDB" w:rsidP="00DD5EDB">
            <w:pPr>
              <w:rPr>
                <w:rFonts w:asciiTheme="majorBidi" w:eastAsia="Times New Roman" w:hAnsiTheme="majorBidi" w:cstheme="majorBidi"/>
                <w:color w:val="000000"/>
                <w:sz w:val="21"/>
                <w:szCs w:val="21"/>
              </w:rPr>
            </w:pPr>
            <w:r w:rsidRPr="00DD5EDB">
              <w:rPr>
                <w:rFonts w:asciiTheme="majorBidi" w:hAnsiTheme="majorBidi" w:cstheme="majorBidi"/>
                <w:color w:val="000000"/>
                <w:sz w:val="21"/>
                <w:szCs w:val="21"/>
                <w:lang w:eastAsia="ko-KR"/>
              </w:rPr>
              <w:t>The patient was diagnosed with CIDP and showed notable improvement 4 weeks after the first round of IVIG therapy. However, 10 weeks after the onset of the initial symptoms, the patient presented with lower limb paresthesia, which resolved seven months later following a second course of IVIG therapy</w:t>
            </w:r>
          </w:p>
        </w:tc>
        <w:tc>
          <w:tcPr>
            <w:tcW w:w="1134" w:type="dxa"/>
            <w:vMerge/>
          </w:tcPr>
          <w:p w14:paraId="520C4BFD" w14:textId="77777777" w:rsidR="00E9744E" w:rsidRDefault="00E9744E" w:rsidP="00E9744E">
            <w:pPr>
              <w:rPr>
                <w:rFonts w:asciiTheme="majorBidi" w:eastAsia="Times New Roman" w:hAnsiTheme="majorBidi" w:cstheme="majorBidi"/>
                <w:color w:val="000000"/>
                <w:sz w:val="21"/>
                <w:szCs w:val="21"/>
              </w:rPr>
            </w:pPr>
          </w:p>
        </w:tc>
      </w:tr>
      <w:tr w:rsidR="00E9744E" w14:paraId="0F80B3CF" w14:textId="77777777" w:rsidTr="00B653FD">
        <w:trPr>
          <w:trHeight w:val="2664"/>
        </w:trPr>
        <w:tc>
          <w:tcPr>
            <w:tcW w:w="993" w:type="dxa"/>
            <w:vMerge/>
          </w:tcPr>
          <w:p w14:paraId="6D8F4382" w14:textId="77777777" w:rsidR="00E9744E" w:rsidRDefault="00E9744E" w:rsidP="00E9744E">
            <w:pPr>
              <w:rPr>
                <w:rFonts w:asciiTheme="majorBidi" w:hAnsiTheme="majorBidi" w:cstheme="majorBidi"/>
                <w:color w:val="000000"/>
                <w:sz w:val="21"/>
                <w:szCs w:val="21"/>
                <w:lang w:eastAsia="ko-KR"/>
              </w:rPr>
            </w:pPr>
          </w:p>
        </w:tc>
        <w:tc>
          <w:tcPr>
            <w:tcW w:w="1418" w:type="dxa"/>
            <w:vMerge/>
          </w:tcPr>
          <w:p w14:paraId="2C1DBDC0" w14:textId="77777777" w:rsidR="00E9744E" w:rsidRDefault="00E9744E" w:rsidP="00E9744E">
            <w:pPr>
              <w:rPr>
                <w:rFonts w:asciiTheme="majorBidi" w:eastAsia="Times New Roman" w:hAnsiTheme="majorBidi" w:cstheme="majorBidi"/>
                <w:color w:val="000000"/>
                <w:sz w:val="21"/>
                <w:szCs w:val="21"/>
              </w:rPr>
            </w:pPr>
          </w:p>
        </w:tc>
        <w:tc>
          <w:tcPr>
            <w:tcW w:w="709" w:type="dxa"/>
            <w:vMerge/>
          </w:tcPr>
          <w:p w14:paraId="0C053B68" w14:textId="77777777" w:rsidR="00E9744E" w:rsidRDefault="00E9744E" w:rsidP="00E9744E">
            <w:pPr>
              <w:rPr>
                <w:rFonts w:asciiTheme="majorBidi" w:eastAsia="Times New Roman" w:hAnsiTheme="majorBidi" w:cstheme="majorBidi"/>
                <w:color w:val="000000"/>
                <w:sz w:val="21"/>
                <w:szCs w:val="21"/>
              </w:rPr>
            </w:pPr>
          </w:p>
        </w:tc>
        <w:tc>
          <w:tcPr>
            <w:tcW w:w="1559" w:type="dxa"/>
          </w:tcPr>
          <w:p w14:paraId="3FC4B14A" w14:textId="35EE58E9" w:rsidR="00E9744E" w:rsidRDefault="00E9744E" w:rsidP="00E9744E">
            <w:pPr>
              <w:rPr>
                <w:rFonts w:asciiTheme="majorBidi" w:hAnsiTheme="majorBidi" w:cstheme="majorBidi"/>
                <w:color w:val="000000"/>
                <w:sz w:val="21"/>
                <w:szCs w:val="21"/>
                <w:lang w:eastAsia="ko-KR"/>
              </w:rPr>
            </w:pPr>
            <w:r>
              <w:rPr>
                <w:rFonts w:asciiTheme="majorBidi" w:hAnsiTheme="majorBidi" w:cstheme="majorBidi" w:hint="eastAsia"/>
                <w:color w:val="000000"/>
                <w:sz w:val="21"/>
                <w:szCs w:val="21"/>
                <w:lang w:eastAsia="ko-KR"/>
              </w:rPr>
              <w:t xml:space="preserve">21/First </w:t>
            </w:r>
          </w:p>
        </w:tc>
        <w:tc>
          <w:tcPr>
            <w:tcW w:w="2410" w:type="dxa"/>
            <w:vMerge/>
          </w:tcPr>
          <w:p w14:paraId="77D239AC" w14:textId="77777777" w:rsidR="00E9744E" w:rsidRDefault="00E9744E" w:rsidP="00E9744E">
            <w:pPr>
              <w:rPr>
                <w:rFonts w:asciiTheme="majorBidi" w:hAnsiTheme="majorBidi" w:cstheme="majorBidi"/>
                <w:color w:val="000000"/>
                <w:sz w:val="21"/>
                <w:szCs w:val="21"/>
                <w:lang w:eastAsia="ko-KR"/>
              </w:rPr>
            </w:pPr>
          </w:p>
        </w:tc>
        <w:tc>
          <w:tcPr>
            <w:tcW w:w="3118" w:type="dxa"/>
            <w:vMerge/>
          </w:tcPr>
          <w:p w14:paraId="56FB7ADD" w14:textId="77777777" w:rsidR="00E9744E" w:rsidRDefault="00E9744E" w:rsidP="00E9744E">
            <w:pPr>
              <w:tabs>
                <w:tab w:val="left" w:pos="1095"/>
              </w:tabs>
              <w:rPr>
                <w:rFonts w:asciiTheme="majorBidi" w:hAnsiTheme="majorBidi" w:cstheme="majorBidi"/>
                <w:color w:val="000000"/>
                <w:sz w:val="21"/>
                <w:szCs w:val="21"/>
                <w:lang w:eastAsia="ko-KR"/>
              </w:rPr>
            </w:pPr>
          </w:p>
        </w:tc>
        <w:tc>
          <w:tcPr>
            <w:tcW w:w="2835" w:type="dxa"/>
            <w:vMerge/>
          </w:tcPr>
          <w:p w14:paraId="08A54209" w14:textId="77777777" w:rsidR="00E9744E" w:rsidRDefault="00E9744E" w:rsidP="00E9744E">
            <w:pPr>
              <w:rPr>
                <w:rFonts w:asciiTheme="majorBidi" w:hAnsiTheme="majorBidi" w:cstheme="majorBidi"/>
                <w:color w:val="000000"/>
                <w:sz w:val="21"/>
                <w:szCs w:val="21"/>
                <w:lang w:eastAsia="ko-KR"/>
              </w:rPr>
            </w:pPr>
          </w:p>
        </w:tc>
        <w:tc>
          <w:tcPr>
            <w:tcW w:w="1134" w:type="dxa"/>
            <w:vMerge/>
          </w:tcPr>
          <w:p w14:paraId="46E30D44" w14:textId="77777777" w:rsidR="00E9744E" w:rsidRDefault="00E9744E" w:rsidP="00E9744E">
            <w:pPr>
              <w:rPr>
                <w:rFonts w:asciiTheme="majorBidi" w:eastAsia="Times New Roman" w:hAnsiTheme="majorBidi" w:cstheme="majorBidi"/>
                <w:color w:val="000000"/>
                <w:sz w:val="21"/>
                <w:szCs w:val="21"/>
              </w:rPr>
            </w:pPr>
          </w:p>
        </w:tc>
      </w:tr>
      <w:tr w:rsidR="00E9744E" w14:paraId="4AD59B49" w14:textId="77777777" w:rsidTr="00D70396">
        <w:tc>
          <w:tcPr>
            <w:tcW w:w="14176" w:type="dxa"/>
            <w:gridSpan w:val="8"/>
          </w:tcPr>
          <w:p w14:paraId="146A3DE8" w14:textId="4364DF46" w:rsidR="00E9744E" w:rsidRDefault="00E9744E" w:rsidP="00E9744E">
            <w:pPr>
              <w:rPr>
                <w:rFonts w:asciiTheme="majorBidi" w:hAnsiTheme="majorBidi" w:cstheme="majorBidi"/>
                <w:sz w:val="21"/>
                <w:szCs w:val="21"/>
              </w:rPr>
            </w:pPr>
            <w:r w:rsidRPr="00861655">
              <w:rPr>
                <w:rFonts w:asciiTheme="majorBidi" w:eastAsia="Times New Roman" w:hAnsiTheme="majorBidi" w:cstheme="majorBidi"/>
                <w:b/>
                <w:bCs/>
                <w:color w:val="000000"/>
                <w:sz w:val="21"/>
                <w:szCs w:val="21"/>
              </w:rPr>
              <w:t>Parsonage-Turner Syndrome</w:t>
            </w:r>
          </w:p>
        </w:tc>
      </w:tr>
      <w:tr w:rsidR="00E9744E" w14:paraId="3D1C181C" w14:textId="77777777" w:rsidTr="0060331C">
        <w:trPr>
          <w:trHeight w:val="606"/>
        </w:trPr>
        <w:tc>
          <w:tcPr>
            <w:tcW w:w="993" w:type="dxa"/>
            <w:vMerge w:val="restart"/>
          </w:tcPr>
          <w:p w14:paraId="055604FB" w14:textId="4BD3E237"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Nawaz</w:t>
            </w:r>
            <w:r>
              <w:rPr>
                <w:rFonts w:asciiTheme="majorBidi" w:eastAsia="Times New Roman" w:hAnsiTheme="majorBidi" w:cstheme="majorBidi"/>
                <w:color w:val="000000"/>
                <w:sz w:val="21"/>
                <w:szCs w:val="21"/>
              </w:rPr>
              <w:t xml:space="preserve"> and</w:t>
            </w:r>
            <w:r>
              <w:t xml:space="preserve"> </w:t>
            </w:r>
            <w:r w:rsidRPr="009722EF">
              <w:rPr>
                <w:rFonts w:asciiTheme="majorBidi" w:eastAsia="Times New Roman" w:hAnsiTheme="majorBidi" w:cstheme="majorBidi"/>
                <w:color w:val="000000"/>
                <w:sz w:val="21"/>
                <w:szCs w:val="21"/>
              </w:rPr>
              <w:t>Raigam</w:t>
            </w:r>
            <w:r w:rsidRPr="00145D75">
              <w:rPr>
                <w:rFonts w:asciiTheme="majorBidi" w:eastAsia="Times New Roman" w:hAnsiTheme="majorBidi" w:cstheme="majorBidi"/>
                <w:color w:val="000000"/>
                <w:sz w:val="21"/>
                <w:szCs w:val="21"/>
              </w:rPr>
              <w:t>, 2022</w:t>
            </w:r>
          </w:p>
        </w:tc>
        <w:tc>
          <w:tcPr>
            <w:tcW w:w="1418" w:type="dxa"/>
            <w:vMerge w:val="restart"/>
          </w:tcPr>
          <w:p w14:paraId="5009B633" w14:textId="26C4A56D" w:rsidR="00E9744E" w:rsidRDefault="00E9744E" w:rsidP="00E9744E">
            <w:pPr>
              <w:rPr>
                <w:rFonts w:asciiTheme="majorBidi" w:hAnsiTheme="majorBidi" w:cstheme="majorBidi"/>
                <w:sz w:val="21"/>
                <w:szCs w:val="21"/>
              </w:rPr>
            </w:pPr>
            <w:r>
              <w:rPr>
                <w:rFonts w:asciiTheme="majorBidi" w:eastAsia="Times New Roman" w:hAnsiTheme="majorBidi" w:cstheme="majorBidi"/>
                <w:color w:val="000000"/>
                <w:sz w:val="21"/>
                <w:szCs w:val="21"/>
              </w:rPr>
              <w:t>mRNA-derived vaccine</w:t>
            </w:r>
          </w:p>
        </w:tc>
        <w:tc>
          <w:tcPr>
            <w:tcW w:w="709" w:type="dxa"/>
            <w:vMerge w:val="restart"/>
          </w:tcPr>
          <w:p w14:paraId="1F9F9207" w14:textId="610B0383"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1</w:t>
            </w:r>
          </w:p>
        </w:tc>
        <w:tc>
          <w:tcPr>
            <w:tcW w:w="1559" w:type="dxa"/>
          </w:tcPr>
          <w:p w14:paraId="7E92AC47"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47/M</w:t>
            </w:r>
          </w:p>
          <w:p w14:paraId="47B1E5AB" w14:textId="77777777" w:rsidR="00E9744E" w:rsidRDefault="00E9744E" w:rsidP="00E9744E">
            <w:pPr>
              <w:rPr>
                <w:rFonts w:asciiTheme="majorBidi" w:hAnsiTheme="majorBidi" w:cstheme="majorBidi"/>
                <w:sz w:val="21"/>
                <w:szCs w:val="21"/>
              </w:rPr>
            </w:pPr>
          </w:p>
        </w:tc>
        <w:tc>
          <w:tcPr>
            <w:tcW w:w="2410" w:type="dxa"/>
            <w:vMerge w:val="restart"/>
          </w:tcPr>
          <w:p w14:paraId="0EC4A3C5" w14:textId="5BE80B04"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Left upper limb weakness</w:t>
            </w:r>
          </w:p>
        </w:tc>
        <w:tc>
          <w:tcPr>
            <w:tcW w:w="3118" w:type="dxa"/>
            <w:vMerge w:val="restart"/>
          </w:tcPr>
          <w:p w14:paraId="6FFB6F98"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CT=NL</w:t>
            </w:r>
          </w:p>
          <w:p w14:paraId="1BF4FD94"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CTA=NL</w:t>
            </w:r>
          </w:p>
          <w:p w14:paraId="28CB7D75" w14:textId="20B0C4D9"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 xml:space="preserve">MRI=C5-C6 disc bulging not related to the current symptoms </w:t>
            </w:r>
          </w:p>
        </w:tc>
        <w:tc>
          <w:tcPr>
            <w:tcW w:w="2835" w:type="dxa"/>
            <w:vMerge w:val="restart"/>
          </w:tcPr>
          <w:p w14:paraId="2198B085" w14:textId="28398CDD" w:rsidR="00E9744E" w:rsidRDefault="004914B4" w:rsidP="00E9744E">
            <w:pPr>
              <w:rPr>
                <w:rFonts w:asciiTheme="majorBidi" w:hAnsiTheme="majorBidi" w:cstheme="majorBidi"/>
                <w:sz w:val="21"/>
                <w:szCs w:val="21"/>
              </w:rPr>
            </w:pPr>
            <w:r w:rsidRPr="004914B4">
              <w:rPr>
                <w:rFonts w:asciiTheme="majorBidi" w:eastAsia="Times New Roman" w:hAnsiTheme="majorBidi" w:cstheme="majorBidi"/>
                <w:color w:val="000000"/>
                <w:sz w:val="21"/>
                <w:szCs w:val="21"/>
              </w:rPr>
              <w:t>The patient received aspirin, which resulted in an improvement in his symptoms</w:t>
            </w:r>
          </w:p>
        </w:tc>
        <w:tc>
          <w:tcPr>
            <w:tcW w:w="1134" w:type="dxa"/>
            <w:vMerge w:val="restart"/>
          </w:tcPr>
          <w:p w14:paraId="79B8AEF0" w14:textId="565FFE39" w:rsidR="00E9744E" w:rsidRDefault="00E9744E"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fldChar w:fldCharType="begin"/>
            </w:r>
            <w:r w:rsidR="004B02AA">
              <w:rPr>
                <w:rFonts w:asciiTheme="majorBidi" w:eastAsia="Times New Roman" w:hAnsiTheme="majorBidi" w:cstheme="majorBidi"/>
                <w:color w:val="000000"/>
                <w:sz w:val="21"/>
                <w:szCs w:val="21"/>
              </w:rPr>
              <w:instrText xml:space="preserve"> ADDIN EN.CITE &lt;EndNote&gt;&lt;Cite&gt;&lt;Author&gt;Nawaz&lt;/Author&gt;&lt;Year&gt;2022&lt;/Year&gt;&lt;RecNum&gt;216&lt;/RecNum&gt;&lt;DisplayText&gt;[49]&lt;/DisplayText&gt;&lt;record&gt;&lt;rec-number&gt;216&lt;/rec-number&gt;&lt;foreign-keys&gt;&lt;key app="EN" db-id="eteptp0zotfw04ezp0sx5pzuxse2vr5xf50a" timestamp="1649975306"&gt;216&lt;/key&gt;&lt;/foreign-keys&gt;&lt;ref-type name="Journal Article"&gt;17&lt;/ref-type&gt;&lt;contributors&gt;&lt;authors&gt;&lt;author&gt;Nawaz, Sohaib Bin&lt;/author&gt;&lt;author&gt;Raigam, Wathsala A.&lt;/author&gt;&lt;/authors&gt;&lt;/contributors&gt;&lt;titles&gt;&lt;title&gt;Parsonage Turner Syndrome Following COVID-19 Vaccine&lt;/title&gt;&lt;secondary-title&gt;European Journal of Medical and Health Sciences&lt;/secondary-title&gt;&lt;/titles&gt;&lt;periodical&gt;&lt;full-title&gt;European Journal of Medical and Health Sciences&lt;/full-title&gt;&lt;/periodical&gt;&lt;pages&gt;13-14&lt;/pages&gt;&lt;volume&gt;4&lt;/volume&gt;&lt;number&gt;1&lt;/number&gt;&lt;section&gt;13&lt;/section&gt;&lt;dates&gt;&lt;year&gt;2022&lt;/year&gt;&lt;/dates&gt;&lt;isbn&gt;2593-8339&lt;/isbn&gt;&lt;urls&gt;&lt;related-urls&gt;&lt;url&gt;https://www.ej-med.org/index.php/ejmed/article/download/1158/714&lt;/url&gt;&lt;/related-urls&gt;&lt;/urls&gt;&lt;electronic-resource-num&gt;10.24018/ejmed.2022.4.1.1158&lt;/electronic-resource-num&gt;&lt;/record&gt;&lt;/Cite&gt;&lt;/EndNote&gt;</w:instrText>
            </w:r>
            <w:r w:rsidRPr="00145D75">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49" w:tooltip="Nawaz, 2022 #216" w:history="1">
              <w:r w:rsidR="004B02AA" w:rsidRPr="004B02AA">
                <w:rPr>
                  <w:rStyle w:val="ab"/>
                </w:rPr>
                <w:t>49</w:t>
              </w:r>
            </w:hyperlink>
            <w:r w:rsidR="004B02AA">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7694C5F2" w14:textId="77777777" w:rsidTr="0060331C">
        <w:trPr>
          <w:trHeight w:val="606"/>
        </w:trPr>
        <w:tc>
          <w:tcPr>
            <w:tcW w:w="993" w:type="dxa"/>
            <w:vMerge/>
          </w:tcPr>
          <w:p w14:paraId="15D675F1"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5F774DC1" w14:textId="77777777" w:rsidR="00E9744E" w:rsidRDefault="00E9744E" w:rsidP="00E9744E">
            <w:pPr>
              <w:rPr>
                <w:rFonts w:asciiTheme="majorBidi" w:eastAsia="Times New Roman" w:hAnsiTheme="majorBidi" w:cstheme="majorBidi"/>
                <w:color w:val="000000"/>
                <w:sz w:val="21"/>
                <w:szCs w:val="21"/>
              </w:rPr>
            </w:pPr>
          </w:p>
        </w:tc>
        <w:tc>
          <w:tcPr>
            <w:tcW w:w="709" w:type="dxa"/>
            <w:vMerge/>
          </w:tcPr>
          <w:p w14:paraId="7EEEDDF3"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2CC5BAD3" w14:textId="3845521D"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14/First</w:t>
            </w:r>
          </w:p>
        </w:tc>
        <w:tc>
          <w:tcPr>
            <w:tcW w:w="2410" w:type="dxa"/>
            <w:vMerge/>
          </w:tcPr>
          <w:p w14:paraId="389CFAC2"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794CB09A"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0E1FF2C5"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7AB1158D"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55D507FC" w14:textId="77777777" w:rsidTr="00F647DB">
        <w:trPr>
          <w:trHeight w:val="516"/>
        </w:trPr>
        <w:tc>
          <w:tcPr>
            <w:tcW w:w="993" w:type="dxa"/>
            <w:vMerge w:val="restart"/>
          </w:tcPr>
          <w:p w14:paraId="289DB418" w14:textId="6B09FDCE"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Queler</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xml:space="preserve">, 2022 </w:t>
            </w:r>
          </w:p>
        </w:tc>
        <w:tc>
          <w:tcPr>
            <w:tcW w:w="1418" w:type="dxa"/>
            <w:vMerge w:val="restart"/>
          </w:tcPr>
          <w:p w14:paraId="4512C087" w14:textId="5079BAFB"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BNT</w:t>
            </w:r>
          </w:p>
        </w:tc>
        <w:tc>
          <w:tcPr>
            <w:tcW w:w="709" w:type="dxa"/>
            <w:vMerge w:val="restart"/>
          </w:tcPr>
          <w:p w14:paraId="7B70E3A4" w14:textId="6907172F"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2</w:t>
            </w:r>
          </w:p>
        </w:tc>
        <w:tc>
          <w:tcPr>
            <w:tcW w:w="1559" w:type="dxa"/>
          </w:tcPr>
          <w:p w14:paraId="50114469"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49/M</w:t>
            </w:r>
          </w:p>
          <w:p w14:paraId="34D9FA4C" w14:textId="77777777" w:rsidR="00E9744E" w:rsidRDefault="00E9744E" w:rsidP="00E9744E">
            <w:pPr>
              <w:rPr>
                <w:rFonts w:asciiTheme="majorBidi" w:hAnsiTheme="majorBidi" w:cstheme="majorBidi"/>
                <w:sz w:val="21"/>
                <w:szCs w:val="21"/>
              </w:rPr>
            </w:pPr>
          </w:p>
        </w:tc>
        <w:tc>
          <w:tcPr>
            <w:tcW w:w="2410" w:type="dxa"/>
            <w:vMerge w:val="restart"/>
          </w:tcPr>
          <w:p w14:paraId="417A3DEC"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left volar forearm pain,</w:t>
            </w:r>
          </w:p>
          <w:p w14:paraId="296408DB" w14:textId="09A64F0B"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PMH=</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Lyme disease 2 months ago</w:t>
            </w:r>
          </w:p>
        </w:tc>
        <w:tc>
          <w:tcPr>
            <w:tcW w:w="3118" w:type="dxa"/>
            <w:vMerge w:val="restart"/>
          </w:tcPr>
          <w:p w14:paraId="4C331756"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 (Cervical &amp; Brachial)=NL</w:t>
            </w:r>
          </w:p>
          <w:p w14:paraId="5F131CE0"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MR neurography=constrictions and hyper intensity </w:t>
            </w:r>
            <w:r w:rsidRPr="00145D75">
              <w:rPr>
                <w:rFonts w:asciiTheme="majorBidi" w:hAnsiTheme="majorBidi" w:cstheme="majorBidi"/>
                <w:sz w:val="21"/>
                <w:szCs w:val="21"/>
              </w:rPr>
              <w:t>of</w:t>
            </w:r>
          </w:p>
          <w:p w14:paraId="7B47A705"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the median nerve</w:t>
            </w:r>
          </w:p>
          <w:p w14:paraId="7DB48BD4" w14:textId="06DF6F5E"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EMG=</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severe denervation and no motor unit recruitment within the PT or FCR muscles</w:t>
            </w:r>
          </w:p>
        </w:tc>
        <w:tc>
          <w:tcPr>
            <w:tcW w:w="2835" w:type="dxa"/>
            <w:vMerge w:val="restart"/>
          </w:tcPr>
          <w:p w14:paraId="12652ECB" w14:textId="15DCE3FD" w:rsidR="00E9744E" w:rsidRDefault="005163CC" w:rsidP="00E9744E">
            <w:pPr>
              <w:rPr>
                <w:rFonts w:asciiTheme="majorBidi" w:hAnsiTheme="majorBidi" w:cstheme="majorBidi"/>
                <w:sz w:val="21"/>
                <w:szCs w:val="21"/>
              </w:rPr>
            </w:pPr>
            <w:r w:rsidRPr="005163CC">
              <w:rPr>
                <w:rFonts w:asciiTheme="majorBidi" w:eastAsia="Times New Roman" w:hAnsiTheme="majorBidi" w:cstheme="majorBidi"/>
                <w:color w:val="000000"/>
                <w:sz w:val="21"/>
                <w:szCs w:val="21"/>
              </w:rPr>
              <w:t xml:space="preserve">The patient was administered intravenous </w:t>
            </w:r>
            <w:r w:rsidR="00BC5104">
              <w:rPr>
                <w:rFonts w:asciiTheme="majorBidi" w:eastAsia="Times New Roman" w:hAnsiTheme="majorBidi" w:cstheme="majorBidi"/>
                <w:color w:val="000000"/>
                <w:sz w:val="21"/>
                <w:szCs w:val="21"/>
              </w:rPr>
              <w:t xml:space="preserve">NSAIDs </w:t>
            </w:r>
            <w:r w:rsidRPr="005163CC">
              <w:rPr>
                <w:rFonts w:asciiTheme="majorBidi" w:eastAsia="Times New Roman" w:hAnsiTheme="majorBidi" w:cstheme="majorBidi"/>
                <w:color w:val="000000"/>
                <w:sz w:val="21"/>
                <w:szCs w:val="21"/>
              </w:rPr>
              <w:t>and oral prednisone. After 3 months, the pain resolved, though some weakness remained</w:t>
            </w:r>
          </w:p>
        </w:tc>
        <w:tc>
          <w:tcPr>
            <w:tcW w:w="1134" w:type="dxa"/>
            <w:vMerge w:val="restart"/>
          </w:tcPr>
          <w:p w14:paraId="4EC0CF14" w14:textId="76086B97" w:rsidR="00E9744E" w:rsidRDefault="00E9744E"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fldChar w:fldCharType="begin"/>
            </w:r>
            <w:r w:rsidR="004B02AA">
              <w:rPr>
                <w:rFonts w:asciiTheme="majorBidi" w:eastAsia="Times New Roman" w:hAnsiTheme="majorBidi" w:cstheme="majorBidi"/>
                <w:color w:val="000000"/>
                <w:sz w:val="21"/>
                <w:szCs w:val="21"/>
              </w:rPr>
              <w:instrText xml:space="preserve"> ADDIN EN.CITE &lt;EndNote&gt;&lt;Cite&gt;&lt;Author&gt;Queler&lt;/Author&gt;&lt;Year&gt;2022&lt;/Year&gt;&lt;RecNum&gt;194&lt;/RecNum&gt;&lt;DisplayText&gt;[50]&lt;/DisplayText&gt;&lt;record&gt;&lt;rec-number&gt;194&lt;/rec-number&gt;&lt;foreign-keys&gt;&lt;key app="EN" db-id="eteptp0zotfw04ezp0sx5pzuxse2vr5xf50a" timestamp="1649973399"&gt;194&lt;/key&gt;&lt;/foreign-keys&gt;&lt;ref-type name="Journal Article"&gt;17&lt;/ref-type&gt;&lt;contributors&gt;&lt;authors&gt;&lt;author&gt;Queler, Sophie C&lt;/author&gt;&lt;author&gt;Towbin, Alexander J&lt;/author&gt;&lt;author&gt;Milani, Carlo&lt;/author&gt;&lt;author&gt;Whang, Jeremy&lt;/author&gt;&lt;author&gt;Sneag, Darryl B&lt;/author&gt;&lt;/authors&gt;&lt;/contributors&gt;&lt;titles&gt;&lt;title&gt;Parsonage-Turner syndrome following COVID-19 vaccination: MR neurography&lt;/title&gt;&lt;secondary-title&gt;Radiology&lt;/secondary-title&gt;&lt;/titles&gt;&lt;periodical&gt;&lt;full-title&gt;Radiology&lt;/full-title&gt;&lt;/periodical&gt;&lt;pages&gt;84-87&lt;/pages&gt;&lt;volume&gt;302&lt;/volume&gt;&lt;number&gt;1&lt;/number&gt;&lt;dates&gt;&lt;year&gt;2022&lt;/year&gt;&lt;/dates&gt;&lt;isbn&gt;0033-8419&lt;/isbn&gt;&lt;urls&gt;&lt;related-urls&gt;&lt;url&gt;https://www.ncbi.nlm.nih.gov/pmc/articles/PMC8488809/pdf/radiol.2021211374.pdf&lt;/url&gt;&lt;/related-urls&gt;&lt;/urls&gt;&lt;electronic-resource-num&gt;10.1148/radiol.2021211374&lt;/electronic-resource-num&gt;&lt;/record&gt;&lt;/Cite&gt;&lt;/EndNote&gt;</w:instrText>
            </w:r>
            <w:r w:rsidRPr="00145D75">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50" w:tooltip="Queler, 2022 #194" w:history="1">
              <w:r w:rsidR="004B02AA" w:rsidRPr="004B02AA">
                <w:rPr>
                  <w:rStyle w:val="ab"/>
                </w:rPr>
                <w:t>50</w:t>
              </w:r>
            </w:hyperlink>
            <w:r w:rsidR="004B02AA">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18AD1BA8" w14:textId="77777777" w:rsidTr="0060331C">
        <w:trPr>
          <w:trHeight w:val="467"/>
        </w:trPr>
        <w:tc>
          <w:tcPr>
            <w:tcW w:w="993" w:type="dxa"/>
            <w:vMerge/>
          </w:tcPr>
          <w:p w14:paraId="7BACC6C9"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2E52F4DF"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3F88DF8F"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00F554E8" w14:textId="75C2F18A" w:rsidR="00E9744E" w:rsidRPr="00145D75" w:rsidRDefault="00E9744E" w:rsidP="00E9744E">
            <w:pPr>
              <w:rPr>
                <w:rFonts w:asciiTheme="majorBidi" w:eastAsia="Times New Roman" w:hAnsiTheme="majorBidi" w:cstheme="majorBidi"/>
                <w:color w:val="000000"/>
                <w:sz w:val="21"/>
                <w:szCs w:val="21"/>
              </w:rPr>
            </w:pPr>
            <w:r w:rsidRPr="00F647DB">
              <w:rPr>
                <w:rFonts w:asciiTheme="majorBidi" w:eastAsia="Times New Roman" w:hAnsiTheme="majorBidi" w:cstheme="majorBidi"/>
                <w:sz w:val="21"/>
                <w:szCs w:val="21"/>
              </w:rPr>
              <w:t>13 hours/First</w:t>
            </w:r>
          </w:p>
        </w:tc>
        <w:tc>
          <w:tcPr>
            <w:tcW w:w="2410" w:type="dxa"/>
            <w:vMerge/>
          </w:tcPr>
          <w:p w14:paraId="5EC70798"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147B3EB8"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5721D862"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487702A4"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417BEFAF" w14:textId="77777777" w:rsidTr="0060331C">
        <w:trPr>
          <w:trHeight w:val="726"/>
        </w:trPr>
        <w:tc>
          <w:tcPr>
            <w:tcW w:w="993" w:type="dxa"/>
            <w:vMerge/>
          </w:tcPr>
          <w:p w14:paraId="0995D14D"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val="restart"/>
          </w:tcPr>
          <w:p w14:paraId="538B28A6" w14:textId="37698276" w:rsidR="00E9744E" w:rsidRPr="00145D75" w:rsidRDefault="00E9744E" w:rsidP="00E9744E">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Mod</w:t>
            </w:r>
          </w:p>
        </w:tc>
        <w:tc>
          <w:tcPr>
            <w:tcW w:w="709" w:type="dxa"/>
            <w:vMerge/>
          </w:tcPr>
          <w:p w14:paraId="1CA3528E"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52B92994"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44/M</w:t>
            </w:r>
          </w:p>
          <w:p w14:paraId="40A2DACB" w14:textId="77777777" w:rsidR="00E9744E" w:rsidRPr="00145D75" w:rsidRDefault="00E9744E" w:rsidP="00E9744E">
            <w:pPr>
              <w:rPr>
                <w:rFonts w:asciiTheme="majorBidi" w:eastAsia="Times New Roman" w:hAnsiTheme="majorBidi" w:cstheme="majorBidi"/>
                <w:color w:val="000000"/>
                <w:sz w:val="21"/>
                <w:szCs w:val="21"/>
              </w:rPr>
            </w:pPr>
          </w:p>
        </w:tc>
        <w:tc>
          <w:tcPr>
            <w:tcW w:w="2410" w:type="dxa"/>
            <w:vMerge w:val="restart"/>
          </w:tcPr>
          <w:p w14:paraId="27F76791"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Left upper limb weakness </w:t>
            </w:r>
          </w:p>
          <w:p w14:paraId="594CDB8C"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loss of sensation and paresthesia in the left lateral shoulder</w:t>
            </w:r>
          </w:p>
          <w:p w14:paraId="42B062FB" w14:textId="748F7AB3"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(Radial nerve distribution)</w:t>
            </w:r>
          </w:p>
        </w:tc>
        <w:tc>
          <w:tcPr>
            <w:tcW w:w="3118" w:type="dxa"/>
            <w:vMerge w:val="restart"/>
          </w:tcPr>
          <w:p w14:paraId="3F6313FF"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NCS=</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Mild slowing of the left median and radial sensory responses</w:t>
            </w:r>
          </w:p>
          <w:p w14:paraId="03D20ABC" w14:textId="73578EEC"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EMG=</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denervation and poor motor unit recruitment in the infraspinatus muscle</w:t>
            </w:r>
            <w:r>
              <w:rPr>
                <w:rFonts w:asciiTheme="majorBidi" w:eastAsia="Times New Roman" w:hAnsiTheme="majorBidi" w:cstheme="majorBidi"/>
                <w:color w:val="000000"/>
                <w:sz w:val="21"/>
                <w:szCs w:val="21"/>
              </w:rPr>
              <w:t xml:space="preserve"> </w:t>
            </w:r>
            <w:r w:rsidRPr="00145D75">
              <w:rPr>
                <w:rFonts w:asciiTheme="majorBidi" w:eastAsia="Times New Roman" w:hAnsiTheme="majorBidi" w:cstheme="majorBidi"/>
                <w:color w:val="000000"/>
                <w:sz w:val="21"/>
                <w:szCs w:val="21"/>
              </w:rPr>
              <w:t xml:space="preserve">MR neurography (Left </w:t>
            </w:r>
            <w:r>
              <w:rPr>
                <w:rFonts w:asciiTheme="majorBidi" w:eastAsia="Times New Roman" w:hAnsiTheme="majorBidi" w:cstheme="majorBidi"/>
                <w:color w:val="000000"/>
                <w:sz w:val="21"/>
                <w:szCs w:val="21"/>
              </w:rPr>
              <w:t xml:space="preserve">brachial plexus) = enlargement, </w:t>
            </w:r>
            <w:r w:rsidRPr="00145D75">
              <w:rPr>
                <w:rFonts w:asciiTheme="majorBidi" w:eastAsia="Times New Roman" w:hAnsiTheme="majorBidi" w:cstheme="majorBidi"/>
                <w:color w:val="000000"/>
                <w:sz w:val="21"/>
                <w:szCs w:val="21"/>
              </w:rPr>
              <w:t>hyperintensity</w:t>
            </w:r>
            <w:r>
              <w:rPr>
                <w:rFonts w:asciiTheme="majorBidi" w:eastAsia="Times New Roman" w:hAnsiTheme="majorBidi" w:cstheme="majorBidi"/>
                <w:color w:val="000000"/>
                <w:sz w:val="21"/>
                <w:szCs w:val="21"/>
              </w:rPr>
              <w:t xml:space="preserve"> </w:t>
            </w:r>
            <w:r w:rsidRPr="00145D75">
              <w:rPr>
                <w:rFonts w:asciiTheme="majorBidi" w:eastAsia="Times New Roman" w:hAnsiTheme="majorBidi" w:cstheme="majorBidi"/>
                <w:color w:val="000000"/>
                <w:sz w:val="21"/>
                <w:szCs w:val="21"/>
              </w:rPr>
              <w:t>and multiple focal constrictions of the suprascapular</w:t>
            </w:r>
            <w:r>
              <w:rPr>
                <w:rFonts w:asciiTheme="majorBidi" w:eastAsia="Times New Roman" w:hAnsiTheme="majorBidi" w:cstheme="majorBidi"/>
                <w:color w:val="000000"/>
                <w:sz w:val="21"/>
                <w:szCs w:val="21"/>
              </w:rPr>
              <w:t xml:space="preserve"> </w:t>
            </w:r>
            <w:r w:rsidRPr="00145D75">
              <w:rPr>
                <w:rFonts w:asciiTheme="majorBidi" w:eastAsia="Times New Roman" w:hAnsiTheme="majorBidi" w:cstheme="majorBidi"/>
                <w:color w:val="000000"/>
                <w:sz w:val="21"/>
                <w:szCs w:val="21"/>
              </w:rPr>
              <w:t xml:space="preserve">nerve and denervation, edema </w:t>
            </w:r>
            <w:r w:rsidRPr="00145D75">
              <w:rPr>
                <w:rFonts w:asciiTheme="majorBidi" w:eastAsia="Times New Roman" w:hAnsiTheme="majorBidi" w:cstheme="majorBidi"/>
                <w:color w:val="000000"/>
                <w:sz w:val="21"/>
                <w:szCs w:val="21"/>
              </w:rPr>
              <w:lastRenderedPageBreak/>
              <w:t>pattern of the supraspinatus and infraspinatus muscles</w:t>
            </w:r>
          </w:p>
        </w:tc>
        <w:tc>
          <w:tcPr>
            <w:tcW w:w="2835" w:type="dxa"/>
            <w:vMerge w:val="restart"/>
          </w:tcPr>
          <w:p w14:paraId="2BF26FB7" w14:textId="4B10EC8A" w:rsidR="00E9744E" w:rsidRPr="00145D75" w:rsidRDefault="005163CC" w:rsidP="005163CC">
            <w:pPr>
              <w:rPr>
                <w:rFonts w:asciiTheme="majorBidi" w:eastAsia="Times New Roman" w:hAnsiTheme="majorBidi" w:cstheme="majorBidi"/>
                <w:color w:val="000000"/>
                <w:sz w:val="21"/>
                <w:szCs w:val="21"/>
              </w:rPr>
            </w:pPr>
            <w:r w:rsidRPr="005163CC">
              <w:rPr>
                <w:rFonts w:asciiTheme="majorBidi" w:eastAsia="Times New Roman" w:hAnsiTheme="majorBidi" w:cstheme="majorBidi"/>
                <w:color w:val="000000"/>
                <w:sz w:val="21"/>
                <w:szCs w:val="21"/>
              </w:rPr>
              <w:lastRenderedPageBreak/>
              <w:t xml:space="preserve">The patient received </w:t>
            </w:r>
            <w:r w:rsidRPr="00145D75">
              <w:rPr>
                <w:rFonts w:asciiTheme="majorBidi" w:eastAsia="Times New Roman" w:hAnsiTheme="majorBidi" w:cstheme="majorBidi"/>
                <w:color w:val="000000"/>
                <w:sz w:val="21"/>
                <w:szCs w:val="21"/>
              </w:rPr>
              <w:t>Gabapentin</w:t>
            </w:r>
            <w:r w:rsidRPr="005163CC">
              <w:rPr>
                <w:rFonts w:asciiTheme="majorBidi" w:eastAsia="Times New Roman" w:hAnsiTheme="majorBidi" w:cstheme="majorBidi"/>
                <w:color w:val="000000"/>
                <w:sz w:val="21"/>
                <w:szCs w:val="21"/>
              </w:rPr>
              <w:t xml:space="preserve"> </w:t>
            </w:r>
            <w:r>
              <w:rPr>
                <w:rFonts w:asciiTheme="majorBidi" w:eastAsia="Times New Roman" w:hAnsiTheme="majorBidi" w:cstheme="majorBidi"/>
                <w:color w:val="000000"/>
                <w:sz w:val="21"/>
                <w:szCs w:val="21"/>
              </w:rPr>
              <w:t>and PT</w:t>
            </w:r>
            <w:r w:rsidRPr="005163CC">
              <w:rPr>
                <w:rFonts w:asciiTheme="majorBidi" w:eastAsia="Times New Roman" w:hAnsiTheme="majorBidi" w:cstheme="majorBidi"/>
                <w:color w:val="000000"/>
                <w:sz w:val="21"/>
                <w:szCs w:val="21"/>
              </w:rPr>
              <w:t>, which resulted in improvement in his signs and symptoms</w:t>
            </w:r>
          </w:p>
        </w:tc>
        <w:tc>
          <w:tcPr>
            <w:tcW w:w="1134" w:type="dxa"/>
            <w:vMerge/>
          </w:tcPr>
          <w:p w14:paraId="0EB499C6"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01D1F0DC" w14:textId="77777777" w:rsidTr="0060331C">
        <w:trPr>
          <w:trHeight w:val="726"/>
        </w:trPr>
        <w:tc>
          <w:tcPr>
            <w:tcW w:w="993" w:type="dxa"/>
            <w:vMerge/>
          </w:tcPr>
          <w:p w14:paraId="4D79EF55"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59DF71E2"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6C20DB6B"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438E7C6D" w14:textId="247CE2B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18/Second</w:t>
            </w:r>
          </w:p>
        </w:tc>
        <w:tc>
          <w:tcPr>
            <w:tcW w:w="2410" w:type="dxa"/>
            <w:vMerge/>
          </w:tcPr>
          <w:p w14:paraId="4C483272"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08C418E2"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65FB44EE"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73904C74"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2E0F4CF9" w14:textId="77777777" w:rsidTr="0060331C">
        <w:trPr>
          <w:trHeight w:val="841"/>
        </w:trPr>
        <w:tc>
          <w:tcPr>
            <w:tcW w:w="993" w:type="dxa"/>
            <w:vMerge w:val="restart"/>
            <w:tcBorders>
              <w:bottom w:val="single" w:sz="4" w:space="0" w:color="auto"/>
            </w:tcBorders>
          </w:tcPr>
          <w:p w14:paraId="7E8557B5" w14:textId="25DF3140"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Shields</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xml:space="preserve">, 2022 </w:t>
            </w:r>
          </w:p>
        </w:tc>
        <w:tc>
          <w:tcPr>
            <w:tcW w:w="1418" w:type="dxa"/>
            <w:vMerge w:val="restart"/>
            <w:tcBorders>
              <w:bottom w:val="single" w:sz="4" w:space="0" w:color="auto"/>
            </w:tcBorders>
          </w:tcPr>
          <w:p w14:paraId="4C549657" w14:textId="77777777" w:rsidR="00E9744E"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BNT</w:t>
            </w:r>
          </w:p>
          <w:p w14:paraId="5C82C392" w14:textId="28325511" w:rsidR="00E9744E" w:rsidRDefault="00E9744E" w:rsidP="00E9744E">
            <w:pPr>
              <w:rPr>
                <w:rFonts w:asciiTheme="majorBidi" w:hAnsiTheme="majorBidi" w:cstheme="majorBidi"/>
                <w:sz w:val="21"/>
                <w:szCs w:val="21"/>
              </w:rPr>
            </w:pPr>
          </w:p>
        </w:tc>
        <w:tc>
          <w:tcPr>
            <w:tcW w:w="709" w:type="dxa"/>
            <w:vMerge w:val="restart"/>
            <w:tcBorders>
              <w:bottom w:val="single" w:sz="4" w:space="0" w:color="auto"/>
            </w:tcBorders>
          </w:tcPr>
          <w:p w14:paraId="1F95ABF5" w14:textId="5E87D3EA"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6</w:t>
            </w:r>
          </w:p>
        </w:tc>
        <w:tc>
          <w:tcPr>
            <w:tcW w:w="1559" w:type="dxa"/>
            <w:tcBorders>
              <w:bottom w:val="single" w:sz="4" w:space="0" w:color="auto"/>
            </w:tcBorders>
          </w:tcPr>
          <w:p w14:paraId="1BD9A70E"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74/M</w:t>
            </w:r>
          </w:p>
          <w:p w14:paraId="4BF28968" w14:textId="77777777" w:rsidR="00E9744E" w:rsidRDefault="00E9744E" w:rsidP="00E9744E">
            <w:pPr>
              <w:rPr>
                <w:rFonts w:asciiTheme="majorBidi" w:hAnsiTheme="majorBidi" w:cstheme="majorBidi"/>
                <w:sz w:val="21"/>
                <w:szCs w:val="21"/>
              </w:rPr>
            </w:pPr>
          </w:p>
        </w:tc>
        <w:tc>
          <w:tcPr>
            <w:tcW w:w="2410" w:type="dxa"/>
            <w:vMerge w:val="restart"/>
            <w:tcBorders>
              <w:bottom w:val="single" w:sz="4" w:space="0" w:color="auto"/>
            </w:tcBorders>
          </w:tcPr>
          <w:p w14:paraId="07EA7EE9"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Left upper limb pain and weakness</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ipsilateral to the injection site</w:t>
            </w:r>
          </w:p>
          <w:p w14:paraId="328E257C" w14:textId="4A13544F"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Left thumb flexion weakness at the IP joint</w:t>
            </w:r>
          </w:p>
        </w:tc>
        <w:tc>
          <w:tcPr>
            <w:tcW w:w="3118" w:type="dxa"/>
            <w:vMerge w:val="restart"/>
            <w:tcBorders>
              <w:bottom w:val="single" w:sz="4" w:space="0" w:color="auto"/>
            </w:tcBorders>
          </w:tcPr>
          <w:p w14:paraId="62964638"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EMG=NCS= decrease in motor unit recruitment</w:t>
            </w:r>
          </w:p>
          <w:p w14:paraId="3A10C549"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in the FPL</w:t>
            </w:r>
          </w:p>
          <w:p w14:paraId="306D4D6C"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Left AIN fascicles to FPL</w:t>
            </w:r>
          </w:p>
          <w:p w14:paraId="1240E38F" w14:textId="6C400225"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MRI(Cervical)=NL</w:t>
            </w:r>
          </w:p>
        </w:tc>
        <w:tc>
          <w:tcPr>
            <w:tcW w:w="2835" w:type="dxa"/>
            <w:vMerge w:val="restart"/>
            <w:tcBorders>
              <w:bottom w:val="single" w:sz="4" w:space="0" w:color="auto"/>
            </w:tcBorders>
          </w:tcPr>
          <w:p w14:paraId="5E66B2CC" w14:textId="6315118F" w:rsidR="00E9744E" w:rsidRDefault="00836F7C" w:rsidP="00E9744E">
            <w:pPr>
              <w:rPr>
                <w:rFonts w:asciiTheme="majorBidi" w:hAnsiTheme="majorBidi" w:cstheme="majorBidi"/>
                <w:sz w:val="21"/>
                <w:szCs w:val="21"/>
              </w:rPr>
            </w:pPr>
            <w:r w:rsidRPr="00836F7C">
              <w:rPr>
                <w:rFonts w:asciiTheme="majorBidi" w:eastAsia="Times New Roman" w:hAnsiTheme="majorBidi" w:cstheme="majorBidi"/>
                <w:color w:val="000000"/>
                <w:sz w:val="21"/>
                <w:szCs w:val="21"/>
              </w:rPr>
              <w:t xml:space="preserve">The patient received </w:t>
            </w:r>
            <w:r>
              <w:rPr>
                <w:rFonts w:asciiTheme="majorBidi" w:eastAsia="Times New Roman" w:hAnsiTheme="majorBidi" w:cstheme="majorBidi"/>
                <w:color w:val="000000"/>
                <w:sz w:val="21"/>
                <w:szCs w:val="21"/>
              </w:rPr>
              <w:t>PT</w:t>
            </w:r>
            <w:r w:rsidRPr="00836F7C">
              <w:rPr>
                <w:rFonts w:asciiTheme="majorBidi" w:eastAsia="Times New Roman" w:hAnsiTheme="majorBidi" w:cstheme="majorBidi"/>
                <w:color w:val="000000"/>
                <w:sz w:val="21"/>
                <w:szCs w:val="21"/>
              </w:rPr>
              <w:t xml:space="preserve"> and electrical muscle stimulation, which resulted in resolution of forearm pain. However, thumb weakness persisted </w:t>
            </w:r>
            <w:r>
              <w:rPr>
                <w:rFonts w:asciiTheme="majorBidi" w:eastAsia="Times New Roman" w:hAnsiTheme="majorBidi" w:cstheme="majorBidi"/>
                <w:color w:val="000000"/>
                <w:sz w:val="21"/>
                <w:szCs w:val="21"/>
              </w:rPr>
              <w:t>after</w:t>
            </w:r>
            <w:r w:rsidRPr="00836F7C">
              <w:rPr>
                <w:rFonts w:asciiTheme="majorBidi" w:eastAsia="Times New Roman" w:hAnsiTheme="majorBidi" w:cstheme="majorBidi"/>
                <w:color w:val="000000"/>
                <w:sz w:val="21"/>
                <w:szCs w:val="21"/>
              </w:rPr>
              <w:t xml:space="preserve"> 4 months</w:t>
            </w:r>
          </w:p>
        </w:tc>
        <w:tc>
          <w:tcPr>
            <w:tcW w:w="1134" w:type="dxa"/>
            <w:vMerge w:val="restart"/>
            <w:tcBorders>
              <w:bottom w:val="single" w:sz="4" w:space="0" w:color="auto"/>
            </w:tcBorders>
          </w:tcPr>
          <w:p w14:paraId="24E631C0" w14:textId="64F9A440" w:rsidR="00E9744E" w:rsidRDefault="00E9744E"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fldChar w:fldCharType="begin"/>
            </w:r>
            <w:r w:rsidR="004B02AA">
              <w:rPr>
                <w:rFonts w:asciiTheme="majorBidi" w:eastAsia="Times New Roman" w:hAnsiTheme="majorBidi" w:cstheme="majorBidi"/>
                <w:color w:val="000000"/>
                <w:sz w:val="21"/>
                <w:szCs w:val="21"/>
              </w:rPr>
              <w:instrText xml:space="preserve"> ADDIN EN.CITE &lt;EndNote&gt;&lt;Cite&gt;&lt;Author&gt;Shields&lt;/Author&gt;&lt;Year&gt;2022&lt;/Year&gt;&lt;RecNum&gt;211&lt;/RecNum&gt;&lt;DisplayText&gt;[51]&lt;/DisplayText&gt;&lt;record&gt;&lt;rec-number&gt;211&lt;/rec-number&gt;&lt;foreign-keys&gt;&lt;key app="EN" db-id="eteptp0zotfw04ezp0sx5pzuxse2vr5xf50a" timestamp="1649975048"&gt;211&lt;/key&gt;&lt;/foreign-keys&gt;&lt;ref-type name="Journal Article"&gt;17&lt;/ref-type&gt;&lt;contributors&gt;&lt;authors&gt;&lt;author&gt;Shields, L. B. E.&lt;/author&gt;&lt;author&gt;Iyer, V. G.&lt;/author&gt;&lt;author&gt;Zhang, Y. P.&lt;/author&gt;&lt;author&gt;Burger, J. T.&lt;/author&gt;&lt;author&gt;Shields, C. B.&lt;/author&gt;&lt;/authors&gt;&lt;/contributors&gt;&lt;titles&gt;&lt;title&gt;Parsonage-Turner Syndrome Following COVID-19 Vaccination: Clinical and Electromyographic Findings in 6 Patients&lt;/title&gt;&lt;secondary-title&gt;Case Reports in Neurology&lt;/secondary-title&gt;&lt;/titles&gt;&lt;periodical&gt;&lt;full-title&gt;Case Reports in Neurology&lt;/full-title&gt;&lt;/periodical&gt;&lt;pages&gt;58-67&lt;/pages&gt;&lt;volume&gt;14&lt;/volume&gt;&lt;number&gt;1&lt;/number&gt;&lt;dates&gt;&lt;year&gt;2022&lt;/year&gt;&lt;/dates&gt;&lt;urls&gt;&lt;related-urls&gt;&lt;url&gt;https://www.karger.com/DOI/10.1159/000521462&lt;/url&gt;&lt;url&gt;https://www.karger.com/Article/Pdf/521462&lt;/url&gt;&lt;/related-urls&gt;&lt;/urls&gt;&lt;electronic-resource-num&gt;10.1159/000521462&lt;/electronic-resource-num&gt;&lt;/record&gt;&lt;/Cite&gt;&lt;/EndNote&gt;</w:instrText>
            </w:r>
            <w:r w:rsidRPr="00145D75">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51" w:tooltip="Shields, 2022 #211" w:history="1">
              <w:r w:rsidR="004B02AA" w:rsidRPr="004B02AA">
                <w:rPr>
                  <w:rStyle w:val="ab"/>
                </w:rPr>
                <w:t>51</w:t>
              </w:r>
            </w:hyperlink>
            <w:r w:rsidR="004B02AA">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1216455A" w14:textId="77777777" w:rsidTr="0060331C">
        <w:trPr>
          <w:trHeight w:val="664"/>
        </w:trPr>
        <w:tc>
          <w:tcPr>
            <w:tcW w:w="993" w:type="dxa"/>
            <w:vMerge/>
          </w:tcPr>
          <w:p w14:paraId="4563645B"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110DCDE7"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59A0DE66"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0B80D3D6" w14:textId="4315D1FD"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14/Second</w:t>
            </w:r>
          </w:p>
        </w:tc>
        <w:tc>
          <w:tcPr>
            <w:tcW w:w="2410" w:type="dxa"/>
            <w:vMerge/>
          </w:tcPr>
          <w:p w14:paraId="684B77FB"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3246BDB6"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5EE8CDAD"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24274888"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14AEED4A" w14:textId="77777777" w:rsidTr="0060331C">
        <w:trPr>
          <w:trHeight w:val="475"/>
        </w:trPr>
        <w:tc>
          <w:tcPr>
            <w:tcW w:w="993" w:type="dxa"/>
            <w:vMerge/>
          </w:tcPr>
          <w:p w14:paraId="772A9D2E"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val="restart"/>
          </w:tcPr>
          <w:p w14:paraId="38DCE599" w14:textId="1B30D20D" w:rsidR="00E9744E" w:rsidRPr="00145D75" w:rsidRDefault="00E9744E" w:rsidP="00E9744E">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Mod</w:t>
            </w:r>
          </w:p>
        </w:tc>
        <w:tc>
          <w:tcPr>
            <w:tcW w:w="709" w:type="dxa"/>
            <w:vMerge/>
          </w:tcPr>
          <w:p w14:paraId="0D60EA0A"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37259D7E"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50/M</w:t>
            </w:r>
          </w:p>
          <w:p w14:paraId="59FF31BC" w14:textId="77777777" w:rsidR="00E9744E" w:rsidRPr="00145D75" w:rsidRDefault="00E9744E" w:rsidP="00E9744E">
            <w:pPr>
              <w:rPr>
                <w:rFonts w:asciiTheme="majorBidi" w:eastAsia="Times New Roman" w:hAnsiTheme="majorBidi" w:cstheme="majorBidi"/>
                <w:color w:val="000000"/>
                <w:sz w:val="21"/>
                <w:szCs w:val="21"/>
              </w:rPr>
            </w:pPr>
          </w:p>
        </w:tc>
        <w:tc>
          <w:tcPr>
            <w:tcW w:w="2410" w:type="dxa"/>
            <w:vMerge w:val="restart"/>
          </w:tcPr>
          <w:p w14:paraId="301EE2E5"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Right upper limb pain and weakness, ipsilateral to the injection site</w:t>
            </w:r>
          </w:p>
          <w:p w14:paraId="2E23EAAA"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val="restart"/>
          </w:tcPr>
          <w:p w14:paraId="2BF32ACF"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EMG-NCS=</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Fibrillations, PSWs, and decreased motor units in the right deltoid, brachioradialis, and triceps</w:t>
            </w:r>
          </w:p>
          <w:p w14:paraId="32EE4EC8" w14:textId="2ABE02D8" w:rsidR="00E9744E" w:rsidRPr="00145D75" w:rsidRDefault="00E9744E" w:rsidP="00E9744E">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I</w:t>
            </w:r>
            <w:r w:rsidRPr="00145D75">
              <w:rPr>
                <w:rFonts w:asciiTheme="majorBidi" w:eastAsia="Times New Roman" w:hAnsiTheme="majorBidi" w:cstheme="majorBidi"/>
                <w:color w:val="000000"/>
                <w:sz w:val="21"/>
                <w:szCs w:val="21"/>
              </w:rPr>
              <w:t>ncreased polyphasic units in deltoid, biceps, brachioradialis, triceps, Right upper trunk brachial plexus</w:t>
            </w:r>
          </w:p>
        </w:tc>
        <w:tc>
          <w:tcPr>
            <w:tcW w:w="2835" w:type="dxa"/>
            <w:vMerge w:val="restart"/>
          </w:tcPr>
          <w:p w14:paraId="7B510C05" w14:textId="34ECE225" w:rsidR="00E9744E" w:rsidRPr="00145D75" w:rsidRDefault="004A091A" w:rsidP="00E9744E">
            <w:pPr>
              <w:rPr>
                <w:rFonts w:asciiTheme="majorBidi" w:eastAsia="Times New Roman" w:hAnsiTheme="majorBidi" w:cstheme="majorBidi"/>
                <w:color w:val="000000"/>
                <w:sz w:val="21"/>
                <w:szCs w:val="21"/>
              </w:rPr>
            </w:pPr>
            <w:r w:rsidRPr="004A091A">
              <w:rPr>
                <w:rFonts w:asciiTheme="majorBidi" w:eastAsia="Times New Roman" w:hAnsiTheme="majorBidi" w:cstheme="majorBidi"/>
                <w:color w:val="000000"/>
                <w:sz w:val="21"/>
                <w:szCs w:val="21"/>
              </w:rPr>
              <w:t xml:space="preserve">The patient received IVMP, chiropractic care, and </w:t>
            </w:r>
            <w:r>
              <w:rPr>
                <w:rFonts w:asciiTheme="majorBidi" w:eastAsia="Times New Roman" w:hAnsiTheme="majorBidi" w:cstheme="majorBidi"/>
                <w:color w:val="000000"/>
                <w:sz w:val="21"/>
                <w:szCs w:val="21"/>
              </w:rPr>
              <w:t>PT</w:t>
            </w:r>
            <w:r w:rsidRPr="004A091A">
              <w:rPr>
                <w:rFonts w:asciiTheme="majorBidi" w:eastAsia="Times New Roman" w:hAnsiTheme="majorBidi" w:cstheme="majorBidi"/>
                <w:color w:val="000000"/>
                <w:sz w:val="21"/>
                <w:szCs w:val="21"/>
              </w:rPr>
              <w:t>, which resulted in an improvement in his signs and symptoms</w:t>
            </w:r>
          </w:p>
        </w:tc>
        <w:tc>
          <w:tcPr>
            <w:tcW w:w="1134" w:type="dxa"/>
            <w:vMerge/>
          </w:tcPr>
          <w:p w14:paraId="6F4712F3"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597E5EC1" w14:textId="77777777" w:rsidTr="0060331C">
        <w:trPr>
          <w:trHeight w:val="581"/>
        </w:trPr>
        <w:tc>
          <w:tcPr>
            <w:tcW w:w="993" w:type="dxa"/>
            <w:vMerge/>
          </w:tcPr>
          <w:p w14:paraId="3ACDF497"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0A2D0FB6"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7DC07E33"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5CB6567F" w14:textId="3917C8A9"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5/Second</w:t>
            </w:r>
          </w:p>
        </w:tc>
        <w:tc>
          <w:tcPr>
            <w:tcW w:w="2410" w:type="dxa"/>
            <w:vMerge/>
          </w:tcPr>
          <w:p w14:paraId="5A213C99"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481E9A17"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590A3C65"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78BBD8F0"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321CCD58" w14:textId="77777777" w:rsidTr="0060331C">
        <w:trPr>
          <w:trHeight w:val="606"/>
        </w:trPr>
        <w:tc>
          <w:tcPr>
            <w:tcW w:w="993" w:type="dxa"/>
            <w:vMerge/>
          </w:tcPr>
          <w:p w14:paraId="424B2DB4"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val="restart"/>
          </w:tcPr>
          <w:p w14:paraId="59252556" w14:textId="1FC98E31" w:rsidR="00E9744E" w:rsidRPr="00145D75" w:rsidRDefault="00E9744E" w:rsidP="00E9744E">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BNT</w:t>
            </w:r>
          </w:p>
        </w:tc>
        <w:tc>
          <w:tcPr>
            <w:tcW w:w="709" w:type="dxa"/>
            <w:vMerge/>
          </w:tcPr>
          <w:p w14:paraId="01163102"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6079C5B9"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36/F</w:t>
            </w:r>
          </w:p>
          <w:p w14:paraId="4B62C842" w14:textId="77777777" w:rsidR="00E9744E" w:rsidRPr="00145D75" w:rsidRDefault="00E9744E" w:rsidP="00E9744E">
            <w:pPr>
              <w:rPr>
                <w:rFonts w:asciiTheme="majorBidi" w:eastAsia="Times New Roman" w:hAnsiTheme="majorBidi" w:cstheme="majorBidi"/>
                <w:color w:val="000000"/>
                <w:sz w:val="21"/>
                <w:szCs w:val="21"/>
              </w:rPr>
            </w:pPr>
          </w:p>
        </w:tc>
        <w:tc>
          <w:tcPr>
            <w:tcW w:w="2410" w:type="dxa"/>
            <w:vMerge w:val="restart"/>
          </w:tcPr>
          <w:p w14:paraId="43BF49F0" w14:textId="77777777" w:rsidR="00E9744E"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Right upper limb pain and weakness, ipsilateral to the injection site</w:t>
            </w:r>
          </w:p>
          <w:p w14:paraId="02C016CC" w14:textId="48D2381B"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Weakness of right deltoid,</w:t>
            </w:r>
          </w:p>
          <w:p w14:paraId="27A95E1A" w14:textId="1E3744F0"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biceps, infraspinatus</w:t>
            </w:r>
          </w:p>
        </w:tc>
        <w:tc>
          <w:tcPr>
            <w:tcW w:w="3118" w:type="dxa"/>
            <w:vMerge w:val="restart"/>
          </w:tcPr>
          <w:p w14:paraId="495C60D7"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EMG-NCS=Fibrillations, PSWs, and loss of motor units</w:t>
            </w:r>
          </w:p>
          <w:p w14:paraId="77FBE4AE"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in right biceps, deltoid, infraspinatus;</w:t>
            </w:r>
          </w:p>
          <w:p w14:paraId="278BCD62" w14:textId="1580D97B"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Right upper trunk brachial plexus</w:t>
            </w:r>
          </w:p>
        </w:tc>
        <w:tc>
          <w:tcPr>
            <w:tcW w:w="2835" w:type="dxa"/>
            <w:vMerge w:val="restart"/>
          </w:tcPr>
          <w:p w14:paraId="3952FC72" w14:textId="3ABE3D47" w:rsidR="00E9744E" w:rsidRPr="00145D75" w:rsidRDefault="00C81096" w:rsidP="00E9744E">
            <w:pPr>
              <w:rPr>
                <w:rFonts w:asciiTheme="majorBidi" w:eastAsia="Times New Roman" w:hAnsiTheme="majorBidi" w:cstheme="majorBidi"/>
                <w:color w:val="000000"/>
                <w:sz w:val="21"/>
                <w:szCs w:val="21"/>
              </w:rPr>
            </w:pPr>
            <w:r w:rsidRPr="00C81096">
              <w:rPr>
                <w:rFonts w:asciiTheme="majorBidi" w:eastAsia="Times New Roman" w:hAnsiTheme="majorBidi" w:cstheme="majorBidi"/>
                <w:color w:val="000000"/>
                <w:sz w:val="21"/>
                <w:szCs w:val="21"/>
              </w:rPr>
              <w:t xml:space="preserve">The patient received Prednisone, gabapentin, and PT, which resulted in an improvement in </w:t>
            </w:r>
            <w:r>
              <w:rPr>
                <w:rFonts w:asciiTheme="majorBidi" w:eastAsia="Times New Roman" w:hAnsiTheme="majorBidi" w:cstheme="majorBidi"/>
                <w:color w:val="000000"/>
                <w:sz w:val="21"/>
                <w:szCs w:val="21"/>
              </w:rPr>
              <w:t>her</w:t>
            </w:r>
            <w:r w:rsidRPr="00C81096">
              <w:rPr>
                <w:rFonts w:asciiTheme="majorBidi" w:eastAsia="Times New Roman" w:hAnsiTheme="majorBidi" w:cstheme="majorBidi"/>
                <w:color w:val="000000"/>
                <w:sz w:val="21"/>
                <w:szCs w:val="21"/>
              </w:rPr>
              <w:t xml:space="preserve"> signs and symptoms</w:t>
            </w:r>
          </w:p>
        </w:tc>
        <w:tc>
          <w:tcPr>
            <w:tcW w:w="1134" w:type="dxa"/>
            <w:vMerge/>
          </w:tcPr>
          <w:p w14:paraId="3FAB8512"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097E9124" w14:textId="77777777" w:rsidTr="0060331C">
        <w:trPr>
          <w:trHeight w:val="922"/>
        </w:trPr>
        <w:tc>
          <w:tcPr>
            <w:tcW w:w="993" w:type="dxa"/>
            <w:vMerge/>
          </w:tcPr>
          <w:p w14:paraId="60DE88A6"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542D2943"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6394CAD3"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5E35F889" w14:textId="3AA32B3D"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7/First</w:t>
            </w:r>
          </w:p>
        </w:tc>
        <w:tc>
          <w:tcPr>
            <w:tcW w:w="2410" w:type="dxa"/>
            <w:vMerge/>
          </w:tcPr>
          <w:p w14:paraId="578C9196"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46B9FDF6"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6850915E"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75E5BC88"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7D74C1C6" w14:textId="77777777" w:rsidTr="0060331C">
        <w:trPr>
          <w:trHeight w:val="538"/>
        </w:trPr>
        <w:tc>
          <w:tcPr>
            <w:tcW w:w="993" w:type="dxa"/>
            <w:vMerge/>
            <w:tcBorders>
              <w:bottom w:val="single" w:sz="4" w:space="0" w:color="auto"/>
            </w:tcBorders>
          </w:tcPr>
          <w:p w14:paraId="13D0A88B"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val="restart"/>
            <w:tcBorders>
              <w:bottom w:val="single" w:sz="4" w:space="0" w:color="auto"/>
            </w:tcBorders>
          </w:tcPr>
          <w:p w14:paraId="46DE9837" w14:textId="5CA2B3DA" w:rsidR="00E9744E" w:rsidRPr="00145D75" w:rsidRDefault="00E9744E" w:rsidP="00E9744E">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BNT</w:t>
            </w:r>
          </w:p>
        </w:tc>
        <w:tc>
          <w:tcPr>
            <w:tcW w:w="709" w:type="dxa"/>
            <w:vMerge/>
            <w:tcBorders>
              <w:bottom w:val="single" w:sz="4" w:space="0" w:color="auto"/>
            </w:tcBorders>
          </w:tcPr>
          <w:p w14:paraId="648246E7"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Borders>
              <w:bottom w:val="single" w:sz="4" w:space="0" w:color="auto"/>
            </w:tcBorders>
          </w:tcPr>
          <w:p w14:paraId="175D0CC5"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84/F</w:t>
            </w:r>
          </w:p>
          <w:p w14:paraId="74E6EC59" w14:textId="46D653EB" w:rsidR="00E9744E" w:rsidRPr="00145D75" w:rsidRDefault="00E9744E" w:rsidP="00E9744E">
            <w:pPr>
              <w:rPr>
                <w:rFonts w:asciiTheme="majorBidi" w:eastAsia="Times New Roman" w:hAnsiTheme="majorBidi" w:cstheme="majorBidi"/>
                <w:color w:val="000000"/>
                <w:sz w:val="21"/>
                <w:szCs w:val="21"/>
              </w:rPr>
            </w:pPr>
          </w:p>
        </w:tc>
        <w:tc>
          <w:tcPr>
            <w:tcW w:w="2410" w:type="dxa"/>
            <w:vMerge w:val="restart"/>
            <w:tcBorders>
              <w:bottom w:val="single" w:sz="4" w:space="0" w:color="auto"/>
            </w:tcBorders>
          </w:tcPr>
          <w:p w14:paraId="2C50CC68"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Left upper limb pain and weakness, contralateral to the injection site </w:t>
            </w:r>
          </w:p>
          <w:p w14:paraId="5A0609C4" w14:textId="32BE7C90"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Weakness of left digits extension at MP joint</w:t>
            </w:r>
          </w:p>
        </w:tc>
        <w:tc>
          <w:tcPr>
            <w:tcW w:w="3118" w:type="dxa"/>
            <w:vMerge w:val="restart"/>
            <w:tcBorders>
              <w:bottom w:val="single" w:sz="4" w:space="0" w:color="auto"/>
            </w:tcBorders>
          </w:tcPr>
          <w:p w14:paraId="50BD5E6D"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EMG-NCS= fibrillations and</w:t>
            </w:r>
          </w:p>
          <w:p w14:paraId="0BDC6BB2"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PSWs in EDC and EPL</w:t>
            </w:r>
          </w:p>
          <w:p w14:paraId="34B192B9" w14:textId="221C34F4"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Left PIN fascicles</w:t>
            </w:r>
          </w:p>
        </w:tc>
        <w:tc>
          <w:tcPr>
            <w:tcW w:w="2835" w:type="dxa"/>
            <w:vMerge w:val="restart"/>
            <w:tcBorders>
              <w:bottom w:val="single" w:sz="4" w:space="0" w:color="auto"/>
            </w:tcBorders>
          </w:tcPr>
          <w:p w14:paraId="1B5699FA" w14:textId="2640A8D6" w:rsidR="00E9744E" w:rsidRPr="00145D75" w:rsidRDefault="00AE5578" w:rsidP="00E9744E">
            <w:pPr>
              <w:rPr>
                <w:rFonts w:asciiTheme="majorBidi" w:eastAsia="Times New Roman" w:hAnsiTheme="majorBidi" w:cstheme="majorBidi"/>
                <w:color w:val="000000"/>
                <w:sz w:val="21"/>
                <w:szCs w:val="21"/>
              </w:rPr>
            </w:pPr>
            <w:r w:rsidRPr="00AE5578">
              <w:rPr>
                <w:rFonts w:asciiTheme="majorBidi" w:eastAsia="Times New Roman" w:hAnsiTheme="majorBidi" w:cstheme="majorBidi"/>
                <w:color w:val="000000"/>
                <w:sz w:val="21"/>
                <w:szCs w:val="21"/>
              </w:rPr>
              <w:t>The patient received no treatment; however, her signs and symptoms improved, with some residual weakness</w:t>
            </w:r>
          </w:p>
        </w:tc>
        <w:tc>
          <w:tcPr>
            <w:tcW w:w="1134" w:type="dxa"/>
            <w:vMerge/>
            <w:tcBorders>
              <w:bottom w:val="single" w:sz="4" w:space="0" w:color="auto"/>
            </w:tcBorders>
          </w:tcPr>
          <w:p w14:paraId="645DCC55"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52F0B742" w14:textId="77777777" w:rsidTr="00F647DB">
        <w:trPr>
          <w:trHeight w:val="664"/>
        </w:trPr>
        <w:tc>
          <w:tcPr>
            <w:tcW w:w="993" w:type="dxa"/>
            <w:vMerge/>
          </w:tcPr>
          <w:p w14:paraId="47479DCC"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217D666A"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62CEB909"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2F9D87E1" w14:textId="275E3B36"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56/Second</w:t>
            </w:r>
          </w:p>
        </w:tc>
        <w:tc>
          <w:tcPr>
            <w:tcW w:w="2410" w:type="dxa"/>
            <w:vMerge/>
          </w:tcPr>
          <w:p w14:paraId="49729502"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4BCB5880"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530EFA1E"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009E4604"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4CE56DCE" w14:textId="77777777" w:rsidTr="0060331C">
        <w:trPr>
          <w:trHeight w:val="511"/>
        </w:trPr>
        <w:tc>
          <w:tcPr>
            <w:tcW w:w="993" w:type="dxa"/>
            <w:vMerge/>
          </w:tcPr>
          <w:p w14:paraId="7CD903F1"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val="restart"/>
          </w:tcPr>
          <w:p w14:paraId="2C793B0C" w14:textId="59DC52E4" w:rsidR="00E9744E" w:rsidRPr="00145D75" w:rsidRDefault="00E9744E" w:rsidP="00E9744E">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Mod</w:t>
            </w:r>
          </w:p>
        </w:tc>
        <w:tc>
          <w:tcPr>
            <w:tcW w:w="709" w:type="dxa"/>
            <w:vMerge/>
          </w:tcPr>
          <w:p w14:paraId="41DB16FF"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40419093"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46/F</w:t>
            </w:r>
          </w:p>
          <w:p w14:paraId="0D0E1419" w14:textId="77777777" w:rsidR="00E9744E" w:rsidRPr="00145D75" w:rsidRDefault="00E9744E" w:rsidP="00E9744E">
            <w:pPr>
              <w:rPr>
                <w:rFonts w:asciiTheme="majorBidi" w:eastAsia="Times New Roman" w:hAnsiTheme="majorBidi" w:cstheme="majorBidi"/>
                <w:color w:val="000000"/>
                <w:sz w:val="21"/>
                <w:szCs w:val="21"/>
              </w:rPr>
            </w:pPr>
          </w:p>
        </w:tc>
        <w:tc>
          <w:tcPr>
            <w:tcW w:w="2410" w:type="dxa"/>
            <w:vMerge w:val="restart"/>
          </w:tcPr>
          <w:p w14:paraId="7025C64A" w14:textId="3AC22D2D"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left upper limb pain and weakness, ipsilateral to the injection site, unable to flex/extend left fingers, Weakness of left digits extension, Weakness of shoulder abduction</w:t>
            </w:r>
          </w:p>
        </w:tc>
        <w:tc>
          <w:tcPr>
            <w:tcW w:w="3118" w:type="dxa"/>
            <w:vMerge w:val="restart"/>
          </w:tcPr>
          <w:p w14:paraId="464BF8FB"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EMG-NCS=Reduced motor unit recruitment and increased</w:t>
            </w:r>
          </w:p>
          <w:p w14:paraId="6B9B82A8"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polyphasic left deltoid, triceps, EDC, EI</w:t>
            </w:r>
          </w:p>
          <w:p w14:paraId="74350276" w14:textId="47F06031"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Posterior cord brachial plexus</w:t>
            </w:r>
          </w:p>
        </w:tc>
        <w:tc>
          <w:tcPr>
            <w:tcW w:w="2835" w:type="dxa"/>
            <w:vMerge w:val="restart"/>
          </w:tcPr>
          <w:p w14:paraId="30AC5331" w14:textId="0DD5A4A5" w:rsidR="00E9744E" w:rsidRPr="00145D75" w:rsidRDefault="00AE5578" w:rsidP="00AE5578">
            <w:pPr>
              <w:rPr>
                <w:rFonts w:asciiTheme="majorBidi" w:eastAsia="Times New Roman" w:hAnsiTheme="majorBidi" w:cstheme="majorBidi"/>
                <w:color w:val="000000"/>
                <w:sz w:val="21"/>
                <w:szCs w:val="21"/>
              </w:rPr>
            </w:pPr>
            <w:r w:rsidRPr="00AE5578">
              <w:rPr>
                <w:rFonts w:asciiTheme="majorBidi" w:eastAsia="Times New Roman" w:hAnsiTheme="majorBidi" w:cstheme="majorBidi"/>
                <w:color w:val="000000"/>
                <w:sz w:val="21"/>
                <w:szCs w:val="21"/>
              </w:rPr>
              <w:t xml:space="preserve">The patient received </w:t>
            </w:r>
            <w:r>
              <w:rPr>
                <w:rFonts w:asciiTheme="majorBidi" w:eastAsia="Times New Roman" w:hAnsiTheme="majorBidi" w:cstheme="majorBidi"/>
                <w:color w:val="000000"/>
                <w:sz w:val="21"/>
                <w:szCs w:val="21"/>
              </w:rPr>
              <w:t>c</w:t>
            </w:r>
            <w:r w:rsidRPr="00145D75">
              <w:rPr>
                <w:rFonts w:asciiTheme="majorBidi" w:eastAsia="Times New Roman" w:hAnsiTheme="majorBidi" w:cstheme="majorBidi"/>
                <w:color w:val="000000"/>
                <w:sz w:val="21"/>
                <w:szCs w:val="21"/>
              </w:rPr>
              <w:t xml:space="preserve">orticosteroid </w:t>
            </w:r>
            <w:r w:rsidRPr="00AE5578">
              <w:rPr>
                <w:rFonts w:asciiTheme="majorBidi" w:eastAsia="Times New Roman" w:hAnsiTheme="majorBidi" w:cstheme="majorBidi"/>
                <w:color w:val="000000"/>
                <w:sz w:val="21"/>
                <w:szCs w:val="21"/>
              </w:rPr>
              <w:t>which resulted in an improvement in her signs and symptoms</w:t>
            </w:r>
          </w:p>
        </w:tc>
        <w:tc>
          <w:tcPr>
            <w:tcW w:w="1134" w:type="dxa"/>
            <w:vMerge/>
          </w:tcPr>
          <w:p w14:paraId="5E004F0C"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3587C1BE" w14:textId="77777777" w:rsidTr="00F647DB">
        <w:trPr>
          <w:trHeight w:val="1319"/>
        </w:trPr>
        <w:tc>
          <w:tcPr>
            <w:tcW w:w="993" w:type="dxa"/>
            <w:vMerge/>
          </w:tcPr>
          <w:p w14:paraId="7DD48AA5"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5DD7C7D6"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3A1A4C29"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1DE89E8F" w14:textId="2E54409A"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6/Second</w:t>
            </w:r>
          </w:p>
        </w:tc>
        <w:tc>
          <w:tcPr>
            <w:tcW w:w="2410" w:type="dxa"/>
            <w:vMerge/>
          </w:tcPr>
          <w:p w14:paraId="00178961"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21FDEEE9"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25C31B9E"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49073BA3"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6197D9D6" w14:textId="77777777" w:rsidTr="008B15A5">
        <w:trPr>
          <w:trHeight w:val="841"/>
        </w:trPr>
        <w:tc>
          <w:tcPr>
            <w:tcW w:w="993" w:type="dxa"/>
            <w:vMerge/>
          </w:tcPr>
          <w:p w14:paraId="0DE1DFA1"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val="restart"/>
          </w:tcPr>
          <w:p w14:paraId="2D4CCB20" w14:textId="09E671CF" w:rsidR="00E9744E" w:rsidRPr="00145D75" w:rsidRDefault="00E9744E" w:rsidP="00E9744E">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BNT</w:t>
            </w:r>
          </w:p>
        </w:tc>
        <w:tc>
          <w:tcPr>
            <w:tcW w:w="709" w:type="dxa"/>
            <w:vMerge/>
          </w:tcPr>
          <w:p w14:paraId="761967D5"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713F2EAE"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53/M</w:t>
            </w:r>
          </w:p>
          <w:p w14:paraId="47B15515" w14:textId="77777777" w:rsidR="00E9744E" w:rsidRPr="00145D75" w:rsidRDefault="00E9744E" w:rsidP="00E9744E">
            <w:pPr>
              <w:rPr>
                <w:rFonts w:asciiTheme="majorBidi" w:eastAsia="Times New Roman" w:hAnsiTheme="majorBidi" w:cstheme="majorBidi"/>
                <w:color w:val="000000"/>
                <w:sz w:val="21"/>
                <w:szCs w:val="21"/>
              </w:rPr>
            </w:pPr>
          </w:p>
        </w:tc>
        <w:tc>
          <w:tcPr>
            <w:tcW w:w="2410" w:type="dxa"/>
            <w:vMerge w:val="restart"/>
          </w:tcPr>
          <w:p w14:paraId="2534789F" w14:textId="0C4BF57E" w:rsidR="00E9744E" w:rsidRDefault="00E9744E" w:rsidP="00E9744E">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L</w:t>
            </w:r>
            <w:r w:rsidRPr="00145D75">
              <w:rPr>
                <w:rFonts w:asciiTheme="majorBidi" w:eastAsia="Times New Roman" w:hAnsiTheme="majorBidi" w:cstheme="majorBidi"/>
                <w:color w:val="000000"/>
                <w:sz w:val="21"/>
                <w:szCs w:val="21"/>
              </w:rPr>
              <w:t>eft upper limb pain and weakness, ipsilateral to the injection site</w:t>
            </w:r>
          </w:p>
          <w:p w14:paraId="0A7BE7E3" w14:textId="61A1B121"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Paresthesia of ulnar 3 fingers</w:t>
            </w:r>
          </w:p>
          <w:p w14:paraId="7919E676" w14:textId="4E7BB034"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Weakness of left triceps, EDC, FDI, ADM, APB</w:t>
            </w:r>
          </w:p>
        </w:tc>
        <w:tc>
          <w:tcPr>
            <w:tcW w:w="3118" w:type="dxa"/>
            <w:vMerge w:val="restart"/>
          </w:tcPr>
          <w:p w14:paraId="7A239254"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EMG-NCS =PSWs and reduced motor unit recruitment</w:t>
            </w:r>
          </w:p>
          <w:p w14:paraId="41B19FBE"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in FDI, ADM, decreased motor unit recruitment</w:t>
            </w:r>
          </w:p>
          <w:p w14:paraId="71AB22EB" w14:textId="564A2658"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EPL, EDC, APB, triceps</w:t>
            </w:r>
          </w:p>
        </w:tc>
        <w:tc>
          <w:tcPr>
            <w:tcW w:w="2835" w:type="dxa"/>
            <w:vMerge w:val="restart"/>
          </w:tcPr>
          <w:p w14:paraId="4D677A7F" w14:textId="4EB8D396" w:rsidR="00E9744E" w:rsidRPr="00145D75" w:rsidRDefault="007F1FBF" w:rsidP="00E9744E">
            <w:pPr>
              <w:rPr>
                <w:rFonts w:asciiTheme="majorBidi" w:eastAsia="Times New Roman" w:hAnsiTheme="majorBidi" w:cstheme="majorBidi"/>
                <w:color w:val="000000"/>
                <w:sz w:val="21"/>
                <w:szCs w:val="21"/>
              </w:rPr>
            </w:pPr>
            <w:r w:rsidRPr="007F1FBF">
              <w:rPr>
                <w:rFonts w:asciiTheme="majorBidi" w:eastAsia="Times New Roman" w:hAnsiTheme="majorBidi" w:cstheme="majorBidi"/>
                <w:color w:val="000000"/>
                <w:sz w:val="21"/>
                <w:szCs w:val="21"/>
              </w:rPr>
              <w:t xml:space="preserve">The patient received Prednisone and Gabapentin, which resulted in pain improvement; however, weakness in the index and middle fingers persisted </w:t>
            </w:r>
            <w:r>
              <w:rPr>
                <w:rFonts w:asciiTheme="majorBidi" w:eastAsia="Times New Roman" w:hAnsiTheme="majorBidi" w:cstheme="majorBidi"/>
                <w:color w:val="000000"/>
                <w:sz w:val="21"/>
                <w:szCs w:val="21"/>
              </w:rPr>
              <w:t xml:space="preserve">after </w:t>
            </w:r>
            <w:r w:rsidRPr="007F1FBF">
              <w:rPr>
                <w:rFonts w:asciiTheme="majorBidi" w:eastAsia="Times New Roman" w:hAnsiTheme="majorBidi" w:cstheme="majorBidi"/>
                <w:color w:val="000000"/>
                <w:sz w:val="21"/>
                <w:szCs w:val="21"/>
              </w:rPr>
              <w:t>3 months</w:t>
            </w:r>
          </w:p>
        </w:tc>
        <w:tc>
          <w:tcPr>
            <w:tcW w:w="1134" w:type="dxa"/>
            <w:vMerge/>
          </w:tcPr>
          <w:p w14:paraId="15D32DFC"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0A068AE7" w14:textId="77777777" w:rsidTr="008B15A5">
        <w:trPr>
          <w:trHeight w:val="547"/>
        </w:trPr>
        <w:tc>
          <w:tcPr>
            <w:tcW w:w="993" w:type="dxa"/>
            <w:vMerge/>
          </w:tcPr>
          <w:p w14:paraId="632A62DB"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6C1F50C9"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086B1813"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0F87377E" w14:textId="1FEEC824"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14/First</w:t>
            </w:r>
          </w:p>
        </w:tc>
        <w:tc>
          <w:tcPr>
            <w:tcW w:w="2410" w:type="dxa"/>
            <w:vMerge/>
          </w:tcPr>
          <w:p w14:paraId="5168A527"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3694B4D7"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01EA769F"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1AD5756D"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31EAB97A" w14:textId="77777777" w:rsidTr="0060331C">
        <w:trPr>
          <w:trHeight w:val="567"/>
        </w:trPr>
        <w:tc>
          <w:tcPr>
            <w:tcW w:w="993" w:type="dxa"/>
            <w:vMerge w:val="restart"/>
          </w:tcPr>
          <w:p w14:paraId="792AC926" w14:textId="56FAE5F6"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Crespo Burillo</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xml:space="preserve">, 2021  </w:t>
            </w:r>
          </w:p>
        </w:tc>
        <w:tc>
          <w:tcPr>
            <w:tcW w:w="1418" w:type="dxa"/>
            <w:vMerge w:val="restart"/>
          </w:tcPr>
          <w:p w14:paraId="7973B415" w14:textId="23902562"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OAZ</w:t>
            </w:r>
          </w:p>
        </w:tc>
        <w:tc>
          <w:tcPr>
            <w:tcW w:w="709" w:type="dxa"/>
            <w:vMerge w:val="restart"/>
          </w:tcPr>
          <w:p w14:paraId="66D07E71" w14:textId="6BF6DC04"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1</w:t>
            </w:r>
          </w:p>
        </w:tc>
        <w:tc>
          <w:tcPr>
            <w:tcW w:w="1559" w:type="dxa"/>
          </w:tcPr>
          <w:p w14:paraId="7863873A"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38/M</w:t>
            </w:r>
          </w:p>
          <w:p w14:paraId="678F95C8" w14:textId="77777777" w:rsidR="00E9744E" w:rsidRDefault="00E9744E" w:rsidP="00E9744E">
            <w:pPr>
              <w:rPr>
                <w:rFonts w:asciiTheme="majorBidi" w:hAnsiTheme="majorBidi" w:cstheme="majorBidi"/>
                <w:sz w:val="21"/>
                <w:szCs w:val="21"/>
              </w:rPr>
            </w:pPr>
          </w:p>
        </w:tc>
        <w:tc>
          <w:tcPr>
            <w:tcW w:w="2410" w:type="dxa"/>
            <w:vMerge w:val="restart"/>
          </w:tcPr>
          <w:p w14:paraId="1D47ACFD"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Left upper limb pain exacerbated by movement</w:t>
            </w:r>
          </w:p>
          <w:p w14:paraId="0A72069B" w14:textId="57447B79" w:rsidR="00E9744E" w:rsidRDefault="00E9744E" w:rsidP="00E9744E">
            <w:pPr>
              <w:rPr>
                <w:rFonts w:asciiTheme="majorBidi" w:hAnsiTheme="majorBidi" w:cstheme="majorBidi"/>
                <w:sz w:val="21"/>
                <w:szCs w:val="21"/>
              </w:rPr>
            </w:pPr>
            <w:r w:rsidRPr="001246FD">
              <w:rPr>
                <w:rFonts w:asciiTheme="majorBidi" w:eastAsia="Times New Roman" w:hAnsiTheme="majorBidi" w:cstheme="majorBidi"/>
                <w:color w:val="000000"/>
                <w:sz w:val="21"/>
                <w:szCs w:val="21"/>
              </w:rPr>
              <w:t>PMH=</w:t>
            </w:r>
            <w:r w:rsidRPr="001246FD">
              <w:rPr>
                <w:rFonts w:asciiTheme="majorBidi" w:hAnsiTheme="majorBidi" w:cstheme="majorBidi"/>
              </w:rPr>
              <w:t>C</w:t>
            </w:r>
            <w:r w:rsidRPr="001246FD">
              <w:rPr>
                <w:rFonts w:asciiTheme="majorBidi" w:eastAsia="Times New Roman" w:hAnsiTheme="majorBidi" w:cstheme="majorBidi"/>
                <w:color w:val="000000"/>
                <w:sz w:val="21"/>
                <w:szCs w:val="21"/>
              </w:rPr>
              <w:t>oeliac disease</w:t>
            </w:r>
          </w:p>
        </w:tc>
        <w:tc>
          <w:tcPr>
            <w:tcW w:w="3118" w:type="dxa"/>
            <w:vMerge w:val="restart"/>
          </w:tcPr>
          <w:p w14:paraId="3F478C03"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NCS=</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reduced amplitude of action potentials in the axillary, musculocutaneous, median, and radial nerves</w:t>
            </w:r>
          </w:p>
          <w:p w14:paraId="36D3197F" w14:textId="2014317D"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EMG=</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fibrillations and positive waves in the extensor digitorum communis, abductor digiti minimi, first dorsal interosseous, and a</w:t>
            </w:r>
            <w:r>
              <w:rPr>
                <w:rFonts w:asciiTheme="majorBidi" w:eastAsia="Times New Roman" w:hAnsiTheme="majorBidi" w:cstheme="majorBidi"/>
                <w:color w:val="000000"/>
                <w:sz w:val="21"/>
                <w:szCs w:val="21"/>
              </w:rPr>
              <w:t>bductor pollicis brevis muscles</w:t>
            </w:r>
          </w:p>
          <w:p w14:paraId="53741FD4" w14:textId="5B85DEC6"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MRI(Cervical)=NL</w:t>
            </w:r>
          </w:p>
        </w:tc>
        <w:tc>
          <w:tcPr>
            <w:tcW w:w="2835" w:type="dxa"/>
            <w:vMerge w:val="restart"/>
          </w:tcPr>
          <w:p w14:paraId="28F5F8B6" w14:textId="63306537" w:rsidR="00E9744E" w:rsidRDefault="00AB1FBF" w:rsidP="00E9744E">
            <w:pPr>
              <w:rPr>
                <w:rFonts w:asciiTheme="majorBidi" w:hAnsiTheme="majorBidi" w:cstheme="majorBidi"/>
                <w:sz w:val="21"/>
                <w:szCs w:val="21"/>
              </w:rPr>
            </w:pPr>
            <w:r w:rsidRPr="00AB1FBF">
              <w:rPr>
                <w:rFonts w:asciiTheme="majorBidi" w:eastAsia="Times New Roman" w:hAnsiTheme="majorBidi" w:cstheme="majorBidi"/>
                <w:color w:val="000000"/>
                <w:sz w:val="21"/>
                <w:szCs w:val="21"/>
              </w:rPr>
              <w:t>The patient received IVMP and oral Prednisone, resulting in symptom improvement after 40 days. However, this was accompanied by increased dyspnea and left phrenic nerve paralysis</w:t>
            </w:r>
          </w:p>
        </w:tc>
        <w:tc>
          <w:tcPr>
            <w:tcW w:w="1134" w:type="dxa"/>
            <w:vMerge w:val="restart"/>
          </w:tcPr>
          <w:p w14:paraId="7F5318C8" w14:textId="7D14AE9C" w:rsidR="00E9744E" w:rsidRDefault="00E9744E"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fldChar w:fldCharType="begin"/>
            </w:r>
            <w:r w:rsidR="004B02AA">
              <w:rPr>
                <w:rFonts w:asciiTheme="majorBidi" w:eastAsia="Times New Roman" w:hAnsiTheme="majorBidi" w:cstheme="majorBidi"/>
                <w:color w:val="000000"/>
                <w:sz w:val="21"/>
                <w:szCs w:val="21"/>
              </w:rPr>
              <w:instrText xml:space="preserve"> ADDIN EN.CITE &lt;EndNote&gt;&lt;Cite&gt;&lt;Author&gt;Crespo Burillo&lt;/Author&gt;&lt;Year&gt;2021&lt;/Year&gt;&lt;RecNum&gt;218&lt;/RecNum&gt;&lt;DisplayText&gt;[52]&lt;/DisplayText&gt;&lt;record&gt;&lt;rec-number&gt;218&lt;/rec-number&gt;&lt;foreign-keys&gt;&lt;key app="EN" db-id="eteptp0zotfw04ezp0sx5pzuxse2vr5xf50a" timestamp="1649975499"&gt;218&lt;/key&gt;&lt;/foreign-keys&gt;&lt;ref-type name="Journal Article"&gt;17&lt;/ref-type&gt;&lt;contributors&gt;&lt;authors&gt;&lt;author&gt;Crespo Burillo, J. A.&lt;/author&gt;&lt;author&gt;Loriente Martínez, C.&lt;/author&gt;&lt;author&gt;García Arguedas, C.&lt;/author&gt;&lt;author&gt;Mora Pueyo, F. J.&lt;/author&gt;&lt;/authors&gt;&lt;/contributors&gt;&lt;titles&gt;&lt;title&gt;Amyotrophic neuralgia secondary to Vaxzevri (AstraZeneca) COVID-19 vaccine&lt;/title&gt;&lt;secondary-title&gt;Neurologia (Barcelona, Spain)&lt;/secondary-title&gt;&lt;alt-title&gt;Neurologia (Engl Ed)&lt;/alt-title&gt;&lt;/titles&gt;&lt;periodical&gt;&lt;full-title&gt;Neurologia (Barcelona, Spain)&lt;/full-title&gt;&lt;abbr-1&gt;Neurologia (Engl Ed)&lt;/abbr-1&gt;&lt;/periodical&gt;&lt;alt-periodical&gt;&lt;full-title&gt;Neurologia (Barcelona, Spain)&lt;/full-title&gt;&lt;abbr-1&gt;Neurologia (Engl Ed)&lt;/abbr-1&gt;&lt;/alt-periodical&gt;&lt;pages&gt;571-572&lt;/pages&gt;&lt;volume&gt;36&lt;/volume&gt;&lt;number&gt;7&lt;/number&gt;&lt;edition&gt;2021/07/28&lt;/edition&gt;&lt;keywords&gt;&lt;keyword&gt;*Brachial Plexus Neuritis&lt;/keyword&gt;&lt;keyword&gt;*COVID-19&lt;/keyword&gt;&lt;keyword&gt;COVID-19 Vaccines&lt;/keyword&gt;&lt;keyword&gt;Humans&lt;/keyword&gt;&lt;keyword&gt;SARS-CoV-2&lt;/keyword&gt;&lt;keyword&gt;Vaccination&lt;/keyword&gt;&lt;/keywords&gt;&lt;dates&gt;&lt;year&gt;2021&lt;/year&gt;&lt;/dates&gt;&lt;publisher&gt;Sociedad Española de Neurología. Published by Elsevier España, S.L.U.&lt;/publisher&gt;&lt;isbn&gt;2173-5808&lt;/isbn&gt;&lt;accession-num&gt;34330677&lt;/accession-num&gt;&lt;urls&gt;&lt;related-urls&gt;&lt;url&gt;https://pubmed.ncbi.nlm.nih.gov/34330677&lt;/url&gt;&lt;url&gt;https://www.ncbi.nlm.nih.gov/pmc/articles/PMC8316086/&lt;/url&gt;&lt;url&gt;https://www.ncbi.nlm.nih.gov/pmc/articles/PMC8316086/pdf/main.pdf&lt;/url&gt;&lt;/related-urls&gt;&lt;/urls&gt;&lt;electronic-resource-num&gt;10.1016/j.nrleng.2021.05.002&lt;/electronic-resource-num&gt;&lt;remote-database-name&gt;PubMed&lt;/remote-database-name&gt;&lt;language&gt;eng&lt;/language&gt;&lt;/record&gt;&lt;/Cite&gt;&lt;/EndNote&gt;</w:instrText>
            </w:r>
            <w:r w:rsidRPr="00145D75">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52" w:tooltip="Crespo Burillo, 2021 #218" w:history="1">
              <w:r w:rsidR="004B02AA" w:rsidRPr="004B02AA">
                <w:rPr>
                  <w:rStyle w:val="ab"/>
                </w:rPr>
                <w:t>52</w:t>
              </w:r>
            </w:hyperlink>
            <w:r w:rsidR="004B02AA">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44A8FBE8" w14:textId="77777777" w:rsidTr="0060331C">
        <w:trPr>
          <w:trHeight w:val="1932"/>
        </w:trPr>
        <w:tc>
          <w:tcPr>
            <w:tcW w:w="993" w:type="dxa"/>
            <w:vMerge/>
          </w:tcPr>
          <w:p w14:paraId="73E796DF"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1693E2B3"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426C9FE7"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5C3F4791" w14:textId="3B7E679E"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4/N/A</w:t>
            </w:r>
          </w:p>
        </w:tc>
        <w:tc>
          <w:tcPr>
            <w:tcW w:w="2410" w:type="dxa"/>
            <w:vMerge/>
          </w:tcPr>
          <w:p w14:paraId="02A9800A"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3BA1A480"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43308411"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3747482F"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7357B385" w14:textId="77777777" w:rsidTr="008B15A5">
        <w:trPr>
          <w:trHeight w:val="1975"/>
        </w:trPr>
        <w:tc>
          <w:tcPr>
            <w:tcW w:w="993" w:type="dxa"/>
            <w:vMerge w:val="restart"/>
          </w:tcPr>
          <w:p w14:paraId="70F04691" w14:textId="3F7C7DFE"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Diaz-Segarra</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xml:space="preserve">, 2022 </w:t>
            </w:r>
          </w:p>
        </w:tc>
        <w:tc>
          <w:tcPr>
            <w:tcW w:w="1418" w:type="dxa"/>
            <w:vMerge w:val="restart"/>
          </w:tcPr>
          <w:p w14:paraId="4CD01519" w14:textId="74B82297"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BNT</w:t>
            </w:r>
          </w:p>
        </w:tc>
        <w:tc>
          <w:tcPr>
            <w:tcW w:w="709" w:type="dxa"/>
            <w:vMerge w:val="restart"/>
          </w:tcPr>
          <w:p w14:paraId="65C633A0" w14:textId="5713E4CE"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1</w:t>
            </w:r>
          </w:p>
        </w:tc>
        <w:tc>
          <w:tcPr>
            <w:tcW w:w="1559" w:type="dxa"/>
          </w:tcPr>
          <w:p w14:paraId="313D86AF"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35/F</w:t>
            </w:r>
          </w:p>
          <w:p w14:paraId="7FB76F44" w14:textId="77777777" w:rsidR="00E9744E" w:rsidRDefault="00E9744E" w:rsidP="00E9744E">
            <w:pPr>
              <w:rPr>
                <w:rFonts w:asciiTheme="majorBidi" w:hAnsiTheme="majorBidi" w:cstheme="majorBidi"/>
                <w:sz w:val="21"/>
                <w:szCs w:val="21"/>
              </w:rPr>
            </w:pPr>
          </w:p>
        </w:tc>
        <w:tc>
          <w:tcPr>
            <w:tcW w:w="2410" w:type="dxa"/>
            <w:vMerge w:val="restart"/>
          </w:tcPr>
          <w:p w14:paraId="2064A4DE"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Left upper limb pain, weakness, and paresthesia with decreased light touch contralateral to the injection site </w:t>
            </w:r>
          </w:p>
          <w:p w14:paraId="5015A274"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Hyporeflexia of DTR in the left biceps, </w:t>
            </w:r>
            <w:r w:rsidRPr="00145D75">
              <w:rPr>
                <w:rFonts w:asciiTheme="majorBidi" w:eastAsia="Times New Roman" w:hAnsiTheme="majorBidi" w:cstheme="majorBidi"/>
                <w:color w:val="000000"/>
                <w:sz w:val="21"/>
                <w:szCs w:val="21"/>
              </w:rPr>
              <w:lastRenderedPageBreak/>
              <w:t>brachioradialis, and triceps</w:t>
            </w:r>
          </w:p>
          <w:p w14:paraId="3B34845B" w14:textId="690612C1"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Left medial scapular winging</w:t>
            </w:r>
          </w:p>
        </w:tc>
        <w:tc>
          <w:tcPr>
            <w:tcW w:w="3118" w:type="dxa"/>
            <w:vMerge w:val="restart"/>
          </w:tcPr>
          <w:p w14:paraId="290A756B"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lastRenderedPageBreak/>
              <w:t>Cervical CT=</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mild degenerative changes</w:t>
            </w:r>
          </w:p>
          <w:p w14:paraId="114754A7"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EMG=</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axonal and</w:t>
            </w:r>
          </w:p>
          <w:p w14:paraId="788748C8" w14:textId="5F4D2A74" w:rsidR="00E9744E" w:rsidRPr="00145D75" w:rsidRDefault="00E9744E" w:rsidP="00E9744E">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 xml:space="preserve">demyelinating brachial </w:t>
            </w:r>
            <w:r w:rsidRPr="00145D75">
              <w:rPr>
                <w:rFonts w:asciiTheme="majorBidi" w:eastAsia="Times New Roman" w:hAnsiTheme="majorBidi" w:cstheme="majorBidi"/>
                <w:color w:val="000000"/>
                <w:sz w:val="21"/>
                <w:szCs w:val="21"/>
              </w:rPr>
              <w:t>plexopathy</w:t>
            </w:r>
          </w:p>
          <w:p w14:paraId="790010BF"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NCS=</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reduced amplitude, prolonged</w:t>
            </w:r>
          </w:p>
          <w:p w14:paraId="128F6567"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lastRenderedPageBreak/>
              <w:t>latency, and decreased conduction velocity of the left LAC sensory nerve action potential</w:t>
            </w:r>
          </w:p>
          <w:p w14:paraId="7D592FDC" w14:textId="6B2BEDD5" w:rsidR="00E9744E" w:rsidRPr="00145D75" w:rsidRDefault="00E9744E" w:rsidP="00E9744E">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 xml:space="preserve">Peripheral </w:t>
            </w:r>
            <w:r w:rsidRPr="00145D75">
              <w:rPr>
                <w:rFonts w:asciiTheme="majorBidi" w:eastAsia="Times New Roman" w:hAnsiTheme="majorBidi" w:cstheme="majorBidi"/>
                <w:color w:val="000000"/>
                <w:sz w:val="21"/>
                <w:szCs w:val="21"/>
              </w:rPr>
              <w:t>nerves with C5-C6 root cont</w:t>
            </w:r>
            <w:r>
              <w:rPr>
                <w:rFonts w:asciiTheme="majorBidi" w:eastAsia="Times New Roman" w:hAnsiTheme="majorBidi" w:cstheme="majorBidi"/>
                <w:color w:val="000000"/>
                <w:sz w:val="21"/>
                <w:szCs w:val="21"/>
              </w:rPr>
              <w:t xml:space="preserve">ributions indicated neuropathic </w:t>
            </w:r>
            <w:r w:rsidRPr="00145D75">
              <w:rPr>
                <w:rFonts w:asciiTheme="majorBidi" w:eastAsia="Times New Roman" w:hAnsiTheme="majorBidi" w:cstheme="majorBidi"/>
                <w:color w:val="000000"/>
                <w:sz w:val="21"/>
                <w:szCs w:val="21"/>
              </w:rPr>
              <w:t>changes and active denervation, including dorsal</w:t>
            </w:r>
          </w:p>
          <w:p w14:paraId="618E1011"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scapular, suprascapular, musculocutaneous, axillary,</w:t>
            </w:r>
          </w:p>
          <w:p w14:paraId="68C66C40" w14:textId="220B53D7"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and radial nerves</w:t>
            </w:r>
          </w:p>
        </w:tc>
        <w:tc>
          <w:tcPr>
            <w:tcW w:w="2835" w:type="dxa"/>
            <w:vMerge w:val="restart"/>
          </w:tcPr>
          <w:p w14:paraId="1F33C13F" w14:textId="0B81FE70" w:rsidR="00AB1FBF" w:rsidRDefault="00AB1FBF" w:rsidP="00E9744E">
            <w:pPr>
              <w:rPr>
                <w:rFonts w:asciiTheme="majorBidi" w:hAnsiTheme="majorBidi" w:cstheme="majorBidi"/>
                <w:sz w:val="21"/>
                <w:szCs w:val="21"/>
              </w:rPr>
            </w:pPr>
            <w:r w:rsidRPr="00AB1FBF">
              <w:rPr>
                <w:rFonts w:asciiTheme="majorBidi" w:hAnsiTheme="majorBidi" w:cstheme="majorBidi"/>
                <w:sz w:val="21"/>
                <w:szCs w:val="21"/>
              </w:rPr>
              <w:lastRenderedPageBreak/>
              <w:t xml:space="preserve">The patient received </w:t>
            </w:r>
            <w:r w:rsidR="00937143">
              <w:rPr>
                <w:rFonts w:asciiTheme="majorBidi" w:hAnsiTheme="majorBidi" w:cstheme="majorBidi"/>
                <w:sz w:val="21"/>
                <w:szCs w:val="21"/>
              </w:rPr>
              <w:t>h</w:t>
            </w:r>
            <w:r w:rsidRPr="00AB1FBF">
              <w:rPr>
                <w:rFonts w:asciiTheme="majorBidi" w:hAnsiTheme="majorBidi" w:cstheme="majorBidi"/>
                <w:sz w:val="21"/>
                <w:szCs w:val="21"/>
              </w:rPr>
              <w:t xml:space="preserve">igh dose prednisone, which resulted in improvement in </w:t>
            </w:r>
            <w:r>
              <w:rPr>
                <w:rFonts w:asciiTheme="majorBidi" w:hAnsiTheme="majorBidi" w:cstheme="majorBidi"/>
                <w:sz w:val="21"/>
                <w:szCs w:val="21"/>
              </w:rPr>
              <w:t>her</w:t>
            </w:r>
            <w:r w:rsidRPr="00AB1FBF">
              <w:rPr>
                <w:rFonts w:asciiTheme="majorBidi" w:hAnsiTheme="majorBidi" w:cstheme="majorBidi"/>
                <w:sz w:val="21"/>
                <w:szCs w:val="21"/>
              </w:rPr>
              <w:t xml:space="preserve"> signs and symptoms</w:t>
            </w:r>
          </w:p>
        </w:tc>
        <w:tc>
          <w:tcPr>
            <w:tcW w:w="1134" w:type="dxa"/>
            <w:vMerge w:val="restart"/>
          </w:tcPr>
          <w:p w14:paraId="1F895A3E" w14:textId="70CCEA67" w:rsidR="00E9744E" w:rsidRDefault="00E9744E"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fldChar w:fldCharType="begin"/>
            </w:r>
            <w:r w:rsidR="004B02AA">
              <w:rPr>
                <w:rFonts w:asciiTheme="majorBidi" w:eastAsia="Times New Roman" w:hAnsiTheme="majorBidi" w:cstheme="majorBidi"/>
                <w:color w:val="000000"/>
                <w:sz w:val="21"/>
                <w:szCs w:val="21"/>
              </w:rPr>
              <w:instrText xml:space="preserve"> ADDIN EN.CITE &lt;EndNote&gt;&lt;Cite&gt;&lt;Author&gt;Diaz‐Segarra&lt;/Author&gt;&lt;Year&gt;2022&lt;/Year&gt;&lt;RecNum&gt;390&lt;/RecNum&gt;&lt;DisplayText&gt;[53]&lt;/DisplayText&gt;&lt;record&gt;&lt;rec-number&gt;390&lt;/rec-number&gt;&lt;foreign-keys&gt;&lt;key app="EN" db-id="eteptp0zotfw04ezp0sx5pzuxse2vr5xf50a" timestamp="1695448140"&gt;390&lt;/key&gt;&lt;/foreign-keys&gt;&lt;ref-type name="Journal Article"&gt;17&lt;/ref-type&gt;&lt;contributors&gt;&lt;authors&gt;&lt;author&gt;Diaz‐Segarra, Nicole&lt;/author&gt;&lt;author&gt;Edmond, Arline&lt;/author&gt;&lt;author&gt;Gilbert, Courtney&lt;/author&gt;&lt;author&gt;Mckay, Ondrea&lt;/author&gt;&lt;author&gt;Kloepping, Carolyn&lt;/author&gt;&lt;author&gt;Yonclas, Peter&lt;/author&gt;&lt;/authors&gt;&lt;/contributors&gt;&lt;titles&gt;&lt;title&gt;Painless idiopathic neuralgic amyotrophy after COVID‐19 vaccination: A case report&lt;/title&gt;&lt;secondary-title&gt;PM &amp;amp; R : the journal of injury, function, and rehabilitation&lt;/secondary-title&gt;&lt;/titles&gt;&lt;periodical&gt;&lt;full-title&gt;PM &amp;amp; R : the journal of injury, function, and rehabilitation&lt;/full-title&gt;&lt;abbr-1&gt;PM R&lt;/abbr-1&gt;&lt;/periodical&gt;&lt;pages&gt;889–891&lt;/pages&gt;&lt;volume&gt;14&lt;/volume&gt;&lt;number&gt;7&lt;/number&gt;&lt;dates&gt;&lt;year&gt;2022&lt;/year&gt;&lt;/dates&gt;&lt;urls&gt;&lt;/urls&gt;&lt;electronic-resource-num&gt;10.1002/pmrj.12619&lt;/electronic-resource-num&gt;&lt;/record&gt;&lt;/Cite&gt;&lt;/EndNote&gt;</w:instrText>
            </w:r>
            <w:r w:rsidRPr="00145D75">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53" w:tooltip="Diaz‐Segarra, 2022 #390" w:history="1">
              <w:r w:rsidR="004B02AA" w:rsidRPr="004B02AA">
                <w:rPr>
                  <w:rStyle w:val="ab"/>
                </w:rPr>
                <w:t>53</w:t>
              </w:r>
            </w:hyperlink>
            <w:r w:rsidR="004B02AA">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3E882A33" w14:textId="77777777" w:rsidTr="0060331C">
        <w:trPr>
          <w:trHeight w:val="4174"/>
        </w:trPr>
        <w:tc>
          <w:tcPr>
            <w:tcW w:w="993" w:type="dxa"/>
            <w:vMerge/>
          </w:tcPr>
          <w:p w14:paraId="7A0CD61C"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597EF611"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76B2DACA"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468077CF" w14:textId="5285AE1B"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9/N/A</w:t>
            </w:r>
          </w:p>
        </w:tc>
        <w:tc>
          <w:tcPr>
            <w:tcW w:w="2410" w:type="dxa"/>
            <w:vMerge/>
          </w:tcPr>
          <w:p w14:paraId="498126ED"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7ABF2D0F"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133085EC"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478E70BF"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6C8E78CC" w14:textId="77777777" w:rsidTr="0060331C">
        <w:trPr>
          <w:trHeight w:val="606"/>
        </w:trPr>
        <w:tc>
          <w:tcPr>
            <w:tcW w:w="993" w:type="dxa"/>
            <w:vMerge w:val="restart"/>
          </w:tcPr>
          <w:p w14:paraId="6F1FE5D5" w14:textId="10C340A8"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sz w:val="21"/>
                <w:szCs w:val="21"/>
              </w:rPr>
              <w:t>Min</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sz w:val="21"/>
                <w:szCs w:val="21"/>
              </w:rPr>
              <w:t xml:space="preserve">, 2022 </w:t>
            </w:r>
          </w:p>
        </w:tc>
        <w:tc>
          <w:tcPr>
            <w:tcW w:w="1418" w:type="dxa"/>
            <w:vMerge w:val="restart"/>
          </w:tcPr>
          <w:p w14:paraId="35C10820" w14:textId="246F1AFB"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Mod</w:t>
            </w:r>
          </w:p>
        </w:tc>
        <w:tc>
          <w:tcPr>
            <w:tcW w:w="709" w:type="dxa"/>
            <w:vMerge w:val="restart"/>
          </w:tcPr>
          <w:p w14:paraId="49619542" w14:textId="556AD4DE"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12</w:t>
            </w:r>
          </w:p>
        </w:tc>
        <w:tc>
          <w:tcPr>
            <w:tcW w:w="1559" w:type="dxa"/>
          </w:tcPr>
          <w:p w14:paraId="7E751FA3"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39/M</w:t>
            </w:r>
          </w:p>
          <w:p w14:paraId="3FA7D274" w14:textId="77777777" w:rsidR="00E9744E" w:rsidRDefault="00E9744E" w:rsidP="00E9744E">
            <w:pPr>
              <w:rPr>
                <w:rFonts w:asciiTheme="majorBidi" w:hAnsiTheme="majorBidi" w:cstheme="majorBidi"/>
                <w:sz w:val="21"/>
                <w:szCs w:val="21"/>
              </w:rPr>
            </w:pPr>
          </w:p>
        </w:tc>
        <w:tc>
          <w:tcPr>
            <w:tcW w:w="2410" w:type="dxa"/>
            <w:vMerge w:val="restart"/>
          </w:tcPr>
          <w:p w14:paraId="24417EF0" w14:textId="6E4BABFE"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Muscle weakness ipsilateral to vaccine site injection</w:t>
            </w:r>
          </w:p>
        </w:tc>
        <w:tc>
          <w:tcPr>
            <w:tcW w:w="3118" w:type="dxa"/>
            <w:vMerge w:val="restart"/>
          </w:tcPr>
          <w:p w14:paraId="6812322C"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Prominent ipsilateral axillary lymph nodes</w:t>
            </w:r>
          </w:p>
          <w:p w14:paraId="7FAF8C02" w14:textId="1D1BA86A"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CSF=Pr=76, WBC=1</w:t>
            </w:r>
          </w:p>
        </w:tc>
        <w:tc>
          <w:tcPr>
            <w:tcW w:w="2835" w:type="dxa"/>
            <w:vMerge w:val="restart"/>
          </w:tcPr>
          <w:p w14:paraId="0C9B2C3B" w14:textId="393AC8DD" w:rsidR="00E9744E" w:rsidRDefault="00650E5B" w:rsidP="00E9744E">
            <w:pPr>
              <w:rPr>
                <w:rFonts w:asciiTheme="majorBidi" w:hAnsiTheme="majorBidi" w:cstheme="majorBidi"/>
                <w:sz w:val="21"/>
                <w:szCs w:val="21"/>
              </w:rPr>
            </w:pPr>
            <w:r w:rsidRPr="00650E5B">
              <w:rPr>
                <w:rFonts w:asciiTheme="majorBidi" w:hAnsiTheme="majorBidi" w:cstheme="majorBidi"/>
                <w:color w:val="000000"/>
                <w:sz w:val="21"/>
                <w:szCs w:val="21"/>
                <w:lang w:eastAsia="ko-KR"/>
              </w:rPr>
              <w:t>The patient received IVMP, oral prednisolone, and gabapentin; however, his signs and symptoms showed poor recovery</w:t>
            </w:r>
          </w:p>
        </w:tc>
        <w:tc>
          <w:tcPr>
            <w:tcW w:w="1134" w:type="dxa"/>
            <w:vMerge w:val="restart"/>
          </w:tcPr>
          <w:p w14:paraId="37FC7E85" w14:textId="26EE67A7" w:rsidR="00E9744E" w:rsidRDefault="00E9744E"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fldChar w:fldCharType="begin"/>
            </w:r>
            <w:r w:rsidR="004B02AA">
              <w:rPr>
                <w:rFonts w:asciiTheme="majorBidi" w:eastAsia="Times New Roman" w:hAnsiTheme="majorBidi" w:cstheme="majorBidi"/>
                <w:color w:val="000000"/>
                <w:sz w:val="21"/>
                <w:szCs w:val="21"/>
              </w:rPr>
              <w:instrText xml:space="preserve"> ADDIN EN.CITE &lt;EndNote&gt;&lt;Cite&gt;&lt;Author&gt;Min&lt;/Author&gt;&lt;Year&gt;2022&lt;/Year&gt;&lt;RecNum&gt;213&lt;/RecNum&gt;&lt;DisplayText&gt;[54]&lt;/DisplayText&gt;&lt;record&gt;&lt;rec-number&gt;213&lt;/rec-number&gt;&lt;foreign-keys&gt;&lt;key app="EN" db-id="eteptp0zotfw04ezp0sx5pzuxse2vr5xf50a" timestamp="1649975076"&gt;213&lt;/key&gt;&lt;/foreign-keys&gt;&lt;ref-type name="Journal Article"&gt;17&lt;/ref-type&gt;&lt;contributors&gt;&lt;authors&gt;&lt;author&gt;Min, Young Gi&lt;/author&gt;&lt;author&gt;Kim, Jee-Eun&lt;/author&gt;&lt;author&gt;Hwang, Ji Young&lt;/author&gt;&lt;author&gt;Shin, Je-Young&lt;/author&gt;&lt;author&gt;Sung, Jung-Joon&lt;/author&gt;&lt;author&gt;Hong, Yoon-Ho&lt;/author&gt;&lt;/authors&gt;&lt;/contributors&gt;&lt;titles&gt;&lt;title&gt;Parsonage-Turner syndrome following COVID-19 vaccination&lt;/title&gt;&lt;secondary-title&gt;Journal of Neurology, Neurosurgery &amp;amp;amp;amp; Psychiatry&lt;/secondary-title&gt;&lt;/titles&gt;&lt;periodical&gt;&lt;full-title&gt;Journal of Neurology, Neurosurgery &amp;amp;amp;amp; Psychiatry&lt;/full-title&gt;&lt;/periodical&gt;&lt;pages&gt;1231-2&lt;/pages&gt;&lt;volume&gt;93&lt;/volume&gt;&lt;number&gt;11&lt;/number&gt;&lt;dates&gt;&lt;year&gt;2022&lt;/year&gt;&lt;/dates&gt;&lt;urls&gt;&lt;related-urls&gt;&lt;url&gt;http://jnnp.bmj.com/content/early/2022/04/05/jnnp-2021-328182.abstract&lt;/url&gt;&lt;/related-urls&gt;&lt;/urls&gt;&lt;electronic-resource-num&gt;10.1136/jnnp-2021-328182&lt;/electronic-resource-num&gt;&lt;/record&gt;&lt;/Cite&gt;&lt;/EndNote&gt;</w:instrText>
            </w:r>
            <w:r w:rsidRPr="00145D75">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54" w:tooltip="Min, 2022 #213" w:history="1">
              <w:r w:rsidR="004B02AA" w:rsidRPr="004B02AA">
                <w:rPr>
                  <w:rStyle w:val="ab"/>
                </w:rPr>
                <w:t>54</w:t>
              </w:r>
            </w:hyperlink>
            <w:r w:rsidR="004B02AA">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4ED5C0FA" w14:textId="77777777" w:rsidTr="0060331C">
        <w:trPr>
          <w:trHeight w:val="368"/>
        </w:trPr>
        <w:tc>
          <w:tcPr>
            <w:tcW w:w="993" w:type="dxa"/>
            <w:vMerge/>
          </w:tcPr>
          <w:p w14:paraId="4CEFAD3A" w14:textId="77777777" w:rsidR="00E9744E" w:rsidRPr="00145D75" w:rsidRDefault="00E9744E" w:rsidP="00E9744E">
            <w:pPr>
              <w:rPr>
                <w:rFonts w:asciiTheme="majorBidi" w:eastAsia="Times New Roman" w:hAnsiTheme="majorBidi" w:cstheme="majorBidi"/>
                <w:sz w:val="21"/>
                <w:szCs w:val="21"/>
              </w:rPr>
            </w:pPr>
          </w:p>
        </w:tc>
        <w:tc>
          <w:tcPr>
            <w:tcW w:w="1418" w:type="dxa"/>
            <w:vMerge/>
          </w:tcPr>
          <w:p w14:paraId="21D55CA5"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114FDFDD"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404BE46C" w14:textId="1E9686BF"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7/First</w:t>
            </w:r>
          </w:p>
        </w:tc>
        <w:tc>
          <w:tcPr>
            <w:tcW w:w="2410" w:type="dxa"/>
            <w:vMerge/>
          </w:tcPr>
          <w:p w14:paraId="3A86D37C"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616C0420"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07E735CA"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4C074B04"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465C7DA5" w14:textId="77777777" w:rsidTr="0060331C">
        <w:trPr>
          <w:trHeight w:val="360"/>
        </w:trPr>
        <w:tc>
          <w:tcPr>
            <w:tcW w:w="993" w:type="dxa"/>
            <w:vMerge/>
          </w:tcPr>
          <w:p w14:paraId="545F7B6C" w14:textId="77777777" w:rsidR="00E9744E" w:rsidRPr="00145D75" w:rsidRDefault="00E9744E" w:rsidP="00E9744E">
            <w:pPr>
              <w:rPr>
                <w:rFonts w:asciiTheme="majorBidi" w:eastAsia="Times New Roman" w:hAnsiTheme="majorBidi" w:cstheme="majorBidi"/>
                <w:sz w:val="21"/>
                <w:szCs w:val="21"/>
              </w:rPr>
            </w:pPr>
          </w:p>
        </w:tc>
        <w:tc>
          <w:tcPr>
            <w:tcW w:w="1418" w:type="dxa"/>
            <w:vMerge w:val="restart"/>
          </w:tcPr>
          <w:p w14:paraId="546CABF7" w14:textId="77777777" w:rsidR="00E9744E" w:rsidRDefault="00E9744E" w:rsidP="00E9744E">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BNT</w:t>
            </w:r>
          </w:p>
          <w:p w14:paraId="7B0F852D" w14:textId="77777777" w:rsidR="00E9744E" w:rsidRDefault="00E9744E" w:rsidP="00E9744E">
            <w:pPr>
              <w:rPr>
                <w:rFonts w:asciiTheme="majorBidi" w:eastAsia="Times New Roman" w:hAnsiTheme="majorBidi" w:cstheme="majorBidi"/>
                <w:color w:val="000000"/>
                <w:sz w:val="21"/>
                <w:szCs w:val="21"/>
              </w:rPr>
            </w:pPr>
          </w:p>
          <w:p w14:paraId="2B339064" w14:textId="77777777" w:rsidR="00E9744E" w:rsidRDefault="00E9744E" w:rsidP="00E9744E">
            <w:pPr>
              <w:rPr>
                <w:rFonts w:asciiTheme="majorBidi" w:eastAsia="Times New Roman" w:hAnsiTheme="majorBidi" w:cstheme="majorBidi"/>
                <w:color w:val="000000"/>
                <w:sz w:val="21"/>
                <w:szCs w:val="21"/>
              </w:rPr>
            </w:pPr>
          </w:p>
          <w:p w14:paraId="6E0EC9D4" w14:textId="1D74F6FA"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4861C3EC"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0FBC0C41"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81/F</w:t>
            </w:r>
          </w:p>
          <w:p w14:paraId="69A622F4" w14:textId="77777777" w:rsidR="00E9744E" w:rsidRPr="00145D75" w:rsidRDefault="00E9744E" w:rsidP="00E9744E">
            <w:pPr>
              <w:rPr>
                <w:rFonts w:asciiTheme="majorBidi" w:eastAsia="Times New Roman" w:hAnsiTheme="majorBidi" w:cstheme="majorBidi"/>
                <w:color w:val="000000"/>
                <w:sz w:val="21"/>
                <w:szCs w:val="21"/>
              </w:rPr>
            </w:pPr>
          </w:p>
        </w:tc>
        <w:tc>
          <w:tcPr>
            <w:tcW w:w="2410" w:type="dxa"/>
            <w:vMerge w:val="restart"/>
          </w:tcPr>
          <w:p w14:paraId="2597CBE6" w14:textId="4973E11F"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Bilateral muscle weakness</w:t>
            </w:r>
          </w:p>
        </w:tc>
        <w:tc>
          <w:tcPr>
            <w:tcW w:w="3118" w:type="dxa"/>
            <w:vMerge w:val="restart"/>
          </w:tcPr>
          <w:p w14:paraId="4B76078D" w14:textId="7D903AC0"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MRI=NL</w:t>
            </w:r>
          </w:p>
        </w:tc>
        <w:tc>
          <w:tcPr>
            <w:tcW w:w="2835" w:type="dxa"/>
            <w:vMerge w:val="restart"/>
          </w:tcPr>
          <w:p w14:paraId="0A0C93A1" w14:textId="57B79C13" w:rsidR="00110190" w:rsidRPr="00145D75" w:rsidRDefault="00110190" w:rsidP="00E9744E">
            <w:pPr>
              <w:rPr>
                <w:rFonts w:asciiTheme="majorBidi" w:eastAsia="Times New Roman" w:hAnsiTheme="majorBidi" w:cstheme="majorBidi"/>
                <w:color w:val="000000"/>
                <w:sz w:val="21"/>
                <w:szCs w:val="21"/>
              </w:rPr>
            </w:pPr>
            <w:r w:rsidRPr="00110190">
              <w:rPr>
                <w:rFonts w:asciiTheme="majorBidi" w:eastAsia="Times New Roman" w:hAnsiTheme="majorBidi" w:cstheme="majorBidi"/>
                <w:color w:val="000000"/>
                <w:sz w:val="21"/>
                <w:szCs w:val="21"/>
              </w:rPr>
              <w:t xml:space="preserve">The patient received Pregabalin, nortriptyline, and NSAIDs; however, </w:t>
            </w:r>
            <w:r>
              <w:rPr>
                <w:rFonts w:asciiTheme="majorBidi" w:eastAsia="Times New Roman" w:hAnsiTheme="majorBidi" w:cstheme="majorBidi"/>
                <w:color w:val="000000"/>
                <w:sz w:val="21"/>
                <w:szCs w:val="21"/>
              </w:rPr>
              <w:t>her</w:t>
            </w:r>
            <w:r w:rsidRPr="00110190">
              <w:rPr>
                <w:rFonts w:asciiTheme="majorBidi" w:eastAsia="Times New Roman" w:hAnsiTheme="majorBidi" w:cstheme="majorBidi"/>
                <w:color w:val="000000"/>
                <w:sz w:val="21"/>
                <w:szCs w:val="21"/>
              </w:rPr>
              <w:t xml:space="preserve"> signs and symptoms showed poor recovery</w:t>
            </w:r>
          </w:p>
        </w:tc>
        <w:tc>
          <w:tcPr>
            <w:tcW w:w="1134" w:type="dxa"/>
            <w:vMerge/>
          </w:tcPr>
          <w:p w14:paraId="1F882E14"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6806ED12" w14:textId="77777777" w:rsidTr="0060331C">
        <w:trPr>
          <w:trHeight w:val="360"/>
        </w:trPr>
        <w:tc>
          <w:tcPr>
            <w:tcW w:w="993" w:type="dxa"/>
            <w:vMerge/>
          </w:tcPr>
          <w:p w14:paraId="24BC9FD5" w14:textId="77777777" w:rsidR="00E9744E" w:rsidRPr="00145D75" w:rsidRDefault="00E9744E" w:rsidP="00E9744E">
            <w:pPr>
              <w:rPr>
                <w:rFonts w:asciiTheme="majorBidi" w:eastAsia="Times New Roman" w:hAnsiTheme="majorBidi" w:cstheme="majorBidi"/>
                <w:sz w:val="21"/>
                <w:szCs w:val="21"/>
              </w:rPr>
            </w:pPr>
          </w:p>
        </w:tc>
        <w:tc>
          <w:tcPr>
            <w:tcW w:w="1418" w:type="dxa"/>
            <w:vMerge/>
          </w:tcPr>
          <w:p w14:paraId="734C7F60"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58BF6D46"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42D009BF" w14:textId="3C2EDC4D"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15/First</w:t>
            </w:r>
          </w:p>
        </w:tc>
        <w:tc>
          <w:tcPr>
            <w:tcW w:w="2410" w:type="dxa"/>
            <w:vMerge/>
          </w:tcPr>
          <w:p w14:paraId="4212ACC5"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617AC6E0"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3E2C59E4"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4681437D"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5C2E0C5A" w14:textId="77777777" w:rsidTr="0060331C">
        <w:trPr>
          <w:trHeight w:val="606"/>
        </w:trPr>
        <w:tc>
          <w:tcPr>
            <w:tcW w:w="993" w:type="dxa"/>
            <w:vMerge/>
          </w:tcPr>
          <w:p w14:paraId="7D64418A" w14:textId="77777777" w:rsidR="00E9744E" w:rsidRPr="00145D75" w:rsidRDefault="00E9744E" w:rsidP="00E9744E">
            <w:pPr>
              <w:rPr>
                <w:rFonts w:asciiTheme="majorBidi" w:eastAsia="Times New Roman" w:hAnsiTheme="majorBidi" w:cstheme="majorBidi"/>
                <w:sz w:val="21"/>
                <w:szCs w:val="21"/>
              </w:rPr>
            </w:pPr>
          </w:p>
        </w:tc>
        <w:tc>
          <w:tcPr>
            <w:tcW w:w="1418" w:type="dxa"/>
            <w:vMerge w:val="restart"/>
          </w:tcPr>
          <w:p w14:paraId="1D3E7706" w14:textId="77777777" w:rsidR="00E9744E" w:rsidRDefault="00E9744E" w:rsidP="00E9744E">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BNT</w:t>
            </w:r>
          </w:p>
          <w:p w14:paraId="52C3EAE8" w14:textId="77777777" w:rsidR="00E9744E" w:rsidRDefault="00E9744E" w:rsidP="00E9744E">
            <w:pPr>
              <w:rPr>
                <w:rFonts w:asciiTheme="majorBidi" w:eastAsia="Times New Roman" w:hAnsiTheme="majorBidi" w:cstheme="majorBidi"/>
                <w:color w:val="000000"/>
                <w:sz w:val="21"/>
                <w:szCs w:val="21"/>
              </w:rPr>
            </w:pPr>
          </w:p>
          <w:p w14:paraId="0A333AB4" w14:textId="0068E272"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6A5FD0B2"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6CC642C6"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23/F</w:t>
            </w:r>
          </w:p>
          <w:p w14:paraId="78D63D8A" w14:textId="77777777" w:rsidR="00E9744E" w:rsidRPr="00145D75" w:rsidRDefault="00E9744E" w:rsidP="00E9744E">
            <w:pPr>
              <w:rPr>
                <w:rFonts w:asciiTheme="majorBidi" w:eastAsia="Times New Roman" w:hAnsiTheme="majorBidi" w:cstheme="majorBidi"/>
                <w:color w:val="000000"/>
                <w:sz w:val="21"/>
                <w:szCs w:val="21"/>
              </w:rPr>
            </w:pPr>
          </w:p>
        </w:tc>
        <w:tc>
          <w:tcPr>
            <w:tcW w:w="2410" w:type="dxa"/>
            <w:vMerge w:val="restart"/>
          </w:tcPr>
          <w:p w14:paraId="4E03C128" w14:textId="207D7CA2"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Muscle weakness ipsilateral to vaccine site injection</w:t>
            </w:r>
          </w:p>
        </w:tc>
        <w:tc>
          <w:tcPr>
            <w:tcW w:w="3118" w:type="dxa"/>
            <w:vMerge w:val="restart"/>
          </w:tcPr>
          <w:p w14:paraId="0115F646" w14:textId="092316E4"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 xml:space="preserve">ipsilateral axillary lymphadenopathy </w:t>
            </w:r>
          </w:p>
        </w:tc>
        <w:tc>
          <w:tcPr>
            <w:tcW w:w="2835" w:type="dxa"/>
            <w:vMerge w:val="restart"/>
          </w:tcPr>
          <w:p w14:paraId="42958DA2" w14:textId="18CECBF8" w:rsidR="00EF62C7" w:rsidRPr="00145D75" w:rsidRDefault="00EF62C7" w:rsidP="00195AAA">
            <w:pPr>
              <w:rPr>
                <w:rFonts w:asciiTheme="majorBidi" w:eastAsia="Times New Roman" w:hAnsiTheme="majorBidi" w:cstheme="majorBidi"/>
                <w:color w:val="000000"/>
                <w:sz w:val="21"/>
                <w:szCs w:val="21"/>
              </w:rPr>
            </w:pPr>
            <w:r w:rsidRPr="00EF62C7">
              <w:rPr>
                <w:rFonts w:asciiTheme="majorBidi" w:eastAsia="Times New Roman" w:hAnsiTheme="majorBidi" w:cstheme="majorBidi"/>
                <w:color w:val="000000"/>
                <w:sz w:val="21"/>
                <w:szCs w:val="21"/>
              </w:rPr>
              <w:t xml:space="preserve">The patient received </w:t>
            </w:r>
            <w:r w:rsidR="00195AAA">
              <w:rPr>
                <w:rFonts w:asciiTheme="majorBidi" w:eastAsia="Times New Roman" w:hAnsiTheme="majorBidi" w:cstheme="majorBidi"/>
                <w:color w:val="000000"/>
                <w:sz w:val="21"/>
                <w:szCs w:val="21"/>
              </w:rPr>
              <w:t>o</w:t>
            </w:r>
            <w:r w:rsidRPr="00EF62C7">
              <w:rPr>
                <w:rFonts w:asciiTheme="majorBidi" w:eastAsia="Times New Roman" w:hAnsiTheme="majorBidi" w:cstheme="majorBidi"/>
                <w:color w:val="000000"/>
                <w:sz w:val="21"/>
                <w:szCs w:val="21"/>
              </w:rPr>
              <w:t>ral prednisolone</w:t>
            </w:r>
            <w:r>
              <w:rPr>
                <w:rFonts w:asciiTheme="majorBidi" w:eastAsia="Times New Roman" w:hAnsiTheme="majorBidi" w:cstheme="majorBidi"/>
                <w:color w:val="000000"/>
                <w:sz w:val="21"/>
                <w:szCs w:val="21"/>
              </w:rPr>
              <w:t xml:space="preserve"> and </w:t>
            </w:r>
            <w:r w:rsidRPr="00EF62C7">
              <w:rPr>
                <w:rFonts w:asciiTheme="majorBidi" w:eastAsia="Times New Roman" w:hAnsiTheme="majorBidi" w:cstheme="majorBidi"/>
                <w:color w:val="000000"/>
                <w:sz w:val="21"/>
                <w:szCs w:val="21"/>
              </w:rPr>
              <w:t xml:space="preserve">pregabalin which resulted in </w:t>
            </w:r>
            <w:r>
              <w:rPr>
                <w:rFonts w:asciiTheme="majorBidi" w:eastAsia="Times New Roman" w:hAnsiTheme="majorBidi" w:cstheme="majorBidi"/>
                <w:color w:val="000000"/>
                <w:sz w:val="21"/>
                <w:szCs w:val="21"/>
              </w:rPr>
              <w:t xml:space="preserve">partial </w:t>
            </w:r>
            <w:r w:rsidRPr="00EF62C7">
              <w:rPr>
                <w:rFonts w:asciiTheme="majorBidi" w:eastAsia="Times New Roman" w:hAnsiTheme="majorBidi" w:cstheme="majorBidi"/>
                <w:color w:val="000000"/>
                <w:sz w:val="21"/>
                <w:szCs w:val="21"/>
              </w:rPr>
              <w:t xml:space="preserve">improvement in </w:t>
            </w:r>
            <w:r w:rsidR="002A1F8E">
              <w:rPr>
                <w:rFonts w:asciiTheme="majorBidi" w:eastAsia="Times New Roman" w:hAnsiTheme="majorBidi" w:cstheme="majorBidi"/>
                <w:color w:val="000000"/>
                <w:sz w:val="21"/>
                <w:szCs w:val="21"/>
              </w:rPr>
              <w:t>her</w:t>
            </w:r>
            <w:r w:rsidRPr="00EF62C7">
              <w:rPr>
                <w:rFonts w:asciiTheme="majorBidi" w:eastAsia="Times New Roman" w:hAnsiTheme="majorBidi" w:cstheme="majorBidi"/>
                <w:color w:val="000000"/>
                <w:sz w:val="21"/>
                <w:szCs w:val="21"/>
              </w:rPr>
              <w:t xml:space="preserve"> signs and symptoms</w:t>
            </w:r>
          </w:p>
        </w:tc>
        <w:tc>
          <w:tcPr>
            <w:tcW w:w="1134" w:type="dxa"/>
            <w:vMerge/>
          </w:tcPr>
          <w:p w14:paraId="7E674E26"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513E4712" w14:textId="77777777" w:rsidTr="0060331C">
        <w:trPr>
          <w:trHeight w:val="606"/>
        </w:trPr>
        <w:tc>
          <w:tcPr>
            <w:tcW w:w="993" w:type="dxa"/>
            <w:vMerge/>
          </w:tcPr>
          <w:p w14:paraId="1CCAD36F" w14:textId="77777777" w:rsidR="00E9744E" w:rsidRPr="00145D75" w:rsidRDefault="00E9744E" w:rsidP="00E9744E">
            <w:pPr>
              <w:rPr>
                <w:rFonts w:asciiTheme="majorBidi" w:eastAsia="Times New Roman" w:hAnsiTheme="majorBidi" w:cstheme="majorBidi"/>
                <w:sz w:val="21"/>
                <w:szCs w:val="21"/>
              </w:rPr>
            </w:pPr>
          </w:p>
        </w:tc>
        <w:tc>
          <w:tcPr>
            <w:tcW w:w="1418" w:type="dxa"/>
            <w:vMerge/>
          </w:tcPr>
          <w:p w14:paraId="2C1E12AE"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18BF7062"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03472AE9" w14:textId="0CFC86BE"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10/First</w:t>
            </w:r>
          </w:p>
        </w:tc>
        <w:tc>
          <w:tcPr>
            <w:tcW w:w="2410" w:type="dxa"/>
            <w:vMerge/>
          </w:tcPr>
          <w:p w14:paraId="5C45CECF"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7D1BD4CF"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2FBFF27A"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71C5EDBC"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4A18D148" w14:textId="77777777" w:rsidTr="0060331C">
        <w:trPr>
          <w:trHeight w:val="606"/>
        </w:trPr>
        <w:tc>
          <w:tcPr>
            <w:tcW w:w="993" w:type="dxa"/>
            <w:vMerge/>
          </w:tcPr>
          <w:p w14:paraId="77878A99" w14:textId="77777777" w:rsidR="00E9744E" w:rsidRPr="00145D75" w:rsidRDefault="00E9744E" w:rsidP="00E9744E">
            <w:pPr>
              <w:rPr>
                <w:rFonts w:asciiTheme="majorBidi" w:eastAsia="Times New Roman" w:hAnsiTheme="majorBidi" w:cstheme="majorBidi"/>
                <w:sz w:val="21"/>
                <w:szCs w:val="21"/>
              </w:rPr>
            </w:pPr>
          </w:p>
        </w:tc>
        <w:tc>
          <w:tcPr>
            <w:tcW w:w="1418" w:type="dxa"/>
            <w:vMerge w:val="restart"/>
          </w:tcPr>
          <w:p w14:paraId="2E469001" w14:textId="77777777" w:rsidR="00E9744E" w:rsidRDefault="00E9744E" w:rsidP="00E9744E">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BNT</w:t>
            </w:r>
          </w:p>
          <w:p w14:paraId="39459AEB" w14:textId="77777777" w:rsidR="00E9744E" w:rsidRDefault="00E9744E" w:rsidP="00E9744E">
            <w:pPr>
              <w:rPr>
                <w:rFonts w:asciiTheme="majorBidi" w:eastAsia="Times New Roman" w:hAnsiTheme="majorBidi" w:cstheme="majorBidi"/>
                <w:color w:val="000000"/>
                <w:sz w:val="21"/>
                <w:szCs w:val="21"/>
              </w:rPr>
            </w:pPr>
          </w:p>
          <w:p w14:paraId="25DD1A47" w14:textId="640F47E2"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2E45D1A9"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4EC9CE36"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58/M</w:t>
            </w:r>
          </w:p>
          <w:p w14:paraId="47891F41" w14:textId="77777777" w:rsidR="00E9744E" w:rsidRPr="00145D75" w:rsidRDefault="00E9744E" w:rsidP="00E9744E">
            <w:pPr>
              <w:rPr>
                <w:rFonts w:asciiTheme="majorBidi" w:eastAsia="Times New Roman" w:hAnsiTheme="majorBidi" w:cstheme="majorBidi"/>
                <w:color w:val="000000"/>
                <w:sz w:val="21"/>
                <w:szCs w:val="21"/>
              </w:rPr>
            </w:pPr>
          </w:p>
        </w:tc>
        <w:tc>
          <w:tcPr>
            <w:tcW w:w="2410" w:type="dxa"/>
            <w:vMerge w:val="restart"/>
          </w:tcPr>
          <w:p w14:paraId="7280D8CD" w14:textId="25A3EBC9"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Muscle weakness ipsilateral to vaccine site injection</w:t>
            </w:r>
          </w:p>
        </w:tc>
        <w:tc>
          <w:tcPr>
            <w:tcW w:w="3118" w:type="dxa"/>
            <w:vMerge w:val="restart"/>
          </w:tcPr>
          <w:p w14:paraId="540A28A8" w14:textId="1C994355"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N/A</w:t>
            </w:r>
          </w:p>
        </w:tc>
        <w:tc>
          <w:tcPr>
            <w:tcW w:w="2835" w:type="dxa"/>
            <w:vMerge w:val="restart"/>
          </w:tcPr>
          <w:p w14:paraId="24C69C5C" w14:textId="010D7EE7" w:rsidR="00DE179E" w:rsidRPr="00145D75" w:rsidRDefault="00DE179E">
            <w:pPr>
              <w:rPr>
                <w:rFonts w:asciiTheme="majorBidi" w:eastAsia="Times New Roman" w:hAnsiTheme="majorBidi" w:cstheme="majorBidi"/>
                <w:color w:val="000000"/>
                <w:sz w:val="21"/>
                <w:szCs w:val="21"/>
              </w:rPr>
            </w:pPr>
            <w:r w:rsidRPr="00DE179E">
              <w:rPr>
                <w:rFonts w:asciiTheme="majorBidi" w:eastAsia="Times New Roman" w:hAnsiTheme="majorBidi" w:cstheme="majorBidi"/>
                <w:color w:val="000000"/>
                <w:sz w:val="21"/>
                <w:szCs w:val="21"/>
              </w:rPr>
              <w:t xml:space="preserve">The patient received </w:t>
            </w:r>
            <w:r w:rsidR="00195AAA">
              <w:rPr>
                <w:rFonts w:asciiTheme="majorBidi" w:eastAsia="Times New Roman" w:hAnsiTheme="majorBidi" w:cstheme="majorBidi"/>
                <w:color w:val="000000"/>
                <w:sz w:val="21"/>
                <w:szCs w:val="21"/>
              </w:rPr>
              <w:t>o</w:t>
            </w:r>
            <w:r w:rsidRPr="00DE179E">
              <w:rPr>
                <w:rFonts w:asciiTheme="majorBidi" w:eastAsia="Times New Roman" w:hAnsiTheme="majorBidi" w:cstheme="majorBidi"/>
                <w:color w:val="000000"/>
                <w:sz w:val="21"/>
                <w:szCs w:val="21"/>
              </w:rPr>
              <w:t>ral prednisolone</w:t>
            </w:r>
            <w:r>
              <w:rPr>
                <w:rFonts w:asciiTheme="majorBidi" w:eastAsia="Times New Roman" w:hAnsiTheme="majorBidi" w:cstheme="majorBidi"/>
                <w:color w:val="000000"/>
                <w:sz w:val="21"/>
                <w:szCs w:val="21"/>
              </w:rPr>
              <w:t xml:space="preserve"> and </w:t>
            </w:r>
            <w:r w:rsidRPr="00DE179E">
              <w:rPr>
                <w:rFonts w:asciiTheme="majorBidi" w:eastAsia="Times New Roman" w:hAnsiTheme="majorBidi" w:cstheme="majorBidi"/>
                <w:color w:val="000000"/>
                <w:sz w:val="21"/>
                <w:szCs w:val="21"/>
              </w:rPr>
              <w:t>pregabalin; however, his signs and symptoms showed poor recovery</w:t>
            </w:r>
          </w:p>
        </w:tc>
        <w:tc>
          <w:tcPr>
            <w:tcW w:w="1134" w:type="dxa"/>
            <w:vMerge/>
          </w:tcPr>
          <w:p w14:paraId="72693B67"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7515D5A6" w14:textId="77777777" w:rsidTr="0060331C">
        <w:trPr>
          <w:trHeight w:val="359"/>
        </w:trPr>
        <w:tc>
          <w:tcPr>
            <w:tcW w:w="993" w:type="dxa"/>
            <w:vMerge/>
          </w:tcPr>
          <w:p w14:paraId="6648FC43" w14:textId="77777777" w:rsidR="00E9744E" w:rsidRPr="00145D75" w:rsidRDefault="00E9744E" w:rsidP="00E9744E">
            <w:pPr>
              <w:rPr>
                <w:rFonts w:asciiTheme="majorBidi" w:eastAsia="Times New Roman" w:hAnsiTheme="majorBidi" w:cstheme="majorBidi"/>
                <w:sz w:val="21"/>
                <w:szCs w:val="21"/>
              </w:rPr>
            </w:pPr>
          </w:p>
        </w:tc>
        <w:tc>
          <w:tcPr>
            <w:tcW w:w="1418" w:type="dxa"/>
            <w:vMerge/>
          </w:tcPr>
          <w:p w14:paraId="1902890F"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1150BB73"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6133EAB1" w14:textId="2EF8C762"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5/First</w:t>
            </w:r>
          </w:p>
        </w:tc>
        <w:tc>
          <w:tcPr>
            <w:tcW w:w="2410" w:type="dxa"/>
            <w:vMerge/>
          </w:tcPr>
          <w:p w14:paraId="1FBF5FD2"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0BCBB4C3"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20E25C88"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27049005"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09C10C97" w14:textId="77777777" w:rsidTr="0060331C">
        <w:trPr>
          <w:trHeight w:val="606"/>
        </w:trPr>
        <w:tc>
          <w:tcPr>
            <w:tcW w:w="993" w:type="dxa"/>
            <w:vMerge/>
          </w:tcPr>
          <w:p w14:paraId="477E914A" w14:textId="77777777" w:rsidR="00E9744E" w:rsidRPr="00145D75" w:rsidRDefault="00E9744E" w:rsidP="00E9744E">
            <w:pPr>
              <w:rPr>
                <w:rFonts w:asciiTheme="majorBidi" w:eastAsia="Times New Roman" w:hAnsiTheme="majorBidi" w:cstheme="majorBidi"/>
                <w:sz w:val="21"/>
                <w:szCs w:val="21"/>
              </w:rPr>
            </w:pPr>
          </w:p>
        </w:tc>
        <w:tc>
          <w:tcPr>
            <w:tcW w:w="1418" w:type="dxa"/>
            <w:vMerge w:val="restart"/>
          </w:tcPr>
          <w:p w14:paraId="1F80CC2E" w14:textId="77777777" w:rsidR="00E9744E" w:rsidRDefault="00E9744E" w:rsidP="00E9744E">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BNT</w:t>
            </w:r>
          </w:p>
          <w:p w14:paraId="65247191" w14:textId="77777777" w:rsidR="00E9744E" w:rsidRDefault="00E9744E" w:rsidP="00E9744E">
            <w:pPr>
              <w:rPr>
                <w:rFonts w:asciiTheme="majorBidi" w:eastAsia="Times New Roman" w:hAnsiTheme="majorBidi" w:cstheme="majorBidi"/>
                <w:color w:val="000000"/>
                <w:sz w:val="21"/>
                <w:szCs w:val="21"/>
              </w:rPr>
            </w:pPr>
          </w:p>
          <w:p w14:paraId="5D98B03A" w14:textId="2B25D335"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45AD93EF"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1905C54F"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50/F</w:t>
            </w:r>
          </w:p>
          <w:p w14:paraId="2F11231F" w14:textId="77777777" w:rsidR="00E9744E" w:rsidRPr="00145D75" w:rsidRDefault="00E9744E" w:rsidP="00E9744E">
            <w:pPr>
              <w:rPr>
                <w:rFonts w:asciiTheme="majorBidi" w:eastAsia="Times New Roman" w:hAnsiTheme="majorBidi" w:cstheme="majorBidi"/>
                <w:color w:val="000000"/>
                <w:sz w:val="21"/>
                <w:szCs w:val="21"/>
              </w:rPr>
            </w:pPr>
          </w:p>
        </w:tc>
        <w:tc>
          <w:tcPr>
            <w:tcW w:w="2410" w:type="dxa"/>
            <w:vMerge w:val="restart"/>
          </w:tcPr>
          <w:p w14:paraId="3F7D3A4C" w14:textId="3FD495E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Muscle weakness contralateral to vaccine site injection</w:t>
            </w:r>
          </w:p>
        </w:tc>
        <w:tc>
          <w:tcPr>
            <w:tcW w:w="3118" w:type="dxa"/>
            <w:vMerge w:val="restart"/>
          </w:tcPr>
          <w:p w14:paraId="42324DE0" w14:textId="59878D5E"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MRI=NL</w:t>
            </w:r>
          </w:p>
        </w:tc>
        <w:tc>
          <w:tcPr>
            <w:tcW w:w="2835" w:type="dxa"/>
            <w:vMerge w:val="restart"/>
          </w:tcPr>
          <w:p w14:paraId="1EE2632B" w14:textId="4A6C6C55" w:rsidR="00E55EB6" w:rsidRPr="00145D75" w:rsidRDefault="00E55EB6" w:rsidP="00E9744E">
            <w:pPr>
              <w:rPr>
                <w:rFonts w:asciiTheme="majorBidi" w:eastAsia="Times New Roman" w:hAnsiTheme="majorBidi" w:cstheme="majorBidi"/>
                <w:color w:val="000000"/>
                <w:sz w:val="21"/>
                <w:szCs w:val="21"/>
              </w:rPr>
            </w:pPr>
            <w:r w:rsidRPr="00E55EB6">
              <w:rPr>
                <w:rFonts w:asciiTheme="majorBidi" w:eastAsia="Times New Roman" w:hAnsiTheme="majorBidi" w:cstheme="majorBidi"/>
                <w:color w:val="000000"/>
                <w:sz w:val="21"/>
                <w:szCs w:val="21"/>
              </w:rPr>
              <w:t xml:space="preserve">The patient received </w:t>
            </w:r>
            <w:r w:rsidRPr="00145D75">
              <w:rPr>
                <w:rFonts w:asciiTheme="majorBidi" w:eastAsia="Times New Roman" w:hAnsiTheme="majorBidi" w:cstheme="majorBidi"/>
                <w:color w:val="000000"/>
                <w:sz w:val="21"/>
                <w:szCs w:val="21"/>
              </w:rPr>
              <w:t>IVMP</w:t>
            </w:r>
            <w:r w:rsidRPr="00E55EB6">
              <w:rPr>
                <w:rFonts w:asciiTheme="majorBidi" w:eastAsia="Times New Roman" w:hAnsiTheme="majorBidi" w:cstheme="majorBidi"/>
                <w:color w:val="000000"/>
                <w:sz w:val="21"/>
                <w:szCs w:val="21"/>
              </w:rPr>
              <w:t xml:space="preserve">, NSAIDs, </w:t>
            </w:r>
            <w:r>
              <w:rPr>
                <w:rFonts w:asciiTheme="majorBidi" w:eastAsia="Times New Roman" w:hAnsiTheme="majorBidi" w:cstheme="majorBidi"/>
                <w:color w:val="000000"/>
                <w:sz w:val="21"/>
                <w:szCs w:val="21"/>
              </w:rPr>
              <w:t xml:space="preserve">and </w:t>
            </w:r>
            <w:r w:rsidRPr="00E55EB6">
              <w:rPr>
                <w:rFonts w:asciiTheme="majorBidi" w:eastAsia="Times New Roman" w:hAnsiTheme="majorBidi" w:cstheme="majorBidi"/>
                <w:color w:val="000000"/>
                <w:sz w:val="21"/>
                <w:szCs w:val="21"/>
              </w:rPr>
              <w:t xml:space="preserve">fentanyl patch which resulted in improvement in </w:t>
            </w:r>
            <w:r>
              <w:rPr>
                <w:rFonts w:asciiTheme="majorBidi" w:eastAsia="Times New Roman" w:hAnsiTheme="majorBidi" w:cstheme="majorBidi"/>
                <w:color w:val="000000"/>
                <w:sz w:val="21"/>
                <w:szCs w:val="21"/>
              </w:rPr>
              <w:t>her</w:t>
            </w:r>
            <w:r w:rsidRPr="00E55EB6">
              <w:rPr>
                <w:rFonts w:asciiTheme="majorBidi" w:eastAsia="Times New Roman" w:hAnsiTheme="majorBidi" w:cstheme="majorBidi"/>
                <w:color w:val="000000"/>
                <w:sz w:val="21"/>
                <w:szCs w:val="21"/>
              </w:rPr>
              <w:t xml:space="preserve"> signs and symptoms</w:t>
            </w:r>
          </w:p>
        </w:tc>
        <w:tc>
          <w:tcPr>
            <w:tcW w:w="1134" w:type="dxa"/>
            <w:vMerge/>
          </w:tcPr>
          <w:p w14:paraId="6E032576"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14702EBF" w14:textId="77777777" w:rsidTr="0060331C">
        <w:trPr>
          <w:trHeight w:val="606"/>
        </w:trPr>
        <w:tc>
          <w:tcPr>
            <w:tcW w:w="993" w:type="dxa"/>
            <w:vMerge/>
          </w:tcPr>
          <w:p w14:paraId="4564C7F5" w14:textId="77777777" w:rsidR="00E9744E" w:rsidRPr="00145D75" w:rsidRDefault="00E9744E" w:rsidP="00E9744E">
            <w:pPr>
              <w:rPr>
                <w:rFonts w:asciiTheme="majorBidi" w:eastAsia="Times New Roman" w:hAnsiTheme="majorBidi" w:cstheme="majorBidi"/>
                <w:sz w:val="21"/>
                <w:szCs w:val="21"/>
              </w:rPr>
            </w:pPr>
          </w:p>
        </w:tc>
        <w:tc>
          <w:tcPr>
            <w:tcW w:w="1418" w:type="dxa"/>
            <w:vMerge/>
          </w:tcPr>
          <w:p w14:paraId="4657E9DB"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35B346F5"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39B5FB06" w14:textId="0D6F1EDA"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4/First</w:t>
            </w:r>
          </w:p>
        </w:tc>
        <w:tc>
          <w:tcPr>
            <w:tcW w:w="2410" w:type="dxa"/>
            <w:vMerge/>
          </w:tcPr>
          <w:p w14:paraId="156BDCBD"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6600040B"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29A7FB7B"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2C675D39"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115A95C5" w14:textId="77777777" w:rsidTr="0060331C">
        <w:trPr>
          <w:trHeight w:val="606"/>
        </w:trPr>
        <w:tc>
          <w:tcPr>
            <w:tcW w:w="993" w:type="dxa"/>
            <w:vMerge/>
          </w:tcPr>
          <w:p w14:paraId="31CC5641" w14:textId="77777777" w:rsidR="00E9744E" w:rsidRPr="00145D75" w:rsidRDefault="00E9744E" w:rsidP="00E9744E">
            <w:pPr>
              <w:rPr>
                <w:rFonts w:asciiTheme="majorBidi" w:eastAsia="Times New Roman" w:hAnsiTheme="majorBidi" w:cstheme="majorBidi"/>
                <w:sz w:val="21"/>
                <w:szCs w:val="21"/>
              </w:rPr>
            </w:pPr>
          </w:p>
        </w:tc>
        <w:tc>
          <w:tcPr>
            <w:tcW w:w="1418" w:type="dxa"/>
            <w:vMerge w:val="restart"/>
          </w:tcPr>
          <w:p w14:paraId="41C43E55" w14:textId="77777777" w:rsidR="00E9744E" w:rsidRDefault="00E9744E" w:rsidP="00E9744E">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BNT</w:t>
            </w:r>
          </w:p>
          <w:p w14:paraId="3ACD04BE" w14:textId="77777777" w:rsidR="00E9744E" w:rsidRDefault="00E9744E" w:rsidP="00E9744E">
            <w:pPr>
              <w:rPr>
                <w:rFonts w:asciiTheme="majorBidi" w:eastAsia="Times New Roman" w:hAnsiTheme="majorBidi" w:cstheme="majorBidi"/>
                <w:color w:val="000000"/>
                <w:sz w:val="21"/>
                <w:szCs w:val="21"/>
              </w:rPr>
            </w:pPr>
          </w:p>
          <w:p w14:paraId="0715CDD0" w14:textId="06670F92"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6A856200"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7AFF38AE"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31/F</w:t>
            </w:r>
          </w:p>
          <w:p w14:paraId="1A0D981B" w14:textId="77777777" w:rsidR="00E9744E" w:rsidRPr="00145D75" w:rsidRDefault="00E9744E" w:rsidP="00E9744E">
            <w:pPr>
              <w:rPr>
                <w:rFonts w:asciiTheme="majorBidi" w:eastAsia="Times New Roman" w:hAnsiTheme="majorBidi" w:cstheme="majorBidi"/>
                <w:color w:val="000000"/>
                <w:sz w:val="21"/>
                <w:szCs w:val="21"/>
              </w:rPr>
            </w:pPr>
          </w:p>
        </w:tc>
        <w:tc>
          <w:tcPr>
            <w:tcW w:w="2410" w:type="dxa"/>
            <w:vMerge w:val="restart"/>
          </w:tcPr>
          <w:p w14:paraId="16911230" w14:textId="40A6ACB4"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Muscle weakness ipsilateral to vaccine site injection</w:t>
            </w:r>
          </w:p>
        </w:tc>
        <w:tc>
          <w:tcPr>
            <w:tcW w:w="3118" w:type="dxa"/>
            <w:vMerge w:val="restart"/>
          </w:tcPr>
          <w:p w14:paraId="56736EC3" w14:textId="553C5D1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Prominent ipsilateral axillary and cervical lymph node</w:t>
            </w:r>
          </w:p>
        </w:tc>
        <w:tc>
          <w:tcPr>
            <w:tcW w:w="2835" w:type="dxa"/>
            <w:vMerge w:val="restart"/>
          </w:tcPr>
          <w:p w14:paraId="256D18F1" w14:textId="427A4BAA" w:rsidR="00281C0E" w:rsidRPr="00145D75" w:rsidRDefault="00281C0E" w:rsidP="00E9744E">
            <w:pPr>
              <w:rPr>
                <w:rFonts w:asciiTheme="majorBidi" w:eastAsia="Times New Roman" w:hAnsiTheme="majorBidi" w:cstheme="majorBidi"/>
                <w:color w:val="000000"/>
                <w:sz w:val="21"/>
                <w:szCs w:val="21"/>
              </w:rPr>
            </w:pPr>
            <w:r w:rsidRPr="00281C0E">
              <w:rPr>
                <w:rFonts w:asciiTheme="majorBidi" w:eastAsia="Times New Roman" w:hAnsiTheme="majorBidi" w:cstheme="majorBidi"/>
                <w:color w:val="000000"/>
                <w:sz w:val="21"/>
                <w:szCs w:val="21"/>
              </w:rPr>
              <w:t>The patient received no treatment; however, her signs and symptoms improved</w:t>
            </w:r>
          </w:p>
        </w:tc>
        <w:tc>
          <w:tcPr>
            <w:tcW w:w="1134" w:type="dxa"/>
            <w:vMerge/>
          </w:tcPr>
          <w:p w14:paraId="656290D1"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16395689" w14:textId="77777777" w:rsidTr="0060331C">
        <w:trPr>
          <w:trHeight w:val="606"/>
        </w:trPr>
        <w:tc>
          <w:tcPr>
            <w:tcW w:w="993" w:type="dxa"/>
            <w:vMerge/>
          </w:tcPr>
          <w:p w14:paraId="1A19B61F" w14:textId="77777777" w:rsidR="00E9744E" w:rsidRPr="00145D75" w:rsidRDefault="00E9744E" w:rsidP="00E9744E">
            <w:pPr>
              <w:rPr>
                <w:rFonts w:asciiTheme="majorBidi" w:eastAsia="Times New Roman" w:hAnsiTheme="majorBidi" w:cstheme="majorBidi"/>
                <w:sz w:val="21"/>
                <w:szCs w:val="21"/>
              </w:rPr>
            </w:pPr>
          </w:p>
        </w:tc>
        <w:tc>
          <w:tcPr>
            <w:tcW w:w="1418" w:type="dxa"/>
            <w:vMerge/>
          </w:tcPr>
          <w:p w14:paraId="676C85B9"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4952E877"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0CAD0A68" w14:textId="2C2E60DA"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2/Second</w:t>
            </w:r>
          </w:p>
        </w:tc>
        <w:tc>
          <w:tcPr>
            <w:tcW w:w="2410" w:type="dxa"/>
            <w:vMerge/>
          </w:tcPr>
          <w:p w14:paraId="6574DDD8"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4F6F8BCC"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0552F345"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5A4B4F98"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742350B2" w14:textId="77777777" w:rsidTr="0060331C">
        <w:trPr>
          <w:trHeight w:val="457"/>
        </w:trPr>
        <w:tc>
          <w:tcPr>
            <w:tcW w:w="993" w:type="dxa"/>
            <w:vMerge/>
          </w:tcPr>
          <w:p w14:paraId="3B43FBB9" w14:textId="77777777" w:rsidR="00E9744E" w:rsidRPr="00145D75" w:rsidRDefault="00E9744E" w:rsidP="00E9744E">
            <w:pPr>
              <w:rPr>
                <w:rFonts w:asciiTheme="majorBidi" w:eastAsia="Times New Roman" w:hAnsiTheme="majorBidi" w:cstheme="majorBidi"/>
                <w:sz w:val="21"/>
                <w:szCs w:val="21"/>
              </w:rPr>
            </w:pPr>
          </w:p>
        </w:tc>
        <w:tc>
          <w:tcPr>
            <w:tcW w:w="1418" w:type="dxa"/>
            <w:vMerge w:val="restart"/>
          </w:tcPr>
          <w:p w14:paraId="454863AF" w14:textId="77777777" w:rsidR="00E9744E" w:rsidRDefault="00E9744E" w:rsidP="00E9744E">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OAZ</w:t>
            </w:r>
          </w:p>
          <w:p w14:paraId="7B6EBAC2" w14:textId="77777777" w:rsidR="00E9744E" w:rsidRDefault="00E9744E" w:rsidP="00E9744E">
            <w:pPr>
              <w:rPr>
                <w:rFonts w:asciiTheme="majorBidi" w:eastAsia="Times New Roman" w:hAnsiTheme="majorBidi" w:cstheme="majorBidi"/>
                <w:color w:val="000000"/>
                <w:sz w:val="21"/>
                <w:szCs w:val="21"/>
              </w:rPr>
            </w:pPr>
          </w:p>
          <w:p w14:paraId="3A1CC0C6" w14:textId="05251A4D"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7C1C3A3A"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0A464591"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61/M</w:t>
            </w:r>
          </w:p>
          <w:p w14:paraId="61F2BC27" w14:textId="77777777" w:rsidR="00E9744E" w:rsidRPr="00145D75" w:rsidRDefault="00E9744E" w:rsidP="00E9744E">
            <w:pPr>
              <w:rPr>
                <w:rFonts w:asciiTheme="majorBidi" w:eastAsia="Times New Roman" w:hAnsiTheme="majorBidi" w:cstheme="majorBidi"/>
                <w:color w:val="000000"/>
                <w:sz w:val="21"/>
                <w:szCs w:val="21"/>
              </w:rPr>
            </w:pPr>
          </w:p>
        </w:tc>
        <w:tc>
          <w:tcPr>
            <w:tcW w:w="2410" w:type="dxa"/>
            <w:vMerge w:val="restart"/>
          </w:tcPr>
          <w:p w14:paraId="38291263" w14:textId="0F77EED9"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Muscle weakness ipsilateral to vaccine site injection</w:t>
            </w:r>
          </w:p>
        </w:tc>
        <w:tc>
          <w:tcPr>
            <w:tcW w:w="3118" w:type="dxa"/>
            <w:vMerge w:val="restart"/>
          </w:tcPr>
          <w:p w14:paraId="1AB34139" w14:textId="0712AA44"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Signal changes and enlargement from the C8 root to the inferior trunk and medial cord, prominent cervical and axillary lymph nodes</w:t>
            </w:r>
          </w:p>
        </w:tc>
        <w:tc>
          <w:tcPr>
            <w:tcW w:w="2835" w:type="dxa"/>
            <w:vMerge w:val="restart"/>
          </w:tcPr>
          <w:p w14:paraId="69D9F8B4" w14:textId="24303805" w:rsidR="002A1F8E" w:rsidRPr="00145D75" w:rsidRDefault="00281C0E" w:rsidP="00E9744E">
            <w:pPr>
              <w:rPr>
                <w:rFonts w:asciiTheme="majorBidi" w:eastAsia="Times New Roman" w:hAnsiTheme="majorBidi" w:cstheme="majorBidi"/>
                <w:color w:val="000000"/>
                <w:sz w:val="21"/>
                <w:szCs w:val="21"/>
              </w:rPr>
            </w:pPr>
            <w:r w:rsidRPr="00281C0E">
              <w:rPr>
                <w:rFonts w:asciiTheme="majorBidi" w:eastAsia="Times New Roman" w:hAnsiTheme="majorBidi" w:cstheme="majorBidi"/>
                <w:color w:val="000000"/>
                <w:sz w:val="21"/>
                <w:szCs w:val="21"/>
              </w:rPr>
              <w:t xml:space="preserve">The patient received oral prednisolone, which resulted in partial improvement of </w:t>
            </w:r>
            <w:r w:rsidR="00B518B3">
              <w:rPr>
                <w:rFonts w:asciiTheme="majorBidi" w:eastAsia="Times New Roman" w:hAnsiTheme="majorBidi" w:cstheme="majorBidi"/>
                <w:color w:val="000000"/>
                <w:sz w:val="21"/>
                <w:szCs w:val="21"/>
              </w:rPr>
              <w:t>his</w:t>
            </w:r>
            <w:r w:rsidRPr="00281C0E">
              <w:rPr>
                <w:rFonts w:asciiTheme="majorBidi" w:eastAsia="Times New Roman" w:hAnsiTheme="majorBidi" w:cstheme="majorBidi"/>
                <w:color w:val="000000"/>
                <w:sz w:val="21"/>
                <w:szCs w:val="21"/>
              </w:rPr>
              <w:t xml:space="preserve"> signs and symptoms</w:t>
            </w:r>
          </w:p>
        </w:tc>
        <w:tc>
          <w:tcPr>
            <w:tcW w:w="1134" w:type="dxa"/>
            <w:vMerge/>
          </w:tcPr>
          <w:p w14:paraId="6A26F8CA"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5890171C" w14:textId="77777777" w:rsidTr="0060331C">
        <w:trPr>
          <w:trHeight w:val="676"/>
        </w:trPr>
        <w:tc>
          <w:tcPr>
            <w:tcW w:w="993" w:type="dxa"/>
            <w:vMerge/>
          </w:tcPr>
          <w:p w14:paraId="2E002F2A" w14:textId="77777777" w:rsidR="00E9744E" w:rsidRPr="00145D75" w:rsidRDefault="00E9744E" w:rsidP="00E9744E">
            <w:pPr>
              <w:rPr>
                <w:rFonts w:asciiTheme="majorBidi" w:eastAsia="Times New Roman" w:hAnsiTheme="majorBidi" w:cstheme="majorBidi"/>
                <w:sz w:val="21"/>
                <w:szCs w:val="21"/>
              </w:rPr>
            </w:pPr>
          </w:p>
        </w:tc>
        <w:tc>
          <w:tcPr>
            <w:tcW w:w="1418" w:type="dxa"/>
            <w:vMerge/>
          </w:tcPr>
          <w:p w14:paraId="581E25D0"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179D8850"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1183202F" w14:textId="44E79242"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2/Second</w:t>
            </w:r>
          </w:p>
        </w:tc>
        <w:tc>
          <w:tcPr>
            <w:tcW w:w="2410" w:type="dxa"/>
            <w:vMerge/>
          </w:tcPr>
          <w:p w14:paraId="6E766A9C"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4FE4E413"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1B0E7B0E"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15938CDF"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646BE912" w14:textId="77777777" w:rsidTr="0060331C">
        <w:trPr>
          <w:trHeight w:val="606"/>
        </w:trPr>
        <w:tc>
          <w:tcPr>
            <w:tcW w:w="993" w:type="dxa"/>
            <w:vMerge/>
          </w:tcPr>
          <w:p w14:paraId="73F009BD" w14:textId="77777777" w:rsidR="00E9744E" w:rsidRPr="00145D75" w:rsidRDefault="00E9744E" w:rsidP="00E9744E">
            <w:pPr>
              <w:rPr>
                <w:rFonts w:asciiTheme="majorBidi" w:eastAsia="Times New Roman" w:hAnsiTheme="majorBidi" w:cstheme="majorBidi"/>
                <w:sz w:val="21"/>
                <w:szCs w:val="21"/>
              </w:rPr>
            </w:pPr>
          </w:p>
        </w:tc>
        <w:tc>
          <w:tcPr>
            <w:tcW w:w="1418" w:type="dxa"/>
            <w:vMerge w:val="restart"/>
          </w:tcPr>
          <w:p w14:paraId="4AE18529" w14:textId="56DD8241" w:rsidR="00E9744E" w:rsidRDefault="00E9744E" w:rsidP="00E9744E">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OAZ</w:t>
            </w:r>
          </w:p>
          <w:p w14:paraId="0ADAEDDB" w14:textId="77777777" w:rsidR="00E9744E" w:rsidRDefault="00E9744E" w:rsidP="00E9744E">
            <w:pPr>
              <w:rPr>
                <w:rFonts w:asciiTheme="majorBidi" w:eastAsia="Times New Roman" w:hAnsiTheme="majorBidi" w:cstheme="majorBidi"/>
                <w:color w:val="000000"/>
                <w:sz w:val="21"/>
                <w:szCs w:val="21"/>
              </w:rPr>
            </w:pPr>
          </w:p>
          <w:p w14:paraId="467902D1" w14:textId="77777777" w:rsidR="00E9744E" w:rsidRDefault="00E9744E" w:rsidP="00E9744E">
            <w:pPr>
              <w:rPr>
                <w:rFonts w:asciiTheme="majorBidi" w:eastAsia="Times New Roman" w:hAnsiTheme="majorBidi" w:cstheme="majorBidi"/>
                <w:color w:val="000000"/>
                <w:sz w:val="21"/>
                <w:szCs w:val="21"/>
              </w:rPr>
            </w:pPr>
          </w:p>
          <w:p w14:paraId="31006E4B" w14:textId="77777777" w:rsidR="00E9744E" w:rsidRDefault="00E9744E" w:rsidP="00E9744E">
            <w:pPr>
              <w:rPr>
                <w:rFonts w:asciiTheme="majorBidi" w:eastAsia="Times New Roman" w:hAnsiTheme="majorBidi" w:cstheme="majorBidi"/>
                <w:color w:val="000000"/>
                <w:sz w:val="21"/>
                <w:szCs w:val="21"/>
              </w:rPr>
            </w:pPr>
          </w:p>
          <w:p w14:paraId="5AB29F94" w14:textId="16C251C0"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11A0DDCA"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716F116C"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65/F</w:t>
            </w:r>
          </w:p>
          <w:p w14:paraId="63694CDF" w14:textId="77777777" w:rsidR="00E9744E" w:rsidRPr="00145D75" w:rsidRDefault="00E9744E" w:rsidP="00E9744E">
            <w:pPr>
              <w:rPr>
                <w:rFonts w:asciiTheme="majorBidi" w:eastAsia="Times New Roman" w:hAnsiTheme="majorBidi" w:cstheme="majorBidi"/>
                <w:color w:val="000000"/>
                <w:sz w:val="21"/>
                <w:szCs w:val="21"/>
              </w:rPr>
            </w:pPr>
          </w:p>
        </w:tc>
        <w:tc>
          <w:tcPr>
            <w:tcW w:w="2410" w:type="dxa"/>
            <w:vMerge w:val="restart"/>
          </w:tcPr>
          <w:p w14:paraId="59B6F395" w14:textId="64D160EA"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Muscle weakness ipsilateral to vaccine site injection</w:t>
            </w:r>
          </w:p>
        </w:tc>
        <w:tc>
          <w:tcPr>
            <w:tcW w:w="3118" w:type="dxa"/>
            <w:vMerge w:val="restart"/>
          </w:tcPr>
          <w:p w14:paraId="5AAB7C89" w14:textId="4F7FD82F"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Prominent ipsilateral axillary and cervical lymph nodes</w:t>
            </w:r>
          </w:p>
        </w:tc>
        <w:tc>
          <w:tcPr>
            <w:tcW w:w="2835" w:type="dxa"/>
            <w:vMerge w:val="restart"/>
          </w:tcPr>
          <w:p w14:paraId="7FD572B3" w14:textId="787CF568" w:rsidR="00E9744E" w:rsidRPr="00145D75" w:rsidRDefault="005D1C6F" w:rsidP="00E9744E">
            <w:pPr>
              <w:rPr>
                <w:rFonts w:asciiTheme="majorBidi" w:eastAsia="Times New Roman" w:hAnsiTheme="majorBidi" w:cstheme="majorBidi"/>
                <w:color w:val="000000"/>
                <w:sz w:val="21"/>
                <w:szCs w:val="21"/>
              </w:rPr>
            </w:pPr>
            <w:r w:rsidRPr="005D1C6F">
              <w:rPr>
                <w:rFonts w:asciiTheme="majorBidi" w:eastAsia="Times New Roman" w:hAnsiTheme="majorBidi" w:cstheme="majorBidi"/>
                <w:color w:val="000000"/>
                <w:sz w:val="21"/>
                <w:szCs w:val="21"/>
              </w:rPr>
              <w:t>The patient received no treatment; however, her signs and symptoms improved</w:t>
            </w:r>
          </w:p>
        </w:tc>
        <w:tc>
          <w:tcPr>
            <w:tcW w:w="1134" w:type="dxa"/>
            <w:vMerge/>
          </w:tcPr>
          <w:p w14:paraId="3A9E428D"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07296F93" w14:textId="77777777" w:rsidTr="00F647DB">
        <w:trPr>
          <w:trHeight w:val="299"/>
        </w:trPr>
        <w:tc>
          <w:tcPr>
            <w:tcW w:w="993" w:type="dxa"/>
            <w:vMerge/>
          </w:tcPr>
          <w:p w14:paraId="7B57D79F" w14:textId="77777777" w:rsidR="00E9744E" w:rsidRPr="00145D75" w:rsidRDefault="00E9744E" w:rsidP="00E9744E">
            <w:pPr>
              <w:rPr>
                <w:rFonts w:asciiTheme="majorBidi" w:eastAsia="Times New Roman" w:hAnsiTheme="majorBidi" w:cstheme="majorBidi"/>
                <w:sz w:val="21"/>
                <w:szCs w:val="21"/>
              </w:rPr>
            </w:pPr>
          </w:p>
        </w:tc>
        <w:tc>
          <w:tcPr>
            <w:tcW w:w="1418" w:type="dxa"/>
            <w:vMerge/>
          </w:tcPr>
          <w:p w14:paraId="73F7E67F"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08527A2B"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5F2589FA" w14:textId="4CFC41C3"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5/First</w:t>
            </w:r>
          </w:p>
        </w:tc>
        <w:tc>
          <w:tcPr>
            <w:tcW w:w="2410" w:type="dxa"/>
            <w:vMerge/>
          </w:tcPr>
          <w:p w14:paraId="3E2B2B2A"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1923C0F4"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0BAE0A30"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2EC99A19"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0CD99898" w14:textId="77777777" w:rsidTr="0060331C">
        <w:trPr>
          <w:trHeight w:val="606"/>
        </w:trPr>
        <w:tc>
          <w:tcPr>
            <w:tcW w:w="993" w:type="dxa"/>
            <w:vMerge/>
          </w:tcPr>
          <w:p w14:paraId="27A19FFD" w14:textId="77777777" w:rsidR="00E9744E" w:rsidRPr="00145D75" w:rsidRDefault="00E9744E" w:rsidP="00E9744E">
            <w:pPr>
              <w:rPr>
                <w:rFonts w:asciiTheme="majorBidi" w:eastAsia="Times New Roman" w:hAnsiTheme="majorBidi" w:cstheme="majorBidi"/>
                <w:sz w:val="21"/>
                <w:szCs w:val="21"/>
              </w:rPr>
            </w:pPr>
          </w:p>
        </w:tc>
        <w:tc>
          <w:tcPr>
            <w:tcW w:w="1418" w:type="dxa"/>
            <w:vMerge w:val="restart"/>
          </w:tcPr>
          <w:p w14:paraId="57D7343C" w14:textId="71B368F2" w:rsidR="00E9744E" w:rsidRDefault="00E9744E" w:rsidP="00E9744E">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OAZ</w:t>
            </w:r>
          </w:p>
          <w:p w14:paraId="75FBC11A" w14:textId="77777777" w:rsidR="00E9744E" w:rsidRDefault="00E9744E" w:rsidP="00E9744E">
            <w:pPr>
              <w:rPr>
                <w:rFonts w:asciiTheme="majorBidi" w:eastAsia="Times New Roman" w:hAnsiTheme="majorBidi" w:cstheme="majorBidi"/>
                <w:color w:val="000000"/>
                <w:sz w:val="21"/>
                <w:szCs w:val="21"/>
              </w:rPr>
            </w:pPr>
          </w:p>
          <w:p w14:paraId="562C0472" w14:textId="77777777" w:rsidR="00E9744E" w:rsidRDefault="00E9744E" w:rsidP="00E9744E">
            <w:pPr>
              <w:rPr>
                <w:rFonts w:asciiTheme="majorBidi" w:eastAsia="Times New Roman" w:hAnsiTheme="majorBidi" w:cstheme="majorBidi"/>
                <w:color w:val="000000"/>
                <w:sz w:val="21"/>
                <w:szCs w:val="21"/>
              </w:rPr>
            </w:pPr>
          </w:p>
          <w:p w14:paraId="7E836BFF"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12D31398"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0473B47A"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63/M</w:t>
            </w:r>
          </w:p>
          <w:p w14:paraId="46A36EBB" w14:textId="77777777" w:rsidR="00E9744E" w:rsidRPr="00145D75" w:rsidRDefault="00E9744E" w:rsidP="00E9744E">
            <w:pPr>
              <w:rPr>
                <w:rFonts w:asciiTheme="majorBidi" w:eastAsia="Times New Roman" w:hAnsiTheme="majorBidi" w:cstheme="majorBidi"/>
                <w:color w:val="000000"/>
                <w:sz w:val="21"/>
                <w:szCs w:val="21"/>
              </w:rPr>
            </w:pPr>
          </w:p>
        </w:tc>
        <w:tc>
          <w:tcPr>
            <w:tcW w:w="2410" w:type="dxa"/>
            <w:vMerge w:val="restart"/>
          </w:tcPr>
          <w:p w14:paraId="06DBE4D6" w14:textId="19BF0A1B"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Muscle weakness ipsilateral to vaccine site injection</w:t>
            </w:r>
          </w:p>
        </w:tc>
        <w:tc>
          <w:tcPr>
            <w:tcW w:w="3118" w:type="dxa"/>
            <w:vMerge w:val="restart"/>
          </w:tcPr>
          <w:p w14:paraId="3CE6A49C" w14:textId="50F363FB"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N/A</w:t>
            </w:r>
          </w:p>
        </w:tc>
        <w:tc>
          <w:tcPr>
            <w:tcW w:w="2835" w:type="dxa"/>
            <w:vMerge w:val="restart"/>
          </w:tcPr>
          <w:p w14:paraId="7745B75B" w14:textId="5A25A5F3" w:rsidR="00E9744E" w:rsidRPr="00145D75" w:rsidRDefault="00332A20" w:rsidP="00E9744E">
            <w:pPr>
              <w:rPr>
                <w:rFonts w:asciiTheme="majorBidi" w:eastAsia="Times New Roman" w:hAnsiTheme="majorBidi" w:cstheme="majorBidi"/>
                <w:color w:val="000000"/>
                <w:sz w:val="21"/>
                <w:szCs w:val="21"/>
              </w:rPr>
            </w:pPr>
            <w:r w:rsidRPr="00332A20">
              <w:rPr>
                <w:rFonts w:asciiTheme="majorBidi" w:eastAsia="Times New Roman" w:hAnsiTheme="majorBidi" w:cstheme="majorBidi"/>
                <w:color w:val="000000"/>
                <w:sz w:val="21"/>
                <w:szCs w:val="21"/>
              </w:rPr>
              <w:t>The patient received no treatment, resulting in poor recovery of his signs and symptoms</w:t>
            </w:r>
          </w:p>
        </w:tc>
        <w:tc>
          <w:tcPr>
            <w:tcW w:w="1134" w:type="dxa"/>
            <w:vMerge/>
          </w:tcPr>
          <w:p w14:paraId="48981139"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6AABD15E" w14:textId="77777777" w:rsidTr="0060331C">
        <w:trPr>
          <w:trHeight w:val="345"/>
        </w:trPr>
        <w:tc>
          <w:tcPr>
            <w:tcW w:w="993" w:type="dxa"/>
            <w:vMerge/>
          </w:tcPr>
          <w:p w14:paraId="565D0F1E" w14:textId="77777777" w:rsidR="00E9744E" w:rsidRPr="00145D75" w:rsidRDefault="00E9744E" w:rsidP="00E9744E">
            <w:pPr>
              <w:rPr>
                <w:rFonts w:asciiTheme="majorBidi" w:eastAsia="Times New Roman" w:hAnsiTheme="majorBidi" w:cstheme="majorBidi"/>
                <w:sz w:val="21"/>
                <w:szCs w:val="21"/>
              </w:rPr>
            </w:pPr>
          </w:p>
        </w:tc>
        <w:tc>
          <w:tcPr>
            <w:tcW w:w="1418" w:type="dxa"/>
            <w:vMerge/>
          </w:tcPr>
          <w:p w14:paraId="4B19C85E"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37288927"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29227031" w14:textId="65DF6F9B"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14/First</w:t>
            </w:r>
          </w:p>
        </w:tc>
        <w:tc>
          <w:tcPr>
            <w:tcW w:w="2410" w:type="dxa"/>
            <w:vMerge/>
          </w:tcPr>
          <w:p w14:paraId="2936C52B"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3536D365"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13589C31"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496CB6C0"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352E269B" w14:textId="77777777" w:rsidTr="0060331C">
        <w:trPr>
          <w:trHeight w:val="461"/>
        </w:trPr>
        <w:tc>
          <w:tcPr>
            <w:tcW w:w="993" w:type="dxa"/>
            <w:vMerge/>
          </w:tcPr>
          <w:p w14:paraId="787A1C02" w14:textId="77777777" w:rsidR="00E9744E" w:rsidRPr="00145D75" w:rsidRDefault="00E9744E" w:rsidP="00E9744E">
            <w:pPr>
              <w:rPr>
                <w:rFonts w:asciiTheme="majorBidi" w:eastAsia="Times New Roman" w:hAnsiTheme="majorBidi" w:cstheme="majorBidi"/>
                <w:sz w:val="21"/>
                <w:szCs w:val="21"/>
              </w:rPr>
            </w:pPr>
          </w:p>
        </w:tc>
        <w:tc>
          <w:tcPr>
            <w:tcW w:w="1418" w:type="dxa"/>
            <w:vMerge w:val="restart"/>
          </w:tcPr>
          <w:p w14:paraId="19A7D5D1" w14:textId="77777777" w:rsidR="00E9744E" w:rsidRDefault="00E9744E" w:rsidP="00E9744E">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OAZ</w:t>
            </w:r>
          </w:p>
          <w:p w14:paraId="7E7CE572" w14:textId="77777777" w:rsidR="00E9744E" w:rsidRDefault="00E9744E" w:rsidP="00E9744E">
            <w:pPr>
              <w:rPr>
                <w:rFonts w:asciiTheme="majorBidi" w:eastAsia="Times New Roman" w:hAnsiTheme="majorBidi" w:cstheme="majorBidi"/>
                <w:color w:val="000000"/>
                <w:sz w:val="21"/>
                <w:szCs w:val="21"/>
              </w:rPr>
            </w:pPr>
          </w:p>
          <w:p w14:paraId="7F917853" w14:textId="56C27E8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0AC2153F"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47C96B7E"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71/M</w:t>
            </w:r>
          </w:p>
          <w:p w14:paraId="52B5C68F" w14:textId="77777777" w:rsidR="00E9744E" w:rsidRPr="00145D75" w:rsidRDefault="00E9744E" w:rsidP="00E9744E">
            <w:pPr>
              <w:rPr>
                <w:rFonts w:asciiTheme="majorBidi" w:eastAsia="Times New Roman" w:hAnsiTheme="majorBidi" w:cstheme="majorBidi"/>
                <w:color w:val="000000"/>
                <w:sz w:val="21"/>
                <w:szCs w:val="21"/>
              </w:rPr>
            </w:pPr>
          </w:p>
        </w:tc>
        <w:tc>
          <w:tcPr>
            <w:tcW w:w="2410" w:type="dxa"/>
            <w:vMerge w:val="restart"/>
          </w:tcPr>
          <w:p w14:paraId="228F5064" w14:textId="422952C1"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Muscle weakness ipsilateral to vaccine site injection</w:t>
            </w:r>
          </w:p>
        </w:tc>
        <w:tc>
          <w:tcPr>
            <w:tcW w:w="3118" w:type="dxa"/>
            <w:vMerge w:val="restart"/>
          </w:tcPr>
          <w:p w14:paraId="465882FD"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MRI=Signal changes and enlargement from the C8 root to the inferior trunk, prominent ipsilateral cervical and axillary lymph nodes</w:t>
            </w:r>
          </w:p>
          <w:p w14:paraId="6F0BCA24" w14:textId="5804C9DF"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CSF=Pr=57, WBC</w:t>
            </w:r>
            <w:r>
              <w:rPr>
                <w:rFonts w:asciiTheme="majorBidi" w:eastAsia="Times New Roman" w:hAnsiTheme="majorBidi" w:cstheme="majorBidi"/>
                <w:color w:val="000000"/>
                <w:sz w:val="21"/>
                <w:szCs w:val="21"/>
              </w:rPr>
              <w:t>=2</w:t>
            </w:r>
          </w:p>
        </w:tc>
        <w:tc>
          <w:tcPr>
            <w:tcW w:w="2835" w:type="dxa"/>
            <w:vMerge w:val="restart"/>
          </w:tcPr>
          <w:p w14:paraId="3256C1A9" w14:textId="7D488535" w:rsidR="00332A20" w:rsidRPr="00145D75" w:rsidRDefault="00332A20">
            <w:pPr>
              <w:rPr>
                <w:rFonts w:asciiTheme="majorBidi" w:eastAsia="Times New Roman" w:hAnsiTheme="majorBidi" w:cstheme="majorBidi"/>
                <w:color w:val="000000"/>
                <w:sz w:val="21"/>
                <w:szCs w:val="21"/>
              </w:rPr>
            </w:pPr>
            <w:r w:rsidRPr="00332A20">
              <w:rPr>
                <w:rFonts w:asciiTheme="majorBidi" w:eastAsia="Times New Roman" w:hAnsiTheme="majorBidi" w:cstheme="majorBidi"/>
                <w:color w:val="000000"/>
                <w:sz w:val="21"/>
                <w:szCs w:val="21"/>
              </w:rPr>
              <w:t xml:space="preserve">The patient received </w:t>
            </w:r>
            <w:r w:rsidR="00B518B3">
              <w:rPr>
                <w:rFonts w:asciiTheme="majorBidi" w:eastAsia="Times New Roman" w:hAnsiTheme="majorBidi" w:cstheme="majorBidi"/>
                <w:color w:val="000000"/>
                <w:sz w:val="21"/>
                <w:szCs w:val="21"/>
              </w:rPr>
              <w:t>o</w:t>
            </w:r>
            <w:r w:rsidRPr="00332A20">
              <w:rPr>
                <w:rFonts w:asciiTheme="majorBidi" w:eastAsia="Times New Roman" w:hAnsiTheme="majorBidi" w:cstheme="majorBidi"/>
                <w:color w:val="000000"/>
                <w:sz w:val="21"/>
                <w:szCs w:val="21"/>
              </w:rPr>
              <w:t xml:space="preserve">ral </w:t>
            </w:r>
            <w:r>
              <w:rPr>
                <w:rFonts w:asciiTheme="majorBidi" w:eastAsia="Times New Roman" w:hAnsiTheme="majorBidi" w:cstheme="majorBidi"/>
                <w:color w:val="000000"/>
                <w:sz w:val="21"/>
                <w:szCs w:val="21"/>
              </w:rPr>
              <w:t xml:space="preserve">prednisolone </w:t>
            </w:r>
            <w:r w:rsidRPr="00332A20">
              <w:rPr>
                <w:rFonts w:asciiTheme="majorBidi" w:eastAsia="Times New Roman" w:hAnsiTheme="majorBidi" w:cstheme="majorBidi"/>
                <w:color w:val="000000"/>
                <w:sz w:val="21"/>
                <w:szCs w:val="21"/>
              </w:rPr>
              <w:t>and gabapentin; however, his signs and symptoms showed poor recovery</w:t>
            </w:r>
          </w:p>
        </w:tc>
        <w:tc>
          <w:tcPr>
            <w:tcW w:w="1134" w:type="dxa"/>
            <w:vMerge/>
          </w:tcPr>
          <w:p w14:paraId="45505087"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3F33AC31" w14:textId="77777777" w:rsidTr="0060331C">
        <w:trPr>
          <w:trHeight w:val="966"/>
        </w:trPr>
        <w:tc>
          <w:tcPr>
            <w:tcW w:w="993" w:type="dxa"/>
            <w:vMerge/>
          </w:tcPr>
          <w:p w14:paraId="7E3B103D" w14:textId="77777777" w:rsidR="00E9744E" w:rsidRPr="00145D75" w:rsidRDefault="00E9744E" w:rsidP="00E9744E">
            <w:pPr>
              <w:rPr>
                <w:rFonts w:asciiTheme="majorBidi" w:eastAsia="Times New Roman" w:hAnsiTheme="majorBidi" w:cstheme="majorBidi"/>
                <w:sz w:val="21"/>
                <w:szCs w:val="21"/>
              </w:rPr>
            </w:pPr>
          </w:p>
        </w:tc>
        <w:tc>
          <w:tcPr>
            <w:tcW w:w="1418" w:type="dxa"/>
            <w:vMerge/>
          </w:tcPr>
          <w:p w14:paraId="3AEAF45D"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62AD6588"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311CF2C4" w14:textId="152DA6FB"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16/First</w:t>
            </w:r>
          </w:p>
        </w:tc>
        <w:tc>
          <w:tcPr>
            <w:tcW w:w="2410" w:type="dxa"/>
            <w:vMerge/>
          </w:tcPr>
          <w:p w14:paraId="3E9A134F"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37E389D4"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2F2B5279"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2C07B83C"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53FE2D49" w14:textId="77777777" w:rsidTr="0060331C">
        <w:trPr>
          <w:trHeight w:val="606"/>
        </w:trPr>
        <w:tc>
          <w:tcPr>
            <w:tcW w:w="993" w:type="dxa"/>
            <w:vMerge/>
          </w:tcPr>
          <w:p w14:paraId="6DED551C" w14:textId="77777777" w:rsidR="00E9744E" w:rsidRPr="00145D75" w:rsidRDefault="00E9744E" w:rsidP="00E9744E">
            <w:pPr>
              <w:rPr>
                <w:rFonts w:asciiTheme="majorBidi" w:eastAsia="Times New Roman" w:hAnsiTheme="majorBidi" w:cstheme="majorBidi"/>
                <w:sz w:val="21"/>
                <w:szCs w:val="21"/>
              </w:rPr>
            </w:pPr>
          </w:p>
        </w:tc>
        <w:tc>
          <w:tcPr>
            <w:tcW w:w="1418" w:type="dxa"/>
            <w:vMerge w:val="restart"/>
          </w:tcPr>
          <w:p w14:paraId="32EBBA3E" w14:textId="77777777" w:rsidR="00E9744E" w:rsidRDefault="00E9744E" w:rsidP="00E9744E">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J&amp;J</w:t>
            </w:r>
          </w:p>
          <w:p w14:paraId="04C26103" w14:textId="77777777" w:rsidR="00E9744E" w:rsidRDefault="00E9744E" w:rsidP="00E9744E">
            <w:pPr>
              <w:rPr>
                <w:rFonts w:asciiTheme="majorBidi" w:eastAsia="Times New Roman" w:hAnsiTheme="majorBidi" w:cstheme="majorBidi"/>
                <w:color w:val="000000"/>
                <w:sz w:val="21"/>
                <w:szCs w:val="21"/>
              </w:rPr>
            </w:pPr>
          </w:p>
          <w:p w14:paraId="44E70CA1" w14:textId="1854B5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6EDC6742"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136B955F"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37/M</w:t>
            </w:r>
          </w:p>
          <w:p w14:paraId="187248F6" w14:textId="77777777" w:rsidR="00E9744E" w:rsidRPr="00145D75" w:rsidRDefault="00E9744E" w:rsidP="00E9744E">
            <w:pPr>
              <w:rPr>
                <w:rFonts w:asciiTheme="majorBidi" w:eastAsia="Times New Roman" w:hAnsiTheme="majorBidi" w:cstheme="majorBidi"/>
                <w:color w:val="000000"/>
                <w:sz w:val="21"/>
                <w:szCs w:val="21"/>
              </w:rPr>
            </w:pPr>
          </w:p>
        </w:tc>
        <w:tc>
          <w:tcPr>
            <w:tcW w:w="2410" w:type="dxa"/>
            <w:vMerge w:val="restart"/>
          </w:tcPr>
          <w:p w14:paraId="7365D41D" w14:textId="2790E1E0"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Muscle weakness ipsilateral to vaccine site injection </w:t>
            </w:r>
          </w:p>
        </w:tc>
        <w:tc>
          <w:tcPr>
            <w:tcW w:w="3118" w:type="dxa"/>
            <w:vMerge w:val="restart"/>
          </w:tcPr>
          <w:p w14:paraId="24875911" w14:textId="7C360C43"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MRI=NL</w:t>
            </w:r>
          </w:p>
        </w:tc>
        <w:tc>
          <w:tcPr>
            <w:tcW w:w="2835" w:type="dxa"/>
            <w:vMerge w:val="restart"/>
          </w:tcPr>
          <w:p w14:paraId="7770B6D1" w14:textId="31760AAF" w:rsidR="00E0300D" w:rsidRPr="00145D75" w:rsidRDefault="00E0300D">
            <w:pPr>
              <w:rPr>
                <w:rFonts w:asciiTheme="majorBidi" w:eastAsia="Times New Roman" w:hAnsiTheme="majorBidi" w:cstheme="majorBidi"/>
                <w:color w:val="000000"/>
                <w:sz w:val="21"/>
                <w:szCs w:val="21"/>
              </w:rPr>
            </w:pPr>
            <w:r w:rsidRPr="00E0300D">
              <w:rPr>
                <w:rFonts w:asciiTheme="majorBidi" w:eastAsia="Times New Roman" w:hAnsiTheme="majorBidi" w:cstheme="majorBidi"/>
                <w:color w:val="000000"/>
                <w:sz w:val="21"/>
                <w:szCs w:val="21"/>
              </w:rPr>
              <w:t>The patient received oral prednisolone</w:t>
            </w:r>
            <w:r>
              <w:rPr>
                <w:rFonts w:asciiTheme="majorBidi" w:eastAsia="Times New Roman" w:hAnsiTheme="majorBidi" w:cstheme="majorBidi"/>
                <w:color w:val="000000"/>
                <w:sz w:val="21"/>
                <w:szCs w:val="21"/>
              </w:rPr>
              <w:t xml:space="preserve"> and </w:t>
            </w:r>
            <w:r w:rsidRPr="00145D75">
              <w:rPr>
                <w:rFonts w:asciiTheme="majorBidi" w:eastAsia="Times New Roman" w:hAnsiTheme="majorBidi" w:cstheme="majorBidi"/>
                <w:color w:val="000000"/>
                <w:sz w:val="21"/>
                <w:szCs w:val="21"/>
              </w:rPr>
              <w:t>gabapentin</w:t>
            </w:r>
            <w:r w:rsidRPr="00E0300D">
              <w:rPr>
                <w:rFonts w:asciiTheme="majorBidi" w:eastAsia="Times New Roman" w:hAnsiTheme="majorBidi" w:cstheme="majorBidi"/>
                <w:color w:val="000000"/>
                <w:sz w:val="21"/>
                <w:szCs w:val="21"/>
              </w:rPr>
              <w:t xml:space="preserve">, which resulted in partial improvement of </w:t>
            </w:r>
            <w:r w:rsidR="00DB21B9">
              <w:rPr>
                <w:rFonts w:asciiTheme="majorBidi" w:eastAsia="Times New Roman" w:hAnsiTheme="majorBidi" w:cstheme="majorBidi"/>
                <w:color w:val="000000"/>
                <w:sz w:val="21"/>
                <w:szCs w:val="21"/>
              </w:rPr>
              <w:t>his</w:t>
            </w:r>
            <w:r w:rsidRPr="00E0300D">
              <w:rPr>
                <w:rFonts w:asciiTheme="majorBidi" w:eastAsia="Times New Roman" w:hAnsiTheme="majorBidi" w:cstheme="majorBidi"/>
                <w:color w:val="000000"/>
                <w:sz w:val="21"/>
                <w:szCs w:val="21"/>
              </w:rPr>
              <w:t xml:space="preserve"> signs and symptoms</w:t>
            </w:r>
          </w:p>
        </w:tc>
        <w:tc>
          <w:tcPr>
            <w:tcW w:w="1134" w:type="dxa"/>
            <w:vMerge/>
          </w:tcPr>
          <w:p w14:paraId="3A22615E"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074CD7A8" w14:textId="77777777" w:rsidTr="0060331C">
        <w:trPr>
          <w:trHeight w:val="450"/>
        </w:trPr>
        <w:tc>
          <w:tcPr>
            <w:tcW w:w="993" w:type="dxa"/>
            <w:vMerge/>
          </w:tcPr>
          <w:p w14:paraId="133BF6CD" w14:textId="77777777" w:rsidR="00E9744E" w:rsidRPr="00145D75" w:rsidRDefault="00E9744E" w:rsidP="00E9744E">
            <w:pPr>
              <w:rPr>
                <w:rFonts w:asciiTheme="majorBidi" w:eastAsia="Times New Roman" w:hAnsiTheme="majorBidi" w:cstheme="majorBidi"/>
                <w:sz w:val="21"/>
                <w:szCs w:val="21"/>
              </w:rPr>
            </w:pPr>
          </w:p>
        </w:tc>
        <w:tc>
          <w:tcPr>
            <w:tcW w:w="1418" w:type="dxa"/>
            <w:vMerge/>
          </w:tcPr>
          <w:p w14:paraId="7E77D363"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55F570A7"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43EFA1E4" w14:textId="214E1B1B"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14/N/A</w:t>
            </w:r>
          </w:p>
        </w:tc>
        <w:tc>
          <w:tcPr>
            <w:tcW w:w="2410" w:type="dxa"/>
            <w:vMerge/>
          </w:tcPr>
          <w:p w14:paraId="5B227EE5"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556AF394"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030F4D2F"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7D10C46F"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787D3C83" w14:textId="77777777" w:rsidTr="0060331C">
        <w:trPr>
          <w:trHeight w:val="416"/>
        </w:trPr>
        <w:tc>
          <w:tcPr>
            <w:tcW w:w="993" w:type="dxa"/>
            <w:vMerge/>
          </w:tcPr>
          <w:p w14:paraId="791C4789" w14:textId="77777777" w:rsidR="00E9744E" w:rsidRPr="00145D75" w:rsidRDefault="00E9744E" w:rsidP="00E9744E">
            <w:pPr>
              <w:rPr>
                <w:rFonts w:asciiTheme="majorBidi" w:eastAsia="Times New Roman" w:hAnsiTheme="majorBidi" w:cstheme="majorBidi"/>
                <w:sz w:val="21"/>
                <w:szCs w:val="21"/>
              </w:rPr>
            </w:pPr>
          </w:p>
        </w:tc>
        <w:tc>
          <w:tcPr>
            <w:tcW w:w="1418" w:type="dxa"/>
            <w:vMerge w:val="restart"/>
          </w:tcPr>
          <w:p w14:paraId="451FF23A" w14:textId="77777777" w:rsidR="00E9744E" w:rsidRDefault="00E9744E" w:rsidP="00E9744E">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J&amp;J</w:t>
            </w:r>
          </w:p>
          <w:p w14:paraId="4CF14137"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5E5FAAED"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4C729A1F"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31/M</w:t>
            </w:r>
            <w:r w:rsidRPr="00145D75">
              <w:rPr>
                <w:rFonts w:asciiTheme="majorBidi" w:eastAsia="Times New Roman" w:hAnsiTheme="majorBidi" w:cstheme="majorBidi"/>
                <w:color w:val="000000"/>
                <w:sz w:val="21"/>
                <w:szCs w:val="21"/>
              </w:rPr>
              <w:tab/>
            </w:r>
          </w:p>
          <w:p w14:paraId="172D3F09" w14:textId="77777777" w:rsidR="00E9744E" w:rsidRPr="00145D75" w:rsidRDefault="00E9744E" w:rsidP="00E9744E">
            <w:pPr>
              <w:rPr>
                <w:rFonts w:asciiTheme="majorBidi" w:eastAsia="Times New Roman" w:hAnsiTheme="majorBidi" w:cstheme="majorBidi"/>
                <w:color w:val="000000"/>
                <w:sz w:val="21"/>
                <w:szCs w:val="21"/>
              </w:rPr>
            </w:pPr>
          </w:p>
        </w:tc>
        <w:tc>
          <w:tcPr>
            <w:tcW w:w="2410" w:type="dxa"/>
            <w:vMerge w:val="restart"/>
          </w:tcPr>
          <w:p w14:paraId="3DD7F631" w14:textId="7BAC6870"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Muscle weakness ipsilateral to vaccine site injection</w:t>
            </w:r>
          </w:p>
        </w:tc>
        <w:tc>
          <w:tcPr>
            <w:tcW w:w="3118" w:type="dxa"/>
            <w:vMerge w:val="restart"/>
          </w:tcPr>
          <w:p w14:paraId="202F92EA"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Prominent ipsilateral axillary and cervical lymph nodes</w:t>
            </w:r>
          </w:p>
          <w:p w14:paraId="210C78F0" w14:textId="5C23E928"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lastRenderedPageBreak/>
              <w:t>CSF=Pr=70, No WBC</w:t>
            </w:r>
          </w:p>
        </w:tc>
        <w:tc>
          <w:tcPr>
            <w:tcW w:w="2835" w:type="dxa"/>
            <w:vMerge w:val="restart"/>
          </w:tcPr>
          <w:p w14:paraId="76885F6F" w14:textId="1C4D34BA" w:rsidR="00E9744E" w:rsidRPr="00145D75" w:rsidRDefault="00E0300D" w:rsidP="00E9744E">
            <w:pPr>
              <w:rPr>
                <w:rFonts w:asciiTheme="majorBidi" w:eastAsia="Times New Roman" w:hAnsiTheme="majorBidi" w:cstheme="majorBidi"/>
                <w:color w:val="000000"/>
                <w:sz w:val="21"/>
                <w:szCs w:val="21"/>
              </w:rPr>
            </w:pPr>
            <w:r w:rsidRPr="00E0300D">
              <w:rPr>
                <w:rFonts w:asciiTheme="majorBidi" w:eastAsia="Times New Roman" w:hAnsiTheme="majorBidi" w:cstheme="majorBidi"/>
                <w:color w:val="000000"/>
                <w:sz w:val="21"/>
                <w:szCs w:val="21"/>
              </w:rPr>
              <w:lastRenderedPageBreak/>
              <w:t xml:space="preserve">The patient received no treatment; however, </w:t>
            </w:r>
            <w:r>
              <w:rPr>
                <w:rFonts w:asciiTheme="majorBidi" w:eastAsia="Times New Roman" w:hAnsiTheme="majorBidi" w:cstheme="majorBidi"/>
                <w:color w:val="000000"/>
                <w:sz w:val="21"/>
                <w:szCs w:val="21"/>
              </w:rPr>
              <w:t>his</w:t>
            </w:r>
            <w:r w:rsidRPr="00E0300D">
              <w:rPr>
                <w:rFonts w:asciiTheme="majorBidi" w:eastAsia="Times New Roman" w:hAnsiTheme="majorBidi" w:cstheme="majorBidi"/>
                <w:color w:val="000000"/>
                <w:sz w:val="21"/>
                <w:szCs w:val="21"/>
              </w:rPr>
              <w:t xml:space="preserve"> signs and symptoms improved</w:t>
            </w:r>
          </w:p>
        </w:tc>
        <w:tc>
          <w:tcPr>
            <w:tcW w:w="1134" w:type="dxa"/>
            <w:vMerge/>
          </w:tcPr>
          <w:p w14:paraId="68C213C4"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72C0A98F" w14:textId="77777777" w:rsidTr="0060331C">
        <w:trPr>
          <w:trHeight w:val="418"/>
        </w:trPr>
        <w:tc>
          <w:tcPr>
            <w:tcW w:w="993" w:type="dxa"/>
            <w:vMerge/>
            <w:tcBorders>
              <w:bottom w:val="single" w:sz="4" w:space="0" w:color="auto"/>
            </w:tcBorders>
          </w:tcPr>
          <w:p w14:paraId="5AC1EB70" w14:textId="77777777" w:rsidR="00E9744E" w:rsidRPr="00145D75" w:rsidRDefault="00E9744E" w:rsidP="00E9744E">
            <w:pPr>
              <w:rPr>
                <w:rFonts w:asciiTheme="majorBidi" w:eastAsia="Times New Roman" w:hAnsiTheme="majorBidi" w:cstheme="majorBidi"/>
                <w:sz w:val="21"/>
                <w:szCs w:val="21"/>
              </w:rPr>
            </w:pPr>
          </w:p>
        </w:tc>
        <w:tc>
          <w:tcPr>
            <w:tcW w:w="1418" w:type="dxa"/>
            <w:vMerge/>
            <w:tcBorders>
              <w:bottom w:val="single" w:sz="4" w:space="0" w:color="auto"/>
            </w:tcBorders>
          </w:tcPr>
          <w:p w14:paraId="5C720D24"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Borders>
              <w:bottom w:val="single" w:sz="4" w:space="0" w:color="auto"/>
            </w:tcBorders>
          </w:tcPr>
          <w:p w14:paraId="1E6EF5AC"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Borders>
              <w:bottom w:val="single" w:sz="4" w:space="0" w:color="auto"/>
            </w:tcBorders>
          </w:tcPr>
          <w:p w14:paraId="21D387ED" w14:textId="638F83C2"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6/N/A</w:t>
            </w:r>
          </w:p>
        </w:tc>
        <w:tc>
          <w:tcPr>
            <w:tcW w:w="2410" w:type="dxa"/>
            <w:vMerge/>
            <w:tcBorders>
              <w:bottom w:val="single" w:sz="4" w:space="0" w:color="auto"/>
            </w:tcBorders>
          </w:tcPr>
          <w:p w14:paraId="4B124AAA"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Borders>
              <w:bottom w:val="single" w:sz="4" w:space="0" w:color="auto"/>
            </w:tcBorders>
          </w:tcPr>
          <w:p w14:paraId="17C7451C"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Borders>
              <w:bottom w:val="single" w:sz="4" w:space="0" w:color="auto"/>
            </w:tcBorders>
          </w:tcPr>
          <w:p w14:paraId="52B3057C"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Borders>
              <w:bottom w:val="single" w:sz="4" w:space="0" w:color="auto"/>
            </w:tcBorders>
          </w:tcPr>
          <w:p w14:paraId="38E6365F"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301E77BE" w14:textId="77777777" w:rsidTr="0060331C">
        <w:trPr>
          <w:trHeight w:val="558"/>
        </w:trPr>
        <w:tc>
          <w:tcPr>
            <w:tcW w:w="993" w:type="dxa"/>
            <w:vMerge w:val="restart"/>
          </w:tcPr>
          <w:p w14:paraId="293C2C6E" w14:textId="280E9D1F"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Flikkema</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xml:space="preserve">, 2021 </w:t>
            </w:r>
          </w:p>
          <w:p w14:paraId="553687B6" w14:textId="77777777" w:rsidR="00E9744E" w:rsidRDefault="00E9744E" w:rsidP="00E9744E">
            <w:pPr>
              <w:rPr>
                <w:rFonts w:asciiTheme="majorBidi" w:hAnsiTheme="majorBidi" w:cstheme="majorBidi"/>
                <w:sz w:val="21"/>
                <w:szCs w:val="21"/>
                <w:lang w:eastAsia="ko-KR"/>
              </w:rPr>
            </w:pPr>
          </w:p>
        </w:tc>
        <w:tc>
          <w:tcPr>
            <w:tcW w:w="1418" w:type="dxa"/>
            <w:vMerge w:val="restart"/>
          </w:tcPr>
          <w:p w14:paraId="2801402A" w14:textId="04814D9C"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N/A</w:t>
            </w:r>
          </w:p>
        </w:tc>
        <w:tc>
          <w:tcPr>
            <w:tcW w:w="709" w:type="dxa"/>
            <w:vMerge w:val="restart"/>
          </w:tcPr>
          <w:p w14:paraId="53074613" w14:textId="6F8AFE62"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1</w:t>
            </w:r>
          </w:p>
        </w:tc>
        <w:tc>
          <w:tcPr>
            <w:tcW w:w="1559" w:type="dxa"/>
          </w:tcPr>
          <w:p w14:paraId="5918374B" w14:textId="720197D0" w:rsidR="00E9744E" w:rsidRPr="00DF5AE1" w:rsidRDefault="00E9744E" w:rsidP="00E9744E">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43/M</w:t>
            </w:r>
          </w:p>
        </w:tc>
        <w:tc>
          <w:tcPr>
            <w:tcW w:w="2410" w:type="dxa"/>
            <w:vMerge w:val="restart"/>
          </w:tcPr>
          <w:p w14:paraId="110E23C5" w14:textId="43E17153"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 xml:space="preserve">Right upper limb pain, weakness, and swelling </w:t>
            </w:r>
          </w:p>
        </w:tc>
        <w:tc>
          <w:tcPr>
            <w:tcW w:w="3118" w:type="dxa"/>
            <w:vMerge w:val="restart"/>
          </w:tcPr>
          <w:p w14:paraId="667F0924" w14:textId="3AC55545"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N/A</w:t>
            </w:r>
          </w:p>
        </w:tc>
        <w:tc>
          <w:tcPr>
            <w:tcW w:w="2835" w:type="dxa"/>
            <w:vMerge w:val="restart"/>
          </w:tcPr>
          <w:p w14:paraId="3F6502EC"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N/A</w:t>
            </w:r>
          </w:p>
          <w:p w14:paraId="328E9C58" w14:textId="77777777" w:rsidR="00E9744E" w:rsidRDefault="00E9744E" w:rsidP="00E9744E">
            <w:pPr>
              <w:rPr>
                <w:rFonts w:asciiTheme="majorBidi" w:hAnsiTheme="majorBidi" w:cstheme="majorBidi"/>
                <w:sz w:val="21"/>
                <w:szCs w:val="21"/>
              </w:rPr>
            </w:pPr>
          </w:p>
        </w:tc>
        <w:tc>
          <w:tcPr>
            <w:tcW w:w="1134" w:type="dxa"/>
            <w:vMerge w:val="restart"/>
          </w:tcPr>
          <w:p w14:paraId="2410B5E2" w14:textId="5AFAB1CE" w:rsidR="00E9744E" w:rsidRDefault="00E9744E"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fldChar w:fldCharType="begin"/>
            </w:r>
            <w:r w:rsidR="004B02AA">
              <w:rPr>
                <w:rFonts w:asciiTheme="majorBidi" w:eastAsia="Times New Roman" w:hAnsiTheme="majorBidi" w:cstheme="majorBidi"/>
                <w:color w:val="000000"/>
                <w:sz w:val="21"/>
                <w:szCs w:val="21"/>
              </w:rPr>
              <w:instrText xml:space="preserve"> ADDIN EN.CITE &lt;EndNote&gt;&lt;Cite&gt;&lt;Author&gt;Flikkema&lt;/Author&gt;&lt;Year&gt;2021&lt;/Year&gt;&lt;RecNum&gt;214&lt;/RecNum&gt;&lt;DisplayText&gt;[55]&lt;/DisplayText&gt;&lt;record&gt;&lt;rec-number&gt;214&lt;/rec-number&gt;&lt;foreign-keys&gt;&lt;key app="EN" db-id="eteptp0zotfw04ezp0sx5pzuxse2vr5xf50a" timestamp="1649975096"&gt;214&lt;/key&gt;&lt;/foreign-keys&gt;&lt;ref-type name="Journal Article"&gt;17&lt;/ref-type&gt;&lt;contributors&gt;&lt;authors&gt;&lt;author&gt;Flikkema, Kyle&lt;/author&gt;&lt;author&gt;Brossy, Kelley&lt;/author&gt;&lt;/authors&gt;&lt;/contributors&gt;&lt;titles&gt;&lt;title&gt;Parsonage-Turner Syndrome After COVID-19 Vaccination: A Case Report&lt;/title&gt;&lt;secondary-title&gt;JBJS Case Connector&lt;/secondary-title&gt;&lt;/titles&gt;&lt;periodical&gt;&lt;full-title&gt;JBJS Case Connector&lt;/full-title&gt;&lt;/periodical&gt;&lt;pages&gt;e21.00577&lt;/pages&gt;&lt;volume&gt;11&lt;/volume&gt;&lt;number&gt;4&lt;/number&gt;&lt;keywords&gt;&lt;keyword&gt;Covid&lt;/keyword&gt;&lt;keyword&gt;COVID-19&lt;/keyword&gt;&lt;keyword&gt;corona virus&lt;/keyword&gt;&lt;keyword&gt;coronavirus&lt;/keyword&gt;&lt;keyword&gt;Parsonage-Turner&lt;/keyword&gt;&lt;keyword&gt;brachial plexus&lt;/keyword&gt;&lt;keyword&gt;brachial plexus neuritis&lt;/keyword&gt;&lt;keyword&gt;brachial plexopathy&lt;/keyword&gt;&lt;keyword&gt;shoulder&lt;/keyword&gt;&lt;keyword&gt;vaccine&lt;/keyword&gt;&lt;keyword&gt;vaccination&lt;/keyword&gt;&lt;keyword&gt;Pfizer vaccine&lt;/keyword&gt;&lt;keyword&gt;immunization&lt;/keyword&gt;&lt;/keywords&gt;&lt;dates&gt;&lt;year&gt;2021&lt;/year&gt;&lt;/dates&gt;&lt;isbn&gt;2160-3251&lt;/isbn&gt;&lt;accession-num&gt;01709767-202112000-00080&lt;/accession-num&gt;&lt;urls&gt;&lt;related-urls&gt;&lt;url&gt;https://journals.lww.com/jbjscc/Fulltext/2021/12000/Parsonage_Turner_Syndrome_After_COVID_19.80.aspx&lt;/url&gt;&lt;/related-urls&gt;&lt;/urls&gt;&lt;electronic-resource-num&gt;10.2106/jbjs.cc.21.00577&lt;/electronic-resource-num&gt;&lt;/record&gt;&lt;/Cite&gt;&lt;/EndNote&gt;</w:instrText>
            </w:r>
            <w:r w:rsidRPr="00145D75">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55" w:tooltip="Flikkema, 2021 #214" w:history="1">
              <w:r w:rsidR="004B02AA" w:rsidRPr="004B02AA">
                <w:rPr>
                  <w:rStyle w:val="ab"/>
                </w:rPr>
                <w:t>55</w:t>
              </w:r>
            </w:hyperlink>
            <w:r w:rsidR="004B02AA">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44AA76B4" w14:textId="77777777" w:rsidTr="0060331C">
        <w:trPr>
          <w:trHeight w:val="210"/>
        </w:trPr>
        <w:tc>
          <w:tcPr>
            <w:tcW w:w="993" w:type="dxa"/>
            <w:vMerge/>
          </w:tcPr>
          <w:p w14:paraId="28711DFB"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1697E3DA"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5C0CE87A"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763F78B1" w14:textId="1C651850"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5/N/A</w:t>
            </w:r>
          </w:p>
        </w:tc>
        <w:tc>
          <w:tcPr>
            <w:tcW w:w="2410" w:type="dxa"/>
            <w:vMerge/>
          </w:tcPr>
          <w:p w14:paraId="7C061F79"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11F26ADB"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1BFA1DD1"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65568EA0"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0A1AEE76" w14:textId="77777777" w:rsidTr="0060331C">
        <w:trPr>
          <w:trHeight w:val="726"/>
        </w:trPr>
        <w:tc>
          <w:tcPr>
            <w:tcW w:w="993" w:type="dxa"/>
            <w:vMerge w:val="restart"/>
          </w:tcPr>
          <w:p w14:paraId="159665B5" w14:textId="68FBA6E0"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Coffman</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xml:space="preserve">, 2021 </w:t>
            </w:r>
          </w:p>
          <w:p w14:paraId="1DC55327" w14:textId="77777777" w:rsidR="00E9744E" w:rsidRDefault="00E9744E" w:rsidP="00E9744E">
            <w:pPr>
              <w:rPr>
                <w:rFonts w:asciiTheme="majorBidi" w:hAnsiTheme="majorBidi" w:cstheme="majorBidi"/>
                <w:sz w:val="21"/>
                <w:szCs w:val="21"/>
              </w:rPr>
            </w:pPr>
          </w:p>
        </w:tc>
        <w:tc>
          <w:tcPr>
            <w:tcW w:w="1418" w:type="dxa"/>
            <w:vMerge w:val="restart"/>
          </w:tcPr>
          <w:p w14:paraId="3613C753" w14:textId="45C89F21"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BNT</w:t>
            </w:r>
          </w:p>
        </w:tc>
        <w:tc>
          <w:tcPr>
            <w:tcW w:w="709" w:type="dxa"/>
            <w:vMerge w:val="restart"/>
          </w:tcPr>
          <w:p w14:paraId="2FD291EC" w14:textId="3C8D8EAE"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1</w:t>
            </w:r>
          </w:p>
        </w:tc>
        <w:tc>
          <w:tcPr>
            <w:tcW w:w="1559" w:type="dxa"/>
          </w:tcPr>
          <w:p w14:paraId="1DA76CF3"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66/F</w:t>
            </w:r>
          </w:p>
          <w:p w14:paraId="3C34CB40" w14:textId="77777777" w:rsidR="00E9744E" w:rsidRDefault="00E9744E" w:rsidP="00E9744E">
            <w:pPr>
              <w:rPr>
                <w:rFonts w:asciiTheme="majorBidi" w:hAnsiTheme="majorBidi" w:cstheme="majorBidi"/>
                <w:sz w:val="21"/>
                <w:szCs w:val="21"/>
              </w:rPr>
            </w:pPr>
          </w:p>
        </w:tc>
        <w:tc>
          <w:tcPr>
            <w:tcW w:w="2410" w:type="dxa"/>
            <w:vMerge w:val="restart"/>
          </w:tcPr>
          <w:p w14:paraId="506618C9" w14:textId="3B0B618C"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Right shoulder dysfunction and medial scapular winging</w:t>
            </w:r>
          </w:p>
        </w:tc>
        <w:tc>
          <w:tcPr>
            <w:tcW w:w="3118" w:type="dxa"/>
            <w:vMerge w:val="restart"/>
          </w:tcPr>
          <w:p w14:paraId="77D1BC3F" w14:textId="3EAA0556"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N/A</w:t>
            </w:r>
          </w:p>
        </w:tc>
        <w:tc>
          <w:tcPr>
            <w:tcW w:w="2835" w:type="dxa"/>
            <w:vMerge w:val="restart"/>
          </w:tcPr>
          <w:p w14:paraId="442FA5F0" w14:textId="073A6403" w:rsidR="000907D4" w:rsidRDefault="000907D4" w:rsidP="00E9744E">
            <w:pPr>
              <w:rPr>
                <w:rFonts w:asciiTheme="majorBidi" w:hAnsiTheme="majorBidi" w:cstheme="majorBidi"/>
                <w:sz w:val="21"/>
                <w:szCs w:val="21"/>
              </w:rPr>
            </w:pPr>
            <w:r w:rsidRPr="000907D4">
              <w:rPr>
                <w:rFonts w:asciiTheme="majorBidi" w:hAnsiTheme="majorBidi" w:cstheme="majorBidi"/>
                <w:sz w:val="21"/>
                <w:szCs w:val="21"/>
              </w:rPr>
              <w:t xml:space="preserve">The patient received </w:t>
            </w:r>
            <w:r>
              <w:rPr>
                <w:rFonts w:asciiTheme="majorBidi" w:hAnsiTheme="majorBidi" w:cstheme="majorBidi"/>
                <w:sz w:val="21"/>
                <w:szCs w:val="21"/>
              </w:rPr>
              <w:t>PT</w:t>
            </w:r>
            <w:r w:rsidRPr="000907D4">
              <w:rPr>
                <w:rFonts w:asciiTheme="majorBidi" w:hAnsiTheme="majorBidi" w:cstheme="majorBidi"/>
                <w:sz w:val="21"/>
                <w:szCs w:val="21"/>
              </w:rPr>
              <w:t>, which resulted in improvement of her signs and symptoms</w:t>
            </w:r>
          </w:p>
        </w:tc>
        <w:tc>
          <w:tcPr>
            <w:tcW w:w="1134" w:type="dxa"/>
            <w:vMerge w:val="restart"/>
          </w:tcPr>
          <w:p w14:paraId="72FDB523" w14:textId="72850BF2" w:rsidR="00E9744E" w:rsidRDefault="00E9744E"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fldChar w:fldCharType="begin"/>
            </w:r>
            <w:r w:rsidR="004B02AA">
              <w:rPr>
                <w:rFonts w:asciiTheme="majorBidi" w:eastAsia="Times New Roman" w:hAnsiTheme="majorBidi" w:cstheme="majorBidi"/>
                <w:color w:val="000000"/>
                <w:sz w:val="21"/>
                <w:szCs w:val="21"/>
              </w:rPr>
              <w:instrText xml:space="preserve"> ADDIN EN.CITE &lt;EndNote&gt;&lt;Cite&gt;&lt;Author&gt;Coffman&lt;/Author&gt;&lt;Year&gt;2021&lt;/Year&gt;&lt;RecNum&gt;217&lt;/RecNum&gt;&lt;DisplayText&gt;[56]&lt;/DisplayText&gt;&lt;record&gt;&lt;rec-number&gt;217&lt;/rec-number&gt;&lt;foreign-keys&gt;&lt;key app="EN" db-id="eteptp0zotfw04ezp0sx5pzuxse2vr5xf50a" timestamp="1649975324"&gt;217&lt;/key&gt;&lt;/foreign-keys&gt;&lt;ref-type name="Journal Article"&gt;17&lt;/ref-type&gt;&lt;contributors&gt;&lt;authors&gt;&lt;author&gt;Coffman, Jason R.&lt;/author&gt;&lt;author&gt;Randolph, Amanda C.&lt;/author&gt;&lt;author&gt;Somerson, Jeremy S.&lt;/author&gt;&lt;/authors&gt;&lt;/contributors&gt;&lt;titles&gt;&lt;title&gt;Parsonage-Turner Syndrome After SARS-CoV-2 BNT162b2 Vaccine: A Case Report&lt;/title&gt;&lt;secondary-title&gt;JBJS Case Connector&lt;/secondary-title&gt;&lt;/titles&gt;&lt;periodical&gt;&lt;full-title&gt;JBJS Case Connector&lt;/full-title&gt;&lt;/periodical&gt;&lt;pages&gt;e21.00370&lt;/pages&gt;&lt;volume&gt;11&lt;/volume&gt;&lt;number&gt;3&lt;/number&gt;&lt;keywords&gt;&lt;keyword&gt;adverse events&lt;/keyword&gt;&lt;keyword&gt;BNT162b2 vaccine&lt;/keyword&gt;&lt;keyword&gt;brachial neuritis&lt;/keyword&gt;&lt;keyword&gt;neuralgic amyotrophy&lt;/keyword&gt;&lt;keyword&gt;Parsonage-Turner syndrome&lt;/keyword&gt;&lt;keyword&gt;Pfizer&lt;/keyword&gt;&lt;keyword&gt;SARS-CoV-2&lt;/keyword&gt;&lt;/keywords&gt;&lt;dates&gt;&lt;year&gt;2021&lt;/year&gt;&lt;/dates&gt;&lt;isbn&gt;2160-3251&lt;/isbn&gt;&lt;accession-num&gt;01709767-202109000-00125&lt;/accession-num&gt;&lt;urls&gt;&lt;related-urls&gt;&lt;url&gt;https://journals.lww.com/jbjscc/Fulltext/2021/09000/Parsonage_Turner_Syndrome_After_SARS_CoV_2.125.aspx&lt;/url&gt;&lt;/related-urls&gt;&lt;/urls&gt;&lt;electronic-resource-num&gt;10.2106/jbjs.cc.21.00370&lt;/electronic-resource-num&gt;&lt;/record&gt;&lt;/Cite&gt;&lt;/EndNote&gt;</w:instrText>
            </w:r>
            <w:r w:rsidRPr="00145D75">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56" w:tooltip="Coffman, 2021 #217" w:history="1">
              <w:r w:rsidR="004B02AA" w:rsidRPr="004B02AA">
                <w:rPr>
                  <w:rStyle w:val="ab"/>
                </w:rPr>
                <w:t>56</w:t>
              </w:r>
            </w:hyperlink>
            <w:r w:rsidR="004B02AA">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0B638D2D" w14:textId="77777777" w:rsidTr="0060331C">
        <w:trPr>
          <w:trHeight w:val="397"/>
        </w:trPr>
        <w:tc>
          <w:tcPr>
            <w:tcW w:w="993" w:type="dxa"/>
            <w:vMerge/>
          </w:tcPr>
          <w:p w14:paraId="420CEAB7"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04953584"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6B32C3EB"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15930CB4" w14:textId="1F6D9566"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N/A</w:t>
            </w:r>
          </w:p>
        </w:tc>
        <w:tc>
          <w:tcPr>
            <w:tcW w:w="2410" w:type="dxa"/>
            <w:vMerge/>
          </w:tcPr>
          <w:p w14:paraId="455B1275"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51DFEDC4"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16B15B30"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2D03F1E4"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3B6ADEE5" w14:textId="77777777" w:rsidTr="0060331C">
        <w:trPr>
          <w:trHeight w:val="558"/>
        </w:trPr>
        <w:tc>
          <w:tcPr>
            <w:tcW w:w="993" w:type="dxa"/>
            <w:vMerge w:val="restart"/>
          </w:tcPr>
          <w:p w14:paraId="7546833E" w14:textId="727567F0"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Vitturi</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xml:space="preserve">, 2021  </w:t>
            </w:r>
          </w:p>
        </w:tc>
        <w:tc>
          <w:tcPr>
            <w:tcW w:w="1418" w:type="dxa"/>
            <w:vMerge w:val="restart"/>
          </w:tcPr>
          <w:p w14:paraId="2D25E9BF" w14:textId="1EE952D0"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OAZ</w:t>
            </w:r>
          </w:p>
        </w:tc>
        <w:tc>
          <w:tcPr>
            <w:tcW w:w="709" w:type="dxa"/>
            <w:vMerge w:val="restart"/>
          </w:tcPr>
          <w:p w14:paraId="2285008E" w14:textId="781AC50F"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1</w:t>
            </w:r>
          </w:p>
        </w:tc>
        <w:tc>
          <w:tcPr>
            <w:tcW w:w="1559" w:type="dxa"/>
          </w:tcPr>
          <w:p w14:paraId="3606C5F0"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51/M</w:t>
            </w:r>
          </w:p>
          <w:p w14:paraId="63731BF4" w14:textId="77777777" w:rsidR="00E9744E" w:rsidRDefault="00E9744E" w:rsidP="00E9744E">
            <w:pPr>
              <w:rPr>
                <w:rFonts w:asciiTheme="majorBidi" w:hAnsiTheme="majorBidi" w:cstheme="majorBidi"/>
                <w:sz w:val="21"/>
                <w:szCs w:val="21"/>
              </w:rPr>
            </w:pPr>
          </w:p>
        </w:tc>
        <w:tc>
          <w:tcPr>
            <w:tcW w:w="2410" w:type="dxa"/>
            <w:vMerge w:val="restart"/>
          </w:tcPr>
          <w:p w14:paraId="3CE45AD5"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Left upper limb pain, weakness, and</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hypoesthesia ipsilateral to the injection site, left upper limb proximal muscles atrophy</w:t>
            </w:r>
          </w:p>
          <w:p w14:paraId="52044DB6" w14:textId="77777777" w:rsidR="00E9744E" w:rsidRDefault="00E9744E" w:rsidP="00E9744E">
            <w:pPr>
              <w:rPr>
                <w:rFonts w:asciiTheme="majorBidi" w:hAnsiTheme="majorBidi" w:cstheme="majorBidi"/>
                <w:sz w:val="21"/>
                <w:szCs w:val="21"/>
              </w:rPr>
            </w:pPr>
          </w:p>
        </w:tc>
        <w:tc>
          <w:tcPr>
            <w:tcW w:w="3118" w:type="dxa"/>
            <w:vMerge w:val="restart"/>
          </w:tcPr>
          <w:p w14:paraId="0A261271" w14:textId="1F7D84A2"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EMG-NCS=</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Brachial plexus neuritis reinnervation in the region of the deltoid, biceps brachii, triceps brachii, infraspinatus, extensor pollicis longus and brevis, and first interosseous muscles, decrease in the amplitude of the left axillary nerve action potential</w:t>
            </w:r>
          </w:p>
        </w:tc>
        <w:tc>
          <w:tcPr>
            <w:tcW w:w="2835" w:type="dxa"/>
            <w:vMerge w:val="restart"/>
          </w:tcPr>
          <w:p w14:paraId="719E2BED" w14:textId="41A222C1" w:rsidR="00432C22" w:rsidRPr="00647586" w:rsidRDefault="00432C22" w:rsidP="00432C22">
            <w:pPr>
              <w:rPr>
                <w:rFonts w:asciiTheme="majorBidi" w:eastAsia="Times New Roman" w:hAnsiTheme="majorBidi" w:cstheme="majorBidi"/>
                <w:sz w:val="21"/>
                <w:szCs w:val="21"/>
              </w:rPr>
            </w:pPr>
            <w:r w:rsidRPr="00432C22">
              <w:rPr>
                <w:rFonts w:asciiTheme="majorBidi" w:hAnsiTheme="majorBidi" w:cstheme="majorBidi"/>
                <w:sz w:val="21"/>
                <w:szCs w:val="21"/>
              </w:rPr>
              <w:t xml:space="preserve">The patient received NSAIDs, pregabalin, and PT, which resulted in partial improvement of </w:t>
            </w:r>
            <w:r>
              <w:rPr>
                <w:rFonts w:asciiTheme="majorBidi" w:hAnsiTheme="majorBidi" w:cstheme="majorBidi"/>
                <w:sz w:val="21"/>
                <w:szCs w:val="21"/>
              </w:rPr>
              <w:t>his</w:t>
            </w:r>
            <w:r w:rsidRPr="00432C22">
              <w:rPr>
                <w:rFonts w:asciiTheme="majorBidi" w:hAnsiTheme="majorBidi" w:cstheme="majorBidi"/>
                <w:sz w:val="21"/>
                <w:szCs w:val="21"/>
              </w:rPr>
              <w:t xml:space="preserve"> signs and symptoms</w:t>
            </w:r>
          </w:p>
        </w:tc>
        <w:tc>
          <w:tcPr>
            <w:tcW w:w="1134" w:type="dxa"/>
            <w:vMerge w:val="restart"/>
          </w:tcPr>
          <w:p w14:paraId="5C0809BF" w14:textId="5B921862" w:rsidR="00E9744E" w:rsidRDefault="00E9744E"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fldChar w:fldCharType="begin"/>
            </w:r>
            <w:r w:rsidR="004B02AA">
              <w:rPr>
                <w:rFonts w:asciiTheme="majorBidi" w:eastAsia="Times New Roman" w:hAnsiTheme="majorBidi" w:cstheme="majorBidi"/>
                <w:color w:val="000000"/>
                <w:sz w:val="21"/>
                <w:szCs w:val="21"/>
              </w:rPr>
              <w:instrText xml:space="preserve"> ADDIN EN.CITE &lt;EndNote&gt;&lt;Cite&gt;&lt;Author&gt;Vitturi&lt;/Author&gt;&lt;Year&gt;2021&lt;/Year&gt;&lt;RecNum&gt;226&lt;/RecNum&gt;&lt;DisplayText&gt;[57]&lt;/DisplayText&gt;&lt;record&gt;&lt;rec-number&gt;226&lt;/rec-number&gt;&lt;foreign-keys&gt;&lt;key app="EN" db-id="eteptp0zotfw04ezp0sx5pzuxse2vr5xf50a" timestamp="1650241349"&gt;226&lt;/key&gt;&lt;/foreign-keys&gt;&lt;ref-type name="Journal Article"&gt;17&lt;/ref-type&gt;&lt;contributors&gt;&lt;authors&gt;&lt;author&gt;Vitturi, Bruno Kusznir&lt;/author&gt;&lt;author&gt;Grandis, Marina&lt;/author&gt;&lt;author&gt;Beltramini, Sabrina&lt;/author&gt;&lt;author&gt;Orsi, Andrea&lt;/author&gt;&lt;author&gt;Schenone, Angelo&lt;/author&gt;&lt;author&gt;Icardi, Giancarlo&lt;/author&gt;&lt;author&gt;Durando, Paolo&lt;/author&gt;&lt;/authors&gt;&lt;/contributors&gt;&lt;titles&gt;&lt;title&gt;Parsonage–Turner syndrome following coronavirus disease 2019 immunization with ChAdOx1-S vaccine: a case report and review of the literature&lt;/title&gt;&lt;secondary-title&gt;Journal of Medical Case Reports&lt;/secondary-title&gt;&lt;/titles&gt;&lt;periodical&gt;&lt;full-title&gt;Journal of Medical Case Reports&lt;/full-title&gt;&lt;/periodical&gt;&lt;pages&gt;1-4&lt;/pages&gt;&lt;volume&gt;15&lt;/volume&gt;&lt;number&gt;1&lt;/number&gt;&lt;dates&gt;&lt;year&gt;2021&lt;/year&gt;&lt;/dates&gt;&lt;isbn&gt;1752-1947&lt;/isbn&gt;&lt;urls&gt;&lt;/urls&gt;&lt;electronic-resource-num&gt;10.1186/s13256-021-03176-8&lt;/electronic-resource-num&gt;&lt;/record&gt;&lt;/Cite&gt;&lt;/EndNote&gt;</w:instrText>
            </w:r>
            <w:r w:rsidRPr="00145D75">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57" w:tooltip="Vitturi, 2021 #226" w:history="1">
              <w:r w:rsidR="004B02AA" w:rsidRPr="004B02AA">
                <w:rPr>
                  <w:rStyle w:val="ab"/>
                </w:rPr>
                <w:t>57</w:t>
              </w:r>
            </w:hyperlink>
            <w:r w:rsidR="004B02AA">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49035107" w14:textId="77777777" w:rsidTr="0060331C">
        <w:trPr>
          <w:trHeight w:val="1572"/>
        </w:trPr>
        <w:tc>
          <w:tcPr>
            <w:tcW w:w="993" w:type="dxa"/>
            <w:vMerge/>
          </w:tcPr>
          <w:p w14:paraId="1A62AC5A"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567AC964"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3F8CF338"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1D5B88C8" w14:textId="675707A5"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4/First</w:t>
            </w:r>
          </w:p>
        </w:tc>
        <w:tc>
          <w:tcPr>
            <w:tcW w:w="2410" w:type="dxa"/>
            <w:vMerge/>
          </w:tcPr>
          <w:p w14:paraId="5B9B2789"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6A48AC87"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010F9741"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4E2A54C8"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398B4407" w14:textId="77777777" w:rsidTr="0060331C">
        <w:trPr>
          <w:trHeight w:val="708"/>
        </w:trPr>
        <w:tc>
          <w:tcPr>
            <w:tcW w:w="993" w:type="dxa"/>
            <w:vMerge w:val="restart"/>
          </w:tcPr>
          <w:p w14:paraId="6685E646" w14:textId="270CFBB7"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Sharma</w:t>
            </w:r>
            <w:r>
              <w:rPr>
                <w:rFonts w:asciiTheme="majorBidi" w:eastAsia="Times New Roman" w:hAnsiTheme="majorBidi" w:cstheme="majorBidi"/>
                <w:color w:val="000000"/>
                <w:sz w:val="21"/>
                <w:szCs w:val="21"/>
              </w:rPr>
              <w:t xml:space="preserve"> and </w:t>
            </w:r>
            <w:r w:rsidRPr="009722EF">
              <w:rPr>
                <w:rFonts w:asciiTheme="majorBidi" w:eastAsia="Times New Roman" w:hAnsiTheme="majorBidi" w:cstheme="majorBidi"/>
                <w:color w:val="000000"/>
                <w:sz w:val="21"/>
                <w:szCs w:val="21"/>
              </w:rPr>
              <w:t>Gupta</w:t>
            </w:r>
            <w:r w:rsidRPr="00145D75">
              <w:rPr>
                <w:rFonts w:asciiTheme="majorBidi" w:eastAsia="Times New Roman" w:hAnsiTheme="majorBidi" w:cstheme="majorBidi"/>
                <w:color w:val="000000"/>
                <w:sz w:val="21"/>
                <w:szCs w:val="21"/>
              </w:rPr>
              <w:t xml:space="preserve">, 2022 </w:t>
            </w:r>
          </w:p>
        </w:tc>
        <w:tc>
          <w:tcPr>
            <w:tcW w:w="1418" w:type="dxa"/>
            <w:vMerge w:val="restart"/>
          </w:tcPr>
          <w:p w14:paraId="39DFF54E" w14:textId="7429E6FA"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sz w:val="21"/>
                <w:szCs w:val="21"/>
              </w:rPr>
              <w:t>OAZ</w:t>
            </w:r>
          </w:p>
        </w:tc>
        <w:tc>
          <w:tcPr>
            <w:tcW w:w="709" w:type="dxa"/>
            <w:vMerge w:val="restart"/>
          </w:tcPr>
          <w:p w14:paraId="5FD29510" w14:textId="089D83CF"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1</w:t>
            </w:r>
          </w:p>
        </w:tc>
        <w:tc>
          <w:tcPr>
            <w:tcW w:w="1559" w:type="dxa"/>
          </w:tcPr>
          <w:p w14:paraId="1DD643EA"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34/M</w:t>
            </w:r>
          </w:p>
          <w:p w14:paraId="2CAD7DF3" w14:textId="77777777" w:rsidR="00E9744E" w:rsidRDefault="00E9744E" w:rsidP="00E9744E">
            <w:pPr>
              <w:rPr>
                <w:rFonts w:asciiTheme="majorBidi" w:hAnsiTheme="majorBidi" w:cstheme="majorBidi"/>
                <w:sz w:val="21"/>
                <w:szCs w:val="21"/>
              </w:rPr>
            </w:pPr>
          </w:p>
        </w:tc>
        <w:tc>
          <w:tcPr>
            <w:tcW w:w="2410" w:type="dxa"/>
            <w:vMerge w:val="restart"/>
          </w:tcPr>
          <w:p w14:paraId="3FF825D3"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Left upper limb pain, and weakness</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especially in supraspinatus muscle</w:t>
            </w:r>
          </w:p>
          <w:p w14:paraId="16C5A5C7" w14:textId="77777777" w:rsidR="00E9744E" w:rsidRDefault="00E9744E" w:rsidP="00E9744E">
            <w:pPr>
              <w:rPr>
                <w:rFonts w:asciiTheme="majorBidi" w:hAnsiTheme="majorBidi" w:cstheme="majorBidi"/>
                <w:sz w:val="21"/>
                <w:szCs w:val="21"/>
              </w:rPr>
            </w:pPr>
          </w:p>
        </w:tc>
        <w:tc>
          <w:tcPr>
            <w:tcW w:w="3118" w:type="dxa"/>
            <w:vMerge w:val="restart"/>
          </w:tcPr>
          <w:p w14:paraId="2DCFE3E0"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X-Ray=NL</w:t>
            </w:r>
          </w:p>
          <w:p w14:paraId="1B65C226"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MRI(Cervical)=NL</w:t>
            </w:r>
          </w:p>
          <w:p w14:paraId="29D5E101"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EMG=</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active denervation changes in the left triceps, biceps, deltoid, supraspinatus, rhomboids, and serratus anterior</w:t>
            </w:r>
          </w:p>
          <w:p w14:paraId="0D25BBDB"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Left brachial plexus neuritis </w:t>
            </w:r>
          </w:p>
          <w:p w14:paraId="3775763F" w14:textId="7BA487E3"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NCS=</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involvement of the left axillary nerve</w:t>
            </w:r>
          </w:p>
        </w:tc>
        <w:tc>
          <w:tcPr>
            <w:tcW w:w="2835" w:type="dxa"/>
            <w:vMerge w:val="restart"/>
          </w:tcPr>
          <w:p w14:paraId="30461625" w14:textId="6863AF45" w:rsidR="00050A8F" w:rsidRDefault="00050A8F" w:rsidP="00B83486">
            <w:pPr>
              <w:rPr>
                <w:rFonts w:asciiTheme="majorBidi" w:hAnsiTheme="majorBidi" w:cstheme="majorBidi"/>
                <w:sz w:val="21"/>
                <w:szCs w:val="21"/>
              </w:rPr>
            </w:pPr>
            <w:r w:rsidRPr="00050A8F">
              <w:rPr>
                <w:rFonts w:asciiTheme="majorBidi" w:hAnsiTheme="majorBidi" w:cstheme="majorBidi"/>
                <w:sz w:val="21"/>
                <w:szCs w:val="21"/>
              </w:rPr>
              <w:t xml:space="preserve">The patient received </w:t>
            </w:r>
            <w:r w:rsidR="00B83486">
              <w:rPr>
                <w:rFonts w:asciiTheme="majorBidi" w:hAnsiTheme="majorBidi" w:cstheme="majorBidi"/>
                <w:sz w:val="21"/>
                <w:szCs w:val="21"/>
              </w:rPr>
              <w:t>o</w:t>
            </w:r>
            <w:r w:rsidRPr="00050A8F">
              <w:rPr>
                <w:rFonts w:asciiTheme="majorBidi" w:hAnsiTheme="majorBidi" w:cstheme="majorBidi"/>
                <w:sz w:val="21"/>
                <w:szCs w:val="21"/>
              </w:rPr>
              <w:t>ral deflazacort, which resulted in improvement of his signs and symptoms</w:t>
            </w:r>
          </w:p>
        </w:tc>
        <w:tc>
          <w:tcPr>
            <w:tcW w:w="1134" w:type="dxa"/>
            <w:vMerge w:val="restart"/>
          </w:tcPr>
          <w:p w14:paraId="0BCC5952" w14:textId="27C2FC02" w:rsidR="00E9744E" w:rsidRDefault="00E9744E" w:rsidP="004B02AA">
            <w:pPr>
              <w:rPr>
                <w:rFonts w:asciiTheme="majorBidi" w:hAnsiTheme="majorBidi" w:cstheme="majorBidi"/>
                <w:sz w:val="21"/>
                <w:szCs w:val="21"/>
              </w:rPr>
            </w:pPr>
            <w:r w:rsidRPr="00145D75">
              <w:rPr>
                <w:rFonts w:asciiTheme="majorBidi" w:eastAsia="Times New Roman" w:hAnsiTheme="majorBidi" w:cstheme="majorBidi"/>
                <w:sz w:val="21"/>
                <w:szCs w:val="21"/>
              </w:rPr>
              <w:fldChar w:fldCharType="begin"/>
            </w:r>
            <w:r w:rsidR="004B02AA">
              <w:rPr>
                <w:rFonts w:asciiTheme="majorBidi" w:eastAsia="Times New Roman" w:hAnsiTheme="majorBidi" w:cstheme="majorBidi"/>
                <w:sz w:val="21"/>
                <w:szCs w:val="21"/>
              </w:rPr>
              <w:instrText xml:space="preserve"> ADDIN EN.CITE &lt;EndNote&gt;&lt;Cite&gt;&lt;Author&gt;Sharma&lt;/Author&gt;&lt;Year&gt;2022&lt;/Year&gt;&lt;RecNum&gt;225&lt;/RecNum&gt;&lt;DisplayText&gt;[58]&lt;/DisplayText&gt;&lt;record&gt;&lt;rec-number&gt;225&lt;/rec-number&gt;&lt;foreign-keys&gt;&lt;key app="EN" db-id="eteptp0zotfw04ezp0sx5pzuxse2vr5xf50a" timestamp="1650241313"&gt;225&lt;/key&gt;&lt;/foreign-keys&gt;&lt;ref-type name="Journal Article"&gt;17&lt;/ref-type&gt;&lt;contributors&gt;&lt;authors&gt;&lt;author&gt;Sharma, Aditya&lt;/author&gt;&lt;author&gt;Gupta, Anuj&lt;/author&gt;&lt;/authors&gt;&lt;/contributors&gt;&lt;titles&gt;&lt;title&gt;A Rare Case of Brachial Plexus Neuropraxia After COVID-19 Vaccination&lt;/title&gt;&lt;secondary-title&gt;Cureus&lt;/secondary-title&gt;&lt;/titles&gt;&lt;periodical&gt;&lt;full-title&gt;Cureus&lt;/full-title&gt;&lt;abbr-1&gt;Cureus&lt;/abbr-1&gt;&lt;/periodical&gt;&lt;pages&gt;e21244&lt;/pages&gt;&lt;volume&gt;14&lt;/volume&gt;&lt;number&gt;1&lt;/number&gt;&lt;dates&gt;&lt;year&gt;2022&lt;/year&gt;&lt;/dates&gt;&lt;isbn&gt;2168-8184&lt;/isbn&gt;&lt;urls&gt;&lt;/urls&gt;&lt;electronic-resource-num&gt; 10.7759/cureus.21244&lt;/electronic-resource-num&gt;&lt;/record&gt;&lt;/Cite&gt;&lt;/EndNote&gt;</w:instrText>
            </w:r>
            <w:r w:rsidRPr="00145D75">
              <w:rPr>
                <w:rFonts w:asciiTheme="majorBidi" w:eastAsia="Times New Roman" w:hAnsiTheme="majorBidi" w:cstheme="majorBidi"/>
                <w:sz w:val="21"/>
                <w:szCs w:val="21"/>
              </w:rPr>
              <w:fldChar w:fldCharType="separate"/>
            </w:r>
            <w:r w:rsidR="004B02AA">
              <w:rPr>
                <w:rFonts w:asciiTheme="majorBidi" w:eastAsia="Times New Roman" w:hAnsiTheme="majorBidi" w:cstheme="majorBidi"/>
                <w:noProof/>
                <w:sz w:val="21"/>
                <w:szCs w:val="21"/>
              </w:rPr>
              <w:t>[</w:t>
            </w:r>
            <w:hyperlink w:anchor="_ENREF_58" w:tooltip="Sharma, 2022 #225" w:history="1">
              <w:r w:rsidR="004B02AA" w:rsidRPr="004B02AA">
                <w:rPr>
                  <w:rStyle w:val="ab"/>
                </w:rPr>
                <w:t>58</w:t>
              </w:r>
            </w:hyperlink>
            <w:r w:rsidR="004B02AA">
              <w:rPr>
                <w:rFonts w:asciiTheme="majorBidi" w:eastAsia="Times New Roman" w:hAnsiTheme="majorBidi" w:cstheme="majorBidi"/>
                <w:noProof/>
                <w:sz w:val="21"/>
                <w:szCs w:val="21"/>
              </w:rPr>
              <w:t>]</w:t>
            </w:r>
            <w:r w:rsidRPr="00145D75">
              <w:rPr>
                <w:rFonts w:asciiTheme="majorBidi" w:eastAsia="Times New Roman" w:hAnsiTheme="majorBidi" w:cstheme="majorBidi"/>
                <w:sz w:val="21"/>
                <w:szCs w:val="21"/>
              </w:rPr>
              <w:fldChar w:fldCharType="end"/>
            </w:r>
          </w:p>
        </w:tc>
      </w:tr>
      <w:tr w:rsidR="00E9744E" w14:paraId="76C8D2BA" w14:textId="77777777" w:rsidTr="0060331C">
        <w:trPr>
          <w:trHeight w:val="1446"/>
        </w:trPr>
        <w:tc>
          <w:tcPr>
            <w:tcW w:w="993" w:type="dxa"/>
            <w:vMerge/>
          </w:tcPr>
          <w:p w14:paraId="42B888EE"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3C69FBE3"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48F0FCBF"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601CF796" w14:textId="7C8011CE" w:rsidR="00E9744E" w:rsidRPr="00145D75" w:rsidRDefault="00E9744E" w:rsidP="00E9744E">
            <w:pPr>
              <w:rPr>
                <w:rFonts w:asciiTheme="majorBidi" w:eastAsia="Times New Roman" w:hAnsiTheme="majorBidi" w:cstheme="majorBidi"/>
                <w:color w:val="000000"/>
                <w:sz w:val="21"/>
                <w:szCs w:val="21"/>
              </w:rPr>
            </w:pPr>
            <w:r w:rsidRPr="001977DC">
              <w:rPr>
                <w:rFonts w:asciiTheme="majorBidi" w:eastAsia="Times New Roman" w:hAnsiTheme="majorBidi" w:cstheme="majorBidi"/>
                <w:color w:val="000000"/>
                <w:sz w:val="21"/>
                <w:szCs w:val="21"/>
              </w:rPr>
              <w:t>Immediately  after COVID-19 vaccination /N/A</w:t>
            </w:r>
          </w:p>
        </w:tc>
        <w:tc>
          <w:tcPr>
            <w:tcW w:w="2410" w:type="dxa"/>
            <w:vMerge/>
          </w:tcPr>
          <w:p w14:paraId="52532B47"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5BB03150"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1160A0D5" w14:textId="77777777" w:rsidR="00E9744E" w:rsidRPr="00145D75" w:rsidRDefault="00E9744E" w:rsidP="00E9744E">
            <w:pPr>
              <w:rPr>
                <w:rFonts w:asciiTheme="majorBidi" w:eastAsia="Times New Roman" w:hAnsiTheme="majorBidi" w:cstheme="majorBidi"/>
                <w:sz w:val="21"/>
                <w:szCs w:val="21"/>
              </w:rPr>
            </w:pPr>
          </w:p>
        </w:tc>
        <w:tc>
          <w:tcPr>
            <w:tcW w:w="1134" w:type="dxa"/>
            <w:vMerge/>
          </w:tcPr>
          <w:p w14:paraId="4306CBE4" w14:textId="77777777" w:rsidR="00E9744E" w:rsidRPr="00145D75" w:rsidRDefault="00E9744E" w:rsidP="00E9744E">
            <w:pPr>
              <w:rPr>
                <w:rFonts w:asciiTheme="majorBidi" w:eastAsia="Times New Roman" w:hAnsiTheme="majorBidi" w:cstheme="majorBidi"/>
                <w:sz w:val="21"/>
                <w:szCs w:val="21"/>
              </w:rPr>
            </w:pPr>
          </w:p>
        </w:tc>
      </w:tr>
      <w:tr w:rsidR="00E9744E" w14:paraId="7631ED79" w14:textId="77777777" w:rsidTr="0060331C">
        <w:trPr>
          <w:trHeight w:val="499"/>
        </w:trPr>
        <w:tc>
          <w:tcPr>
            <w:tcW w:w="993" w:type="dxa"/>
            <w:vMerge w:val="restart"/>
          </w:tcPr>
          <w:p w14:paraId="42C81D8D" w14:textId="25975EC4"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Mahajan</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xml:space="preserve">, 2021 </w:t>
            </w:r>
          </w:p>
        </w:tc>
        <w:tc>
          <w:tcPr>
            <w:tcW w:w="1418" w:type="dxa"/>
            <w:vMerge w:val="restart"/>
          </w:tcPr>
          <w:p w14:paraId="12228590" w14:textId="0FB113A1"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BNT</w:t>
            </w:r>
          </w:p>
        </w:tc>
        <w:tc>
          <w:tcPr>
            <w:tcW w:w="709" w:type="dxa"/>
            <w:vMerge w:val="restart"/>
          </w:tcPr>
          <w:p w14:paraId="516AA8E6" w14:textId="174ACEE6"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1</w:t>
            </w:r>
          </w:p>
        </w:tc>
        <w:tc>
          <w:tcPr>
            <w:tcW w:w="1559" w:type="dxa"/>
          </w:tcPr>
          <w:p w14:paraId="2BF00501"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50/M</w:t>
            </w:r>
          </w:p>
          <w:p w14:paraId="03DE5341" w14:textId="77777777" w:rsidR="00E9744E" w:rsidRDefault="00E9744E" w:rsidP="00E9744E">
            <w:pPr>
              <w:rPr>
                <w:rFonts w:asciiTheme="majorBidi" w:hAnsiTheme="majorBidi" w:cstheme="majorBidi"/>
                <w:sz w:val="21"/>
                <w:szCs w:val="21"/>
              </w:rPr>
            </w:pPr>
          </w:p>
        </w:tc>
        <w:tc>
          <w:tcPr>
            <w:tcW w:w="2410" w:type="dxa"/>
            <w:vMerge w:val="restart"/>
          </w:tcPr>
          <w:p w14:paraId="032C93F9" w14:textId="31FCBABA"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 xml:space="preserve">Left upper limb pain and weakness ipsilateral to the injection site, diminish of left upper limb DTR </w:t>
            </w:r>
          </w:p>
        </w:tc>
        <w:tc>
          <w:tcPr>
            <w:tcW w:w="3118" w:type="dxa"/>
            <w:vMerge w:val="restart"/>
          </w:tcPr>
          <w:p w14:paraId="4794305C"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 (Cervical &amp; Brachial) =NL</w:t>
            </w:r>
          </w:p>
          <w:p w14:paraId="1B101B81"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NCS=NL</w:t>
            </w:r>
          </w:p>
          <w:p w14:paraId="60356323" w14:textId="53FBF4C9"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EMG=</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reduced motor unit recruitment in the left first dorsal interosseous, flexor carpi ulnaris, abductor digiti minimi, extensor digitorum, and extensor indicis muscles only</w:t>
            </w:r>
          </w:p>
        </w:tc>
        <w:tc>
          <w:tcPr>
            <w:tcW w:w="2835" w:type="dxa"/>
            <w:vMerge w:val="restart"/>
          </w:tcPr>
          <w:p w14:paraId="7B2931F2" w14:textId="3F3E0CE3" w:rsidR="00605DEF" w:rsidRDefault="00605DEF">
            <w:pPr>
              <w:rPr>
                <w:rFonts w:asciiTheme="majorBidi" w:hAnsiTheme="majorBidi" w:cstheme="majorBidi"/>
                <w:sz w:val="21"/>
                <w:szCs w:val="21"/>
              </w:rPr>
            </w:pPr>
            <w:r w:rsidRPr="00605DEF">
              <w:rPr>
                <w:rFonts w:asciiTheme="majorBidi" w:hAnsiTheme="majorBidi" w:cstheme="majorBidi"/>
                <w:sz w:val="21"/>
                <w:szCs w:val="21"/>
              </w:rPr>
              <w:t xml:space="preserve">The patient received </w:t>
            </w:r>
            <w:r w:rsidR="00B83486">
              <w:rPr>
                <w:rFonts w:asciiTheme="majorBidi" w:hAnsiTheme="majorBidi" w:cstheme="majorBidi"/>
                <w:sz w:val="21"/>
                <w:szCs w:val="21"/>
              </w:rPr>
              <w:t>o</w:t>
            </w:r>
            <w:r w:rsidRPr="00605DEF">
              <w:rPr>
                <w:rFonts w:asciiTheme="majorBidi" w:hAnsiTheme="majorBidi" w:cstheme="majorBidi"/>
                <w:sz w:val="21"/>
                <w:szCs w:val="21"/>
              </w:rPr>
              <w:t>ral prednisone</w:t>
            </w:r>
            <w:r>
              <w:rPr>
                <w:rFonts w:asciiTheme="majorBidi" w:hAnsiTheme="majorBidi" w:cstheme="majorBidi"/>
                <w:sz w:val="21"/>
                <w:szCs w:val="21"/>
              </w:rPr>
              <w:t xml:space="preserve"> and </w:t>
            </w:r>
            <w:r w:rsidRPr="00605DEF">
              <w:rPr>
                <w:rFonts w:asciiTheme="majorBidi" w:hAnsiTheme="majorBidi" w:cstheme="majorBidi"/>
                <w:sz w:val="21"/>
                <w:szCs w:val="21"/>
              </w:rPr>
              <w:t>occupational therapy, which resulted in improvement of his signs and symptoms</w:t>
            </w:r>
          </w:p>
        </w:tc>
        <w:tc>
          <w:tcPr>
            <w:tcW w:w="1134" w:type="dxa"/>
            <w:vMerge w:val="restart"/>
          </w:tcPr>
          <w:p w14:paraId="766E07E6" w14:textId="522E8396" w:rsidR="00E9744E" w:rsidRDefault="00E9744E"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fldChar w:fldCharType="begin"/>
            </w:r>
            <w:r w:rsidR="004B02AA">
              <w:rPr>
                <w:rFonts w:asciiTheme="majorBidi" w:eastAsia="Times New Roman" w:hAnsiTheme="majorBidi" w:cstheme="majorBidi"/>
                <w:color w:val="000000"/>
                <w:sz w:val="21"/>
                <w:szCs w:val="21"/>
              </w:rPr>
              <w:instrText xml:space="preserve"> ADDIN EN.CITE &lt;EndNote&gt;&lt;Cite&gt;&lt;Author&gt;Mahajan&lt;/Author&gt;&lt;Year&gt;2021&lt;/Year&gt;&lt;RecNum&gt;227&lt;/RecNum&gt;&lt;DisplayText&gt;[59]&lt;/DisplayText&gt;&lt;record&gt;&lt;rec-number&gt;227&lt;/rec-number&gt;&lt;foreign-keys&gt;&lt;key app="EN" db-id="eteptp0zotfw04ezp0sx5pzuxse2vr5xf50a" timestamp="1650241378"&gt;227&lt;/key&gt;&lt;/foreign-keys&gt;&lt;ref-type name="Journal Article"&gt;17&lt;/ref-type&gt;&lt;contributors&gt;&lt;authors&gt;&lt;author&gt;Mahajan, Shalini&lt;/author&gt;&lt;author&gt;Zhang, Felicia&lt;/author&gt;&lt;author&gt;Mahajan, Arjun&lt;/author&gt;&lt;author&gt;Zimnowodzki, Simon&lt;/author&gt;&lt;/authors&gt;&lt;/contributors&gt;&lt;titles&gt;&lt;title&gt;Parsonage Turner syndrome after COVID‐19 vaccination&lt;/title&gt;&lt;secondary-title&gt;Muscle &amp;amp; nerve&lt;/secondary-title&gt;&lt;/titles&gt;&lt;periodical&gt;&lt;full-title&gt;Muscle &amp;amp; nerve&lt;/full-title&gt;&lt;abbr-1&gt;Muscle Nerve&lt;/abbr-1&gt;&lt;/periodical&gt;&lt;pages&gt;E3–E4&lt;/pages&gt;&lt;volume&gt;64&lt;/volume&gt;&lt;number&gt;1&lt;/number&gt;&lt;dates&gt;&lt;year&gt;2021&lt;/year&gt;&lt;/dates&gt;&lt;urls&gt;&lt;/urls&gt;&lt;electronic-resource-num&gt;10.1002/mus.27255&lt;/electronic-resource-num&gt;&lt;/record&gt;&lt;/Cite&gt;&lt;/EndNote&gt;</w:instrText>
            </w:r>
            <w:r w:rsidRPr="00145D75">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59" w:tooltip="Mahajan, 2021 #227" w:history="1">
              <w:r w:rsidR="004B02AA" w:rsidRPr="004B02AA">
                <w:rPr>
                  <w:rStyle w:val="ab"/>
                </w:rPr>
                <w:t>59</w:t>
              </w:r>
            </w:hyperlink>
            <w:r w:rsidR="004B02AA">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574C7724" w14:textId="77777777" w:rsidTr="0060331C">
        <w:trPr>
          <w:trHeight w:val="1446"/>
        </w:trPr>
        <w:tc>
          <w:tcPr>
            <w:tcW w:w="993" w:type="dxa"/>
            <w:vMerge/>
          </w:tcPr>
          <w:p w14:paraId="7070C738"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3197A56F"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21B250FE"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50D9E68E" w14:textId="54AAB74C"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7/Second</w:t>
            </w:r>
          </w:p>
        </w:tc>
        <w:tc>
          <w:tcPr>
            <w:tcW w:w="2410" w:type="dxa"/>
            <w:vMerge/>
          </w:tcPr>
          <w:p w14:paraId="526EBDF6"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7D7A612D"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5AEF013E"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1E0F9825"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200F140E" w14:textId="77777777" w:rsidTr="0060331C">
        <w:trPr>
          <w:trHeight w:val="370"/>
        </w:trPr>
        <w:tc>
          <w:tcPr>
            <w:tcW w:w="993" w:type="dxa"/>
            <w:vMerge w:val="restart"/>
          </w:tcPr>
          <w:p w14:paraId="0EAD596A" w14:textId="20DB400C"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lastRenderedPageBreak/>
              <w:t>Koh</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xml:space="preserve">, 2021  </w:t>
            </w:r>
          </w:p>
        </w:tc>
        <w:tc>
          <w:tcPr>
            <w:tcW w:w="1418" w:type="dxa"/>
            <w:vMerge w:val="restart"/>
          </w:tcPr>
          <w:p w14:paraId="3FB59807" w14:textId="77777777" w:rsidR="00E9744E"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BNT</w:t>
            </w:r>
          </w:p>
          <w:p w14:paraId="7B8794DC" w14:textId="77777777" w:rsidR="00E9744E" w:rsidRDefault="00E9744E" w:rsidP="00E9744E">
            <w:pPr>
              <w:rPr>
                <w:rFonts w:asciiTheme="majorBidi" w:eastAsia="Times New Roman" w:hAnsiTheme="majorBidi" w:cstheme="majorBidi"/>
                <w:color w:val="000000"/>
                <w:sz w:val="21"/>
                <w:szCs w:val="21"/>
              </w:rPr>
            </w:pPr>
          </w:p>
          <w:p w14:paraId="2B4BF3AD" w14:textId="34960D43" w:rsidR="00E9744E" w:rsidRDefault="00E9744E" w:rsidP="00E9744E">
            <w:pPr>
              <w:rPr>
                <w:rFonts w:asciiTheme="majorBidi" w:hAnsiTheme="majorBidi" w:cstheme="majorBidi"/>
                <w:sz w:val="21"/>
                <w:szCs w:val="21"/>
              </w:rPr>
            </w:pPr>
          </w:p>
        </w:tc>
        <w:tc>
          <w:tcPr>
            <w:tcW w:w="709" w:type="dxa"/>
            <w:vMerge w:val="restart"/>
          </w:tcPr>
          <w:p w14:paraId="1BD00838" w14:textId="0FBF2AD8"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3</w:t>
            </w:r>
          </w:p>
        </w:tc>
        <w:tc>
          <w:tcPr>
            <w:tcW w:w="1559" w:type="dxa"/>
          </w:tcPr>
          <w:p w14:paraId="33DB5FEF"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50/M</w:t>
            </w:r>
          </w:p>
          <w:p w14:paraId="16D8140E" w14:textId="77777777" w:rsidR="00E9744E" w:rsidRDefault="00E9744E" w:rsidP="00E9744E">
            <w:pPr>
              <w:rPr>
                <w:rFonts w:asciiTheme="majorBidi" w:hAnsiTheme="majorBidi" w:cstheme="majorBidi"/>
                <w:sz w:val="21"/>
                <w:szCs w:val="21"/>
              </w:rPr>
            </w:pPr>
          </w:p>
        </w:tc>
        <w:tc>
          <w:tcPr>
            <w:tcW w:w="2410" w:type="dxa"/>
            <w:vMerge w:val="restart"/>
          </w:tcPr>
          <w:p w14:paraId="01FC27E6"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Right upper limb pain and weakness ipsilateral to the injection site</w:t>
            </w:r>
          </w:p>
          <w:p w14:paraId="7A860A0A" w14:textId="41934E63"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lateral forearm weakness and numbness</w:t>
            </w:r>
          </w:p>
        </w:tc>
        <w:tc>
          <w:tcPr>
            <w:tcW w:w="3118" w:type="dxa"/>
            <w:vMerge w:val="restart"/>
          </w:tcPr>
          <w:p w14:paraId="4B330FC5"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MRI(Brachial)= edema and enhancement of the right brachial, right scalene muscles plexus (subacute denervation)</w:t>
            </w:r>
          </w:p>
          <w:p w14:paraId="00F0E751"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MRI(Cervical)=NL</w:t>
            </w:r>
          </w:p>
          <w:p w14:paraId="34E6AD5F"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EMG=NL</w:t>
            </w:r>
          </w:p>
          <w:p w14:paraId="033C213D" w14:textId="1095F008"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NCS= NL</w:t>
            </w:r>
          </w:p>
        </w:tc>
        <w:tc>
          <w:tcPr>
            <w:tcW w:w="2835" w:type="dxa"/>
            <w:vMerge w:val="restart"/>
          </w:tcPr>
          <w:p w14:paraId="34D3E186" w14:textId="5B222E72" w:rsidR="00191FFB" w:rsidRDefault="00191FFB" w:rsidP="00B83486">
            <w:pPr>
              <w:rPr>
                <w:rFonts w:asciiTheme="majorBidi" w:hAnsiTheme="majorBidi" w:cstheme="majorBidi"/>
                <w:sz w:val="21"/>
                <w:szCs w:val="21"/>
              </w:rPr>
            </w:pPr>
            <w:r w:rsidRPr="00191FFB">
              <w:rPr>
                <w:rFonts w:asciiTheme="majorBidi" w:hAnsiTheme="majorBidi" w:cstheme="majorBidi"/>
                <w:sz w:val="21"/>
                <w:szCs w:val="21"/>
              </w:rPr>
              <w:t xml:space="preserve">The patient received </w:t>
            </w:r>
            <w:r w:rsidR="00B83486">
              <w:rPr>
                <w:rFonts w:asciiTheme="majorBidi" w:hAnsiTheme="majorBidi" w:cstheme="majorBidi"/>
                <w:sz w:val="21"/>
                <w:szCs w:val="21"/>
              </w:rPr>
              <w:t>c</w:t>
            </w:r>
            <w:r w:rsidRPr="00191FFB">
              <w:rPr>
                <w:rFonts w:asciiTheme="majorBidi" w:hAnsiTheme="majorBidi" w:cstheme="majorBidi"/>
                <w:sz w:val="21"/>
                <w:szCs w:val="21"/>
              </w:rPr>
              <w:t>orticosteroid, which resulted in improvement of his signs and symptoms</w:t>
            </w:r>
          </w:p>
        </w:tc>
        <w:tc>
          <w:tcPr>
            <w:tcW w:w="1134" w:type="dxa"/>
            <w:vMerge w:val="restart"/>
          </w:tcPr>
          <w:p w14:paraId="3F7FACA5" w14:textId="09CB313D" w:rsidR="00E9744E" w:rsidRDefault="00E9744E"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fldChar w:fldCharType="begin"/>
            </w:r>
            <w:r w:rsidR="004B02AA">
              <w:rPr>
                <w:rFonts w:asciiTheme="majorBidi" w:eastAsia="Times New Roman" w:hAnsiTheme="majorBidi" w:cstheme="majorBidi"/>
                <w:color w:val="000000"/>
                <w:sz w:val="21"/>
                <w:szCs w:val="21"/>
              </w:rPr>
              <w:instrText xml:space="preserve"> ADDIN EN.CITE &lt;EndNote&gt;&lt;Cite&gt;&lt;Author&gt;Koh&lt;/Author&gt;&lt;Year&gt;2021&lt;/Year&gt;&lt;RecNum&gt;391&lt;/RecNum&gt;&lt;DisplayText&gt;[60]&lt;/DisplayText&gt;&lt;record&gt;&lt;rec-number&gt;391&lt;/rec-number&gt;&lt;foreign-keys&gt;&lt;key app="EN" db-id="eteptp0zotfw04ezp0sx5pzuxse2vr5xf50a" timestamp="1695448807"&gt;391&lt;/key&gt;&lt;/foreign-keys&gt;&lt;ref-type name="Journal Article"&gt;17&lt;/ref-type&gt;&lt;contributors&gt;&lt;authors&gt;&lt;author&gt;Koh, Jasmine Shimin&lt;/author&gt;&lt;author&gt;Goh, Yihui&lt;/author&gt;&lt;author&gt;Tan, BY-Q&lt;/author&gt;&lt;author&gt;Hui, AC-F&lt;/author&gt;&lt;author&gt;Hoe, Rebecca Hui Min&lt;/author&gt;&lt;author&gt;Makmur, Andrew&lt;/author&gt;&lt;author&gt;Kei, Pin Lin&lt;/author&gt;&lt;author&gt;Vijayan, Joy&lt;/author&gt;&lt;author&gt;Ng, Kay Wei Ping&lt;/author&gt;&lt;author&gt;Quek, Amy May Lin&lt;/author&gt;&lt;/authors&gt;&lt;/contributors&gt;&lt;titles&gt;&lt;title&gt;Neuralgic amyotrophy following COVID-19 mRNA vaccination&lt;/title&gt;&lt;secondary-title&gt;QJM: An International Journal of Medicine&lt;/secondary-title&gt;&lt;/titles&gt;&lt;periodical&gt;&lt;full-title&gt;QJM: An International Journal of Medicine&lt;/full-title&gt;&lt;/periodical&gt;&lt;pages&gt;503-505&lt;/pages&gt;&lt;volume&gt;114&lt;/volume&gt;&lt;number&gt;7&lt;/number&gt;&lt;dates&gt;&lt;year&gt;2021&lt;/year&gt;&lt;/dates&gt;&lt;isbn&gt;1460-2725&lt;/isbn&gt;&lt;urls&gt;&lt;/urls&gt;&lt;electronic-resource-num&gt;10.1093/qjmed/hcab216&lt;/electronic-resource-num&gt;&lt;/record&gt;&lt;/Cite&gt;&lt;/EndNote&gt;</w:instrText>
            </w:r>
            <w:r w:rsidRPr="00145D75">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60" w:tooltip="Koh, 2021 #391" w:history="1">
              <w:r w:rsidR="004B02AA" w:rsidRPr="004B02AA">
                <w:rPr>
                  <w:rStyle w:val="ab"/>
                </w:rPr>
                <w:t>60</w:t>
              </w:r>
            </w:hyperlink>
            <w:r w:rsidR="004B02AA">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7F49B433" w14:textId="77777777" w:rsidTr="0060331C">
        <w:trPr>
          <w:trHeight w:val="1016"/>
        </w:trPr>
        <w:tc>
          <w:tcPr>
            <w:tcW w:w="993" w:type="dxa"/>
            <w:vMerge/>
          </w:tcPr>
          <w:p w14:paraId="09F00E1C"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595A0AE5"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6E60D6A8"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1417DCED" w14:textId="2B303418" w:rsidR="00E9744E" w:rsidRPr="00145D75" w:rsidRDefault="00E9744E" w:rsidP="00E9744E">
            <w:pPr>
              <w:rPr>
                <w:rFonts w:asciiTheme="majorBidi" w:eastAsia="Times New Roman" w:hAnsiTheme="majorBidi" w:cstheme="majorBidi"/>
                <w:color w:val="000000"/>
                <w:sz w:val="21"/>
                <w:szCs w:val="21"/>
              </w:rPr>
            </w:pPr>
            <w:r w:rsidRPr="00D926C2">
              <w:rPr>
                <w:rFonts w:asciiTheme="majorBidi" w:eastAsia="Times New Roman" w:hAnsiTheme="majorBidi" w:cstheme="majorBidi"/>
                <w:color w:val="000000"/>
                <w:sz w:val="21"/>
                <w:szCs w:val="21"/>
              </w:rPr>
              <w:t>25/First</w:t>
            </w:r>
          </w:p>
        </w:tc>
        <w:tc>
          <w:tcPr>
            <w:tcW w:w="2410" w:type="dxa"/>
            <w:vMerge/>
          </w:tcPr>
          <w:p w14:paraId="7283272B"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2C8289DE"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26EFDD32"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5B058EF2"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781BABB5" w14:textId="77777777" w:rsidTr="0060331C">
        <w:trPr>
          <w:trHeight w:val="1692"/>
        </w:trPr>
        <w:tc>
          <w:tcPr>
            <w:tcW w:w="993" w:type="dxa"/>
            <w:vMerge/>
          </w:tcPr>
          <w:p w14:paraId="10B2A5AA"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308A19F7"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3D12DCD7"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26566735"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44/M</w:t>
            </w:r>
          </w:p>
          <w:p w14:paraId="17AF0238" w14:textId="77777777" w:rsidR="00E9744E" w:rsidRPr="00145D75" w:rsidRDefault="00E9744E" w:rsidP="00E9744E">
            <w:pPr>
              <w:rPr>
                <w:rFonts w:asciiTheme="majorBidi" w:eastAsia="Times New Roman" w:hAnsiTheme="majorBidi" w:cstheme="majorBidi"/>
                <w:color w:val="000000"/>
                <w:sz w:val="21"/>
                <w:szCs w:val="21"/>
              </w:rPr>
            </w:pPr>
          </w:p>
        </w:tc>
        <w:tc>
          <w:tcPr>
            <w:tcW w:w="2410" w:type="dxa"/>
            <w:vMerge w:val="restart"/>
          </w:tcPr>
          <w:p w14:paraId="2C102E47"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Right upper limb pain and weakness contralateral to the injection site</w:t>
            </w:r>
          </w:p>
          <w:p w14:paraId="2FF4D737"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val="restart"/>
          </w:tcPr>
          <w:p w14:paraId="03CC2014"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 (Brachial)= edema and enhancement of the right posterior scalene muscle (subacute denervation)</w:t>
            </w:r>
          </w:p>
          <w:p w14:paraId="48F76147"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MRI(Cervical)= multi-level spondylosis with mild nerve impingement</w:t>
            </w:r>
          </w:p>
          <w:p w14:paraId="5EF12DA6" w14:textId="555BBB9B"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EMG-NCS= predominant lower trunk involvement of the brachial plexus</w:t>
            </w:r>
          </w:p>
        </w:tc>
        <w:tc>
          <w:tcPr>
            <w:tcW w:w="2835" w:type="dxa"/>
            <w:vMerge w:val="restart"/>
          </w:tcPr>
          <w:p w14:paraId="65711CE2" w14:textId="500E773E" w:rsidR="00E9744E" w:rsidRPr="00145D75" w:rsidRDefault="00AF29C7" w:rsidP="00E9744E">
            <w:pPr>
              <w:rPr>
                <w:rFonts w:asciiTheme="majorBidi" w:eastAsia="Times New Roman" w:hAnsiTheme="majorBidi" w:cstheme="majorBidi"/>
                <w:color w:val="000000"/>
                <w:sz w:val="21"/>
                <w:szCs w:val="21"/>
              </w:rPr>
            </w:pPr>
            <w:r w:rsidRPr="00AF29C7">
              <w:rPr>
                <w:rFonts w:asciiTheme="majorBidi" w:eastAsia="Times New Roman" w:hAnsiTheme="majorBidi" w:cstheme="majorBidi"/>
                <w:color w:val="000000"/>
                <w:sz w:val="21"/>
                <w:szCs w:val="21"/>
              </w:rPr>
              <w:t>The patient received no treatment; however, his signs and symptoms improved</w:t>
            </w:r>
          </w:p>
        </w:tc>
        <w:tc>
          <w:tcPr>
            <w:tcW w:w="1134" w:type="dxa"/>
            <w:vMerge/>
          </w:tcPr>
          <w:p w14:paraId="3F6DF34D"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25AF891B" w14:textId="77777777" w:rsidTr="0060331C">
        <w:trPr>
          <w:trHeight w:val="754"/>
        </w:trPr>
        <w:tc>
          <w:tcPr>
            <w:tcW w:w="993" w:type="dxa"/>
            <w:vMerge/>
          </w:tcPr>
          <w:p w14:paraId="0383B41F"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6EA1B1A5"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4C290379"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5C770E99" w14:textId="5BC229BA"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4/Second</w:t>
            </w:r>
          </w:p>
        </w:tc>
        <w:tc>
          <w:tcPr>
            <w:tcW w:w="2410" w:type="dxa"/>
            <w:vMerge/>
          </w:tcPr>
          <w:p w14:paraId="5E77F506"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3AFFC12B"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00A26E3C"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726B9E94"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4DBA4895" w14:textId="77777777" w:rsidTr="0060331C">
        <w:trPr>
          <w:trHeight w:val="708"/>
        </w:trPr>
        <w:tc>
          <w:tcPr>
            <w:tcW w:w="993" w:type="dxa"/>
            <w:vMerge/>
          </w:tcPr>
          <w:p w14:paraId="1D9D154C"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val="restart"/>
          </w:tcPr>
          <w:p w14:paraId="2E46C3C6" w14:textId="4AEBA1A3" w:rsidR="00E9744E" w:rsidRPr="00145D75" w:rsidRDefault="00E9744E" w:rsidP="00E9744E">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Mod</w:t>
            </w:r>
          </w:p>
        </w:tc>
        <w:tc>
          <w:tcPr>
            <w:tcW w:w="709" w:type="dxa"/>
            <w:vMerge/>
          </w:tcPr>
          <w:p w14:paraId="6BD1617D"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42C7BDBB"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58/M</w:t>
            </w:r>
          </w:p>
          <w:p w14:paraId="5A95DB17" w14:textId="77777777" w:rsidR="00E9744E" w:rsidRPr="00145D75" w:rsidRDefault="00E9744E" w:rsidP="00E9744E">
            <w:pPr>
              <w:rPr>
                <w:rFonts w:asciiTheme="majorBidi" w:eastAsia="Times New Roman" w:hAnsiTheme="majorBidi" w:cstheme="majorBidi"/>
                <w:color w:val="000000"/>
                <w:sz w:val="21"/>
                <w:szCs w:val="21"/>
              </w:rPr>
            </w:pPr>
          </w:p>
        </w:tc>
        <w:tc>
          <w:tcPr>
            <w:tcW w:w="2410" w:type="dxa"/>
            <w:vMerge w:val="restart"/>
          </w:tcPr>
          <w:p w14:paraId="4202E3BD" w14:textId="0EF3ED77" w:rsidR="00E9744E" w:rsidRPr="00145D75" w:rsidRDefault="00E9744E" w:rsidP="00E9744E">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I</w:t>
            </w:r>
            <w:r w:rsidRPr="00145D75">
              <w:rPr>
                <w:rFonts w:asciiTheme="majorBidi" w:eastAsia="Times New Roman" w:hAnsiTheme="majorBidi" w:cstheme="majorBidi"/>
                <w:color w:val="000000"/>
                <w:sz w:val="21"/>
                <w:szCs w:val="21"/>
              </w:rPr>
              <w:t>psilateral to the injection site shoulder and left upper limb pain, followed by predominantly distal hand weakness and numbness, left upper limb pain, weakness, and numbness contralateral to the injection site</w:t>
            </w:r>
          </w:p>
        </w:tc>
        <w:tc>
          <w:tcPr>
            <w:tcW w:w="3118" w:type="dxa"/>
            <w:vMerge w:val="restart"/>
          </w:tcPr>
          <w:p w14:paraId="3EE9B171"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 (Brachial), EMG, and NCS=</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predominant lower trunk involvement of the brachial plexus</w:t>
            </w:r>
          </w:p>
          <w:p w14:paraId="03E79019" w14:textId="26491345"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MRI(Cervical)=</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multi-level spondylosis with mild nerve impingement</w:t>
            </w:r>
          </w:p>
        </w:tc>
        <w:tc>
          <w:tcPr>
            <w:tcW w:w="2835" w:type="dxa"/>
            <w:vMerge w:val="restart"/>
          </w:tcPr>
          <w:p w14:paraId="658FB8AA" w14:textId="182A1380" w:rsidR="00E9744E" w:rsidRPr="00145D75" w:rsidRDefault="00A93910" w:rsidP="00E9744E">
            <w:pPr>
              <w:rPr>
                <w:rFonts w:asciiTheme="majorBidi" w:eastAsia="Times New Roman" w:hAnsiTheme="majorBidi" w:cstheme="majorBidi"/>
                <w:color w:val="000000"/>
                <w:sz w:val="21"/>
                <w:szCs w:val="21"/>
              </w:rPr>
            </w:pPr>
            <w:r w:rsidRPr="00A93910">
              <w:rPr>
                <w:rFonts w:asciiTheme="majorBidi" w:eastAsia="Times New Roman" w:hAnsiTheme="majorBidi" w:cstheme="majorBidi"/>
                <w:color w:val="000000"/>
                <w:sz w:val="21"/>
                <w:szCs w:val="21"/>
              </w:rPr>
              <w:t xml:space="preserve">The patient received </w:t>
            </w:r>
            <w:r w:rsidR="00B83486">
              <w:rPr>
                <w:rFonts w:asciiTheme="majorBidi" w:eastAsia="Times New Roman" w:hAnsiTheme="majorBidi" w:cstheme="majorBidi"/>
                <w:color w:val="000000"/>
                <w:sz w:val="21"/>
                <w:szCs w:val="21"/>
              </w:rPr>
              <w:t>c</w:t>
            </w:r>
            <w:r w:rsidRPr="00A93910">
              <w:rPr>
                <w:rFonts w:asciiTheme="majorBidi" w:eastAsia="Times New Roman" w:hAnsiTheme="majorBidi" w:cstheme="majorBidi"/>
                <w:color w:val="000000"/>
                <w:sz w:val="21"/>
                <w:szCs w:val="21"/>
              </w:rPr>
              <w:t>orticosteroid, which resulted in improvement of his signs and symptoms</w:t>
            </w:r>
          </w:p>
        </w:tc>
        <w:tc>
          <w:tcPr>
            <w:tcW w:w="1134" w:type="dxa"/>
            <w:vMerge/>
          </w:tcPr>
          <w:p w14:paraId="55AC4AB1"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6E8A936B" w14:textId="77777777" w:rsidTr="0060331C">
        <w:trPr>
          <w:trHeight w:val="1541"/>
        </w:trPr>
        <w:tc>
          <w:tcPr>
            <w:tcW w:w="993" w:type="dxa"/>
            <w:vMerge/>
          </w:tcPr>
          <w:p w14:paraId="27F785C1"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5DD315FA"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05FF01FF"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22FC55E0" w14:textId="03C67DC3"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7/Second</w:t>
            </w:r>
          </w:p>
        </w:tc>
        <w:tc>
          <w:tcPr>
            <w:tcW w:w="2410" w:type="dxa"/>
            <w:vMerge/>
          </w:tcPr>
          <w:p w14:paraId="45773BBB" w14:textId="77777777" w:rsidR="00E9744E" w:rsidRDefault="00E9744E" w:rsidP="00E9744E">
            <w:pPr>
              <w:rPr>
                <w:rFonts w:asciiTheme="majorBidi" w:eastAsia="Times New Roman" w:hAnsiTheme="majorBidi" w:cstheme="majorBidi"/>
                <w:color w:val="000000"/>
                <w:sz w:val="21"/>
                <w:szCs w:val="21"/>
              </w:rPr>
            </w:pPr>
          </w:p>
        </w:tc>
        <w:tc>
          <w:tcPr>
            <w:tcW w:w="3118" w:type="dxa"/>
            <w:vMerge/>
          </w:tcPr>
          <w:p w14:paraId="0A3B481C"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1F49FF1D"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74CCC410"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16A3D30B" w14:textId="77777777" w:rsidTr="0060331C">
        <w:trPr>
          <w:trHeight w:val="479"/>
        </w:trPr>
        <w:tc>
          <w:tcPr>
            <w:tcW w:w="993" w:type="dxa"/>
            <w:vMerge w:val="restart"/>
          </w:tcPr>
          <w:p w14:paraId="6C9F3EAD" w14:textId="00E12438"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Lakkireddy</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2022</w:t>
            </w:r>
          </w:p>
          <w:p w14:paraId="47D620F1" w14:textId="77777777" w:rsidR="00E9744E" w:rsidRDefault="00E9744E" w:rsidP="00E9744E">
            <w:pPr>
              <w:rPr>
                <w:rFonts w:asciiTheme="majorBidi" w:hAnsiTheme="majorBidi" w:cstheme="majorBidi"/>
                <w:sz w:val="21"/>
                <w:szCs w:val="21"/>
              </w:rPr>
            </w:pPr>
          </w:p>
        </w:tc>
        <w:tc>
          <w:tcPr>
            <w:tcW w:w="1418" w:type="dxa"/>
            <w:vMerge w:val="restart"/>
          </w:tcPr>
          <w:p w14:paraId="7CBA9E94" w14:textId="34346BA2"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OAZ</w:t>
            </w:r>
          </w:p>
        </w:tc>
        <w:tc>
          <w:tcPr>
            <w:tcW w:w="709" w:type="dxa"/>
            <w:vMerge w:val="restart"/>
          </w:tcPr>
          <w:p w14:paraId="1E629C96" w14:textId="5A11F832"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1</w:t>
            </w:r>
          </w:p>
        </w:tc>
        <w:tc>
          <w:tcPr>
            <w:tcW w:w="1559" w:type="dxa"/>
          </w:tcPr>
          <w:p w14:paraId="7E6B87E7"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hAnsiTheme="majorBidi" w:cstheme="majorBidi"/>
                <w:color w:val="000000"/>
                <w:sz w:val="21"/>
                <w:szCs w:val="21"/>
              </w:rPr>
              <w:t>21/M</w:t>
            </w:r>
          </w:p>
          <w:p w14:paraId="481DF40B" w14:textId="77777777" w:rsidR="00E9744E" w:rsidRDefault="00E9744E" w:rsidP="00E9744E">
            <w:pPr>
              <w:rPr>
                <w:rFonts w:asciiTheme="majorBidi" w:hAnsiTheme="majorBidi" w:cstheme="majorBidi"/>
                <w:sz w:val="21"/>
                <w:szCs w:val="21"/>
              </w:rPr>
            </w:pPr>
          </w:p>
        </w:tc>
        <w:tc>
          <w:tcPr>
            <w:tcW w:w="2410" w:type="dxa"/>
            <w:vMerge w:val="restart"/>
          </w:tcPr>
          <w:p w14:paraId="402823C3" w14:textId="7E499EC7"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 xml:space="preserve">Right shoulder pain and weakness contralateral to the injection site  </w:t>
            </w:r>
          </w:p>
        </w:tc>
        <w:tc>
          <w:tcPr>
            <w:tcW w:w="3118" w:type="dxa"/>
            <w:vMerge w:val="restart"/>
          </w:tcPr>
          <w:p w14:paraId="695D2DDA"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 (shoulder, cervical spine, and brachial)=Unremarkable</w:t>
            </w:r>
          </w:p>
          <w:p w14:paraId="36B50440"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NCS=Decreased motor amplitude in right axillary and musculocutaneous nerve</w:t>
            </w:r>
          </w:p>
          <w:p w14:paraId="5EF0BA8B" w14:textId="77777777" w:rsidR="00E9744E" w:rsidRDefault="00E9744E" w:rsidP="00E9744E">
            <w:pPr>
              <w:rPr>
                <w:rFonts w:asciiTheme="majorBidi" w:hAnsiTheme="majorBidi" w:cstheme="majorBidi"/>
                <w:sz w:val="21"/>
                <w:szCs w:val="21"/>
              </w:rPr>
            </w:pPr>
          </w:p>
        </w:tc>
        <w:tc>
          <w:tcPr>
            <w:tcW w:w="2835" w:type="dxa"/>
            <w:vMerge w:val="restart"/>
          </w:tcPr>
          <w:p w14:paraId="54314401" w14:textId="699B7534" w:rsidR="00A93910" w:rsidRDefault="00A93910" w:rsidP="00E9744E">
            <w:pPr>
              <w:rPr>
                <w:rFonts w:asciiTheme="majorBidi" w:hAnsiTheme="majorBidi" w:cstheme="majorBidi"/>
                <w:sz w:val="21"/>
                <w:szCs w:val="21"/>
              </w:rPr>
            </w:pPr>
            <w:r w:rsidRPr="00A93910">
              <w:rPr>
                <w:rFonts w:asciiTheme="majorBidi" w:hAnsiTheme="majorBidi" w:cstheme="majorBidi"/>
                <w:sz w:val="21"/>
                <w:szCs w:val="21"/>
              </w:rPr>
              <w:t>The patient received IVMP</w:t>
            </w:r>
            <w:r>
              <w:rPr>
                <w:rFonts w:asciiTheme="majorBidi" w:hAnsiTheme="majorBidi" w:cstheme="majorBidi"/>
                <w:sz w:val="21"/>
                <w:szCs w:val="21"/>
              </w:rPr>
              <w:t xml:space="preserve"> and </w:t>
            </w:r>
            <w:r w:rsidRPr="00A93910">
              <w:rPr>
                <w:rFonts w:asciiTheme="majorBidi" w:hAnsiTheme="majorBidi" w:cstheme="majorBidi"/>
                <w:sz w:val="21"/>
                <w:szCs w:val="21"/>
              </w:rPr>
              <w:t>oral steroids, which resulted in improvement of his signs and symptoms</w:t>
            </w:r>
          </w:p>
        </w:tc>
        <w:tc>
          <w:tcPr>
            <w:tcW w:w="1134" w:type="dxa"/>
            <w:vMerge w:val="restart"/>
          </w:tcPr>
          <w:p w14:paraId="010ACE95" w14:textId="2A303DAE" w:rsidR="00E9744E" w:rsidRDefault="00E9744E"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fldChar w:fldCharType="begin"/>
            </w:r>
            <w:r w:rsidR="004B02AA">
              <w:rPr>
                <w:rFonts w:asciiTheme="majorBidi" w:eastAsia="Times New Roman" w:hAnsiTheme="majorBidi" w:cstheme="majorBidi"/>
                <w:color w:val="000000"/>
                <w:sz w:val="21"/>
                <w:szCs w:val="21"/>
              </w:rPr>
              <w:instrText xml:space="preserve"> ADDIN EN.CITE &lt;EndNote&gt;&lt;Cite&gt;&lt;Author&gt;Lakkireddy&lt;/Author&gt;&lt;Year&gt;2022&lt;/Year&gt;&lt;RecNum&gt;328&lt;/RecNum&gt;&lt;DisplayText&gt;[61]&lt;/DisplayText&gt;&lt;record&gt;&lt;rec-number&gt;328&lt;/rec-number&gt;&lt;foreign-keys&gt;&lt;key app="EN" db-id="eteptp0zotfw04ezp0sx5pzuxse2vr5xf50a" timestamp="1666568928"&gt;328&lt;/key&gt;&lt;/foreign-keys&gt;&lt;ref-type name="Journal Article"&gt;17&lt;/ref-type&gt;&lt;contributors&gt;&lt;authors&gt;&lt;author&gt;Lakkireddy, Maheshwar&lt;/author&gt;&lt;author&gt;Sathu, Sreedhar&lt;/author&gt;&lt;author&gt;Kumar, Ravi&lt;/author&gt;&lt;author&gt;Latha, Karra Madhu&lt;/author&gt;&lt;author&gt;Maley, Deepak Kumar&lt;/author&gt;&lt;/authors&gt;&lt;/contributors&gt;&lt;titles&gt;&lt;title&gt;Parsonage-Turner Syndrome Following Covishield (AstraZeneca ChAdOx1 nCoV-19) Vaccination: A Case Report&lt;/title&gt;&lt;secondary-title&gt;Cureus&lt;/secondary-title&gt;&lt;/titles&gt;&lt;periodical&gt;&lt;full-title&gt;Cureus&lt;/full-title&gt;&lt;abbr-1&gt;Cureus&lt;/abbr-1&gt;&lt;/periodical&gt;&lt;pages&gt;e27867&lt;/pages&gt;&lt;volume&gt;14&lt;/volume&gt;&lt;number&gt;8&lt;/number&gt;&lt;dates&gt;&lt;year&gt;2022&lt;/year&gt;&lt;/dates&gt;&lt;isbn&gt;2168-8184&lt;/isbn&gt;&lt;urls&gt;&lt;/urls&gt;&lt;electronic-resource-num&gt;10.7759/cureus.27867&lt;/electronic-resource-num&gt;&lt;/record&gt;&lt;/Cite&gt;&lt;/EndNote&gt;</w:instrText>
            </w:r>
            <w:r w:rsidRPr="00145D75">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61" w:tooltip="Lakkireddy, 2022 #328" w:history="1">
              <w:r w:rsidR="004B02AA" w:rsidRPr="004B02AA">
                <w:rPr>
                  <w:rStyle w:val="ab"/>
                </w:rPr>
                <w:t>61</w:t>
              </w:r>
            </w:hyperlink>
            <w:r w:rsidR="004B02AA">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14B766B3" w14:textId="77777777" w:rsidTr="0060331C">
        <w:trPr>
          <w:trHeight w:val="776"/>
        </w:trPr>
        <w:tc>
          <w:tcPr>
            <w:tcW w:w="993" w:type="dxa"/>
            <w:vMerge/>
          </w:tcPr>
          <w:p w14:paraId="00ACB9D8" w14:textId="77777777" w:rsidR="00E9744E" w:rsidRPr="00145D75" w:rsidRDefault="00E9744E" w:rsidP="00E9744E">
            <w:pPr>
              <w:ind w:left="-14" w:right="-104"/>
              <w:rPr>
                <w:rFonts w:asciiTheme="majorBidi" w:eastAsia="Times New Roman" w:hAnsiTheme="majorBidi" w:cstheme="majorBidi"/>
                <w:color w:val="000000"/>
                <w:sz w:val="21"/>
                <w:szCs w:val="21"/>
              </w:rPr>
            </w:pPr>
          </w:p>
        </w:tc>
        <w:tc>
          <w:tcPr>
            <w:tcW w:w="1418" w:type="dxa"/>
            <w:vMerge/>
          </w:tcPr>
          <w:p w14:paraId="7D624AFD" w14:textId="77777777" w:rsidR="00E9744E" w:rsidRPr="00145D75" w:rsidRDefault="00E9744E" w:rsidP="00E9744E">
            <w:pPr>
              <w:rPr>
                <w:rFonts w:asciiTheme="majorBidi" w:hAnsiTheme="majorBidi" w:cstheme="majorBidi"/>
                <w:color w:val="000000"/>
                <w:sz w:val="21"/>
                <w:szCs w:val="21"/>
              </w:rPr>
            </w:pPr>
          </w:p>
        </w:tc>
        <w:tc>
          <w:tcPr>
            <w:tcW w:w="709" w:type="dxa"/>
            <w:vMerge/>
          </w:tcPr>
          <w:p w14:paraId="3EE3BC9B"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41C74C84" w14:textId="747E568B" w:rsidR="00E9744E" w:rsidRPr="00145D75" w:rsidRDefault="00E9744E" w:rsidP="00E9744E">
            <w:pPr>
              <w:rPr>
                <w:rFonts w:asciiTheme="majorBidi" w:hAnsiTheme="majorBidi" w:cstheme="majorBidi"/>
                <w:color w:val="000000"/>
                <w:sz w:val="21"/>
                <w:szCs w:val="21"/>
              </w:rPr>
            </w:pPr>
            <w:r w:rsidRPr="0068618B">
              <w:rPr>
                <w:rFonts w:asciiTheme="majorBidi" w:hAnsiTheme="majorBidi" w:cstheme="majorBidi"/>
                <w:color w:val="000000"/>
                <w:sz w:val="21"/>
                <w:szCs w:val="21"/>
              </w:rPr>
              <w:t>35/First</w:t>
            </w:r>
          </w:p>
        </w:tc>
        <w:tc>
          <w:tcPr>
            <w:tcW w:w="2410" w:type="dxa"/>
            <w:vMerge/>
          </w:tcPr>
          <w:p w14:paraId="15CF455D" w14:textId="77777777" w:rsidR="00E9744E" w:rsidRPr="00145D75" w:rsidRDefault="00E9744E" w:rsidP="00E9744E">
            <w:pPr>
              <w:rPr>
                <w:rFonts w:asciiTheme="majorBidi" w:hAnsiTheme="majorBidi" w:cstheme="majorBidi"/>
                <w:color w:val="000000"/>
                <w:sz w:val="21"/>
                <w:szCs w:val="21"/>
              </w:rPr>
            </w:pPr>
          </w:p>
        </w:tc>
        <w:tc>
          <w:tcPr>
            <w:tcW w:w="3118" w:type="dxa"/>
            <w:vMerge/>
          </w:tcPr>
          <w:p w14:paraId="4BA4B95B"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0967B739"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6AECAD0B"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1AD992AD" w14:textId="77777777" w:rsidTr="0060331C">
        <w:trPr>
          <w:trHeight w:val="319"/>
        </w:trPr>
        <w:tc>
          <w:tcPr>
            <w:tcW w:w="993" w:type="dxa"/>
            <w:vMerge w:val="restart"/>
          </w:tcPr>
          <w:p w14:paraId="47351742" w14:textId="58877E3A"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Ghanta</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xml:space="preserve">, 2022 </w:t>
            </w:r>
          </w:p>
        </w:tc>
        <w:tc>
          <w:tcPr>
            <w:tcW w:w="1418" w:type="dxa"/>
            <w:vMerge w:val="restart"/>
          </w:tcPr>
          <w:p w14:paraId="5ACA14FE" w14:textId="12C13CED"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BNT</w:t>
            </w:r>
          </w:p>
        </w:tc>
        <w:tc>
          <w:tcPr>
            <w:tcW w:w="709" w:type="dxa"/>
            <w:vMerge w:val="restart"/>
          </w:tcPr>
          <w:p w14:paraId="15944232" w14:textId="1A4B109D"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1</w:t>
            </w:r>
          </w:p>
        </w:tc>
        <w:tc>
          <w:tcPr>
            <w:tcW w:w="1559" w:type="dxa"/>
          </w:tcPr>
          <w:p w14:paraId="4CC91992" w14:textId="77777777" w:rsidR="00E9744E" w:rsidRPr="00145D75" w:rsidRDefault="00E9744E" w:rsidP="00E9744E">
            <w:pPr>
              <w:rPr>
                <w:rFonts w:asciiTheme="majorBidi" w:hAnsiTheme="majorBidi" w:cstheme="majorBidi"/>
                <w:color w:val="000000"/>
                <w:sz w:val="21"/>
                <w:szCs w:val="21"/>
              </w:rPr>
            </w:pPr>
            <w:r w:rsidRPr="00145D75">
              <w:rPr>
                <w:rFonts w:asciiTheme="majorBidi" w:hAnsiTheme="majorBidi" w:cstheme="majorBidi"/>
                <w:color w:val="000000"/>
                <w:sz w:val="21"/>
                <w:szCs w:val="21"/>
              </w:rPr>
              <w:t>34/M</w:t>
            </w:r>
          </w:p>
          <w:p w14:paraId="73BC3D8B" w14:textId="77777777" w:rsidR="00E9744E" w:rsidRDefault="00E9744E" w:rsidP="00E9744E">
            <w:pPr>
              <w:rPr>
                <w:rFonts w:asciiTheme="majorBidi" w:hAnsiTheme="majorBidi" w:cstheme="majorBidi"/>
                <w:sz w:val="21"/>
                <w:szCs w:val="21"/>
              </w:rPr>
            </w:pPr>
          </w:p>
        </w:tc>
        <w:tc>
          <w:tcPr>
            <w:tcW w:w="2410" w:type="dxa"/>
            <w:vMerge w:val="restart"/>
          </w:tcPr>
          <w:p w14:paraId="59E6DB44" w14:textId="77777777" w:rsidR="00E9744E" w:rsidRPr="00145D75" w:rsidRDefault="00E9744E" w:rsidP="00E9744E">
            <w:pPr>
              <w:tabs>
                <w:tab w:val="left" w:pos="1176"/>
              </w:tabs>
              <w:rPr>
                <w:rFonts w:asciiTheme="majorBidi" w:hAnsiTheme="majorBidi" w:cstheme="majorBidi"/>
                <w:color w:val="000000"/>
                <w:sz w:val="21"/>
                <w:szCs w:val="21"/>
              </w:rPr>
            </w:pPr>
            <w:r w:rsidRPr="00145D75">
              <w:rPr>
                <w:rFonts w:asciiTheme="majorBidi" w:hAnsiTheme="majorBidi" w:cstheme="majorBidi"/>
                <w:color w:val="000000"/>
                <w:sz w:val="21"/>
                <w:szCs w:val="21"/>
              </w:rPr>
              <w:t xml:space="preserve">Right shoulder pain and weakness contralateral to the injection site  </w:t>
            </w:r>
          </w:p>
          <w:p w14:paraId="17920558" w14:textId="77777777" w:rsidR="00E9744E" w:rsidRDefault="00E9744E" w:rsidP="00E9744E">
            <w:pPr>
              <w:rPr>
                <w:rFonts w:asciiTheme="majorBidi" w:hAnsiTheme="majorBidi" w:cstheme="majorBidi"/>
                <w:sz w:val="21"/>
                <w:szCs w:val="21"/>
              </w:rPr>
            </w:pPr>
          </w:p>
        </w:tc>
        <w:tc>
          <w:tcPr>
            <w:tcW w:w="3118" w:type="dxa"/>
            <w:vMerge w:val="restart"/>
          </w:tcPr>
          <w:p w14:paraId="0876A8C2"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 (Right shoulder) =</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 xml:space="preserve">Unremarkable </w:t>
            </w:r>
          </w:p>
          <w:p w14:paraId="57E3C095" w14:textId="77777777" w:rsidR="00E9744E" w:rsidRDefault="00E9744E" w:rsidP="00E9744E">
            <w:pPr>
              <w:rPr>
                <w:rFonts w:asciiTheme="majorBidi" w:hAnsiTheme="majorBidi" w:cstheme="majorBidi"/>
                <w:sz w:val="21"/>
                <w:szCs w:val="21"/>
              </w:rPr>
            </w:pPr>
          </w:p>
        </w:tc>
        <w:tc>
          <w:tcPr>
            <w:tcW w:w="2835" w:type="dxa"/>
            <w:vMerge w:val="restart"/>
          </w:tcPr>
          <w:p w14:paraId="575FF622" w14:textId="7F4A9343" w:rsidR="00AB159B" w:rsidRDefault="00AB159B" w:rsidP="00E9744E">
            <w:pPr>
              <w:rPr>
                <w:rFonts w:asciiTheme="majorBidi" w:hAnsiTheme="majorBidi" w:cstheme="majorBidi"/>
                <w:sz w:val="21"/>
                <w:szCs w:val="21"/>
              </w:rPr>
            </w:pPr>
            <w:r w:rsidRPr="00AB159B">
              <w:rPr>
                <w:rFonts w:asciiTheme="majorBidi" w:hAnsiTheme="majorBidi" w:cstheme="majorBidi"/>
                <w:sz w:val="21"/>
                <w:szCs w:val="21"/>
              </w:rPr>
              <w:t>The patient received supportive care; however, his signs and symptoms improved</w:t>
            </w:r>
          </w:p>
        </w:tc>
        <w:tc>
          <w:tcPr>
            <w:tcW w:w="1134" w:type="dxa"/>
            <w:vMerge w:val="restart"/>
          </w:tcPr>
          <w:p w14:paraId="177266AC" w14:textId="2D9CEF58" w:rsidR="00E9744E" w:rsidRDefault="00E9744E"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fldChar w:fldCharType="begin"/>
            </w:r>
            <w:r w:rsidR="004B02AA">
              <w:rPr>
                <w:rFonts w:asciiTheme="majorBidi" w:eastAsia="Times New Roman" w:hAnsiTheme="majorBidi" w:cstheme="majorBidi"/>
                <w:color w:val="000000"/>
                <w:sz w:val="21"/>
                <w:szCs w:val="21"/>
              </w:rPr>
              <w:instrText xml:space="preserve"> ADDIN EN.CITE &lt;EndNote&gt;&lt;Cite&gt;&lt;Author&gt;Ghanta&lt;/Author&gt;&lt;Year&gt;2022&lt;/Year&gt;&lt;RecNum&gt;329&lt;/RecNum&gt;&lt;DisplayText&gt;[62]&lt;/DisplayText&gt;&lt;record&gt;&lt;rec-number&gt;329&lt;/rec-number&gt;&lt;foreign-keys&gt;&lt;key app="EN" db-id="eteptp0zotfw04ezp0sx5pzuxse2vr5xf50a" timestamp="1666569726"&gt;329&lt;/key&gt;&lt;/foreign-keys&gt;&lt;ref-type name="Journal Article"&gt;17&lt;/ref-type&gt;&lt;contributors&gt;&lt;authors&gt;&lt;author&gt;Ghanta, Ramesh B.&lt;/author&gt;&lt;author&gt;Karistinos, Anastassios&lt;/author&gt;&lt;author&gt;Atassi, Omar H.&lt;/author&gt;&lt;/authors&gt;&lt;/contributors&gt;&lt;titles&gt;&lt;title&gt;Parsonage-Turner Syndrome After COVID-19 Vaccination: A Case Report&lt;/title&gt;&lt;secondary-title&gt;JBJS Case Connector&lt;/secondary-title&gt;&lt;/titles&gt;&lt;periodical&gt;&lt;full-title&gt;JBJS Case Connector&lt;/full-title&gt;&lt;/periodical&gt;&lt;pages&gt;e21.00550&lt;/pages&gt;&lt;volume&gt;12&lt;/volume&gt;&lt;number&gt;2&lt;/number&gt;&lt;keywords&gt;&lt;keyword&gt;Parsonage-Turner syndrome&lt;/keyword&gt;&lt;keyword&gt;(PTS)&lt;/keyword&gt;&lt;keyword&gt;neurologic amyotrophy (NA)&lt;/keyword&gt;&lt;keyword&gt;brachial neuritis&lt;/keyword&gt;&lt;keyword&gt;COVID-19&lt;/keyword&gt;&lt;keyword&gt;COVID-19 vaccine&lt;/keyword&gt;&lt;/keywords&gt;&lt;dates&gt;&lt;year&gt;2022&lt;/year&gt;&lt;/dates&gt;&lt;isbn&gt;2160-3251&lt;/isbn&gt;&lt;accession-num&gt;01709767-202206000-00038&lt;/accession-num&gt;&lt;urls&gt;&lt;related-urls&gt;&lt;url&gt;https://journals.lww.com/jbjscc/Fulltext/2022/06000/Parsonage_Turner_Syndrome_After_COVID_19.38.aspx&lt;/url&gt;&lt;/related-urls&gt;&lt;/urls&gt;&lt;electronic-resource-num&gt;10.2106/jbjs.cc.21.00550&lt;/electronic-resource-num&gt;&lt;/record&gt;&lt;/Cite&gt;&lt;/EndNote&gt;</w:instrText>
            </w:r>
            <w:r w:rsidRPr="00145D75">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62" w:tooltip="Ghanta, 2022 #329" w:history="1">
              <w:r w:rsidR="004B02AA" w:rsidRPr="004B02AA">
                <w:rPr>
                  <w:rStyle w:val="ab"/>
                </w:rPr>
                <w:t>62</w:t>
              </w:r>
            </w:hyperlink>
            <w:r w:rsidR="004B02AA">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7DCE60FE" w14:textId="77777777" w:rsidTr="0060331C">
        <w:trPr>
          <w:trHeight w:val="846"/>
        </w:trPr>
        <w:tc>
          <w:tcPr>
            <w:tcW w:w="993" w:type="dxa"/>
            <w:vMerge/>
          </w:tcPr>
          <w:p w14:paraId="0EB3AB1A"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1DB7B1DB" w14:textId="77777777" w:rsidR="00E9744E" w:rsidRPr="00145D75" w:rsidRDefault="00E9744E" w:rsidP="00E9744E">
            <w:pPr>
              <w:rPr>
                <w:rFonts w:asciiTheme="majorBidi" w:hAnsiTheme="majorBidi" w:cstheme="majorBidi"/>
                <w:color w:val="000000"/>
                <w:sz w:val="21"/>
                <w:szCs w:val="21"/>
              </w:rPr>
            </w:pPr>
          </w:p>
        </w:tc>
        <w:tc>
          <w:tcPr>
            <w:tcW w:w="709" w:type="dxa"/>
            <w:vMerge/>
          </w:tcPr>
          <w:p w14:paraId="2B2ED4E2"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3EA9B007" w14:textId="458BB425" w:rsidR="00E9744E" w:rsidRPr="00145D75" w:rsidRDefault="00E9744E" w:rsidP="00E9744E">
            <w:pPr>
              <w:rPr>
                <w:rFonts w:asciiTheme="majorBidi" w:hAnsiTheme="majorBidi" w:cstheme="majorBidi"/>
                <w:color w:val="000000"/>
                <w:sz w:val="21"/>
                <w:szCs w:val="21"/>
              </w:rPr>
            </w:pPr>
            <w:r w:rsidRPr="00F1444E">
              <w:rPr>
                <w:rFonts w:asciiTheme="majorBidi" w:hAnsiTheme="majorBidi" w:cstheme="majorBidi"/>
                <w:color w:val="000000"/>
                <w:sz w:val="21"/>
                <w:szCs w:val="21"/>
              </w:rPr>
              <w:t>7/Second</w:t>
            </w:r>
          </w:p>
        </w:tc>
        <w:tc>
          <w:tcPr>
            <w:tcW w:w="2410" w:type="dxa"/>
            <w:vMerge/>
          </w:tcPr>
          <w:p w14:paraId="0ED2D2CA" w14:textId="77777777" w:rsidR="00E9744E" w:rsidRPr="00145D75" w:rsidRDefault="00E9744E" w:rsidP="00E9744E">
            <w:pPr>
              <w:tabs>
                <w:tab w:val="left" w:pos="1176"/>
              </w:tabs>
              <w:rPr>
                <w:rFonts w:asciiTheme="majorBidi" w:hAnsiTheme="majorBidi" w:cstheme="majorBidi"/>
                <w:color w:val="000000"/>
                <w:sz w:val="21"/>
                <w:szCs w:val="21"/>
              </w:rPr>
            </w:pPr>
          </w:p>
        </w:tc>
        <w:tc>
          <w:tcPr>
            <w:tcW w:w="3118" w:type="dxa"/>
            <w:vMerge/>
          </w:tcPr>
          <w:p w14:paraId="48ED457B"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518F5F11"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043EF1C9"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5D241728" w14:textId="77777777" w:rsidTr="0060331C">
        <w:trPr>
          <w:trHeight w:val="1125"/>
        </w:trPr>
        <w:tc>
          <w:tcPr>
            <w:tcW w:w="993" w:type="dxa"/>
            <w:vMerge w:val="restart"/>
          </w:tcPr>
          <w:p w14:paraId="10EBDFBA" w14:textId="3308F3BF"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lastRenderedPageBreak/>
              <w:t>Amjad</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xml:space="preserve">, 2022 </w:t>
            </w:r>
          </w:p>
        </w:tc>
        <w:tc>
          <w:tcPr>
            <w:tcW w:w="1418" w:type="dxa"/>
            <w:vMerge w:val="restart"/>
          </w:tcPr>
          <w:p w14:paraId="43F29260" w14:textId="354C5DCF"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BNT</w:t>
            </w:r>
          </w:p>
        </w:tc>
        <w:tc>
          <w:tcPr>
            <w:tcW w:w="709" w:type="dxa"/>
            <w:vMerge w:val="restart"/>
          </w:tcPr>
          <w:p w14:paraId="4BE6425E" w14:textId="4DB79109"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1</w:t>
            </w:r>
          </w:p>
        </w:tc>
        <w:tc>
          <w:tcPr>
            <w:tcW w:w="1559" w:type="dxa"/>
          </w:tcPr>
          <w:p w14:paraId="1643E103" w14:textId="77777777" w:rsidR="00E9744E" w:rsidRPr="00145D75" w:rsidRDefault="00E9744E" w:rsidP="00E9744E">
            <w:pPr>
              <w:rPr>
                <w:rFonts w:asciiTheme="majorBidi" w:hAnsiTheme="majorBidi" w:cstheme="majorBidi"/>
                <w:color w:val="000000"/>
                <w:sz w:val="21"/>
                <w:szCs w:val="21"/>
              </w:rPr>
            </w:pPr>
            <w:r w:rsidRPr="00145D75">
              <w:rPr>
                <w:rFonts w:asciiTheme="majorBidi" w:hAnsiTheme="majorBidi" w:cstheme="majorBidi"/>
                <w:color w:val="000000"/>
                <w:sz w:val="21"/>
                <w:szCs w:val="21"/>
              </w:rPr>
              <w:t>78/M</w:t>
            </w:r>
          </w:p>
          <w:p w14:paraId="5B8CF3A7" w14:textId="77777777" w:rsidR="00E9744E" w:rsidRDefault="00E9744E" w:rsidP="00E9744E">
            <w:pPr>
              <w:rPr>
                <w:rFonts w:asciiTheme="majorBidi" w:hAnsiTheme="majorBidi" w:cstheme="majorBidi"/>
                <w:sz w:val="21"/>
                <w:szCs w:val="21"/>
              </w:rPr>
            </w:pPr>
          </w:p>
        </w:tc>
        <w:tc>
          <w:tcPr>
            <w:tcW w:w="2410" w:type="dxa"/>
            <w:vMerge w:val="restart"/>
          </w:tcPr>
          <w:p w14:paraId="451BE24B" w14:textId="77777777" w:rsidR="00E9744E" w:rsidRPr="00145D75" w:rsidRDefault="00E9744E" w:rsidP="00E9744E">
            <w:pPr>
              <w:tabs>
                <w:tab w:val="left" w:pos="1176"/>
              </w:tabs>
              <w:rPr>
                <w:rFonts w:asciiTheme="majorBidi" w:hAnsiTheme="majorBidi" w:cstheme="majorBidi"/>
                <w:color w:val="000000"/>
                <w:sz w:val="21"/>
                <w:szCs w:val="21"/>
              </w:rPr>
            </w:pPr>
            <w:r w:rsidRPr="00145D75">
              <w:rPr>
                <w:rFonts w:asciiTheme="majorBidi" w:hAnsiTheme="majorBidi" w:cstheme="majorBidi"/>
                <w:color w:val="000000"/>
                <w:sz w:val="21"/>
                <w:szCs w:val="21"/>
              </w:rPr>
              <w:t>Chest pain, bilateral hand weakness</w:t>
            </w:r>
          </w:p>
          <w:p w14:paraId="496C2FE6" w14:textId="59C5258B"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PMH=CAD</w:t>
            </w:r>
          </w:p>
        </w:tc>
        <w:tc>
          <w:tcPr>
            <w:tcW w:w="3118" w:type="dxa"/>
            <w:vMerge w:val="restart"/>
          </w:tcPr>
          <w:p w14:paraId="7B3E3E94"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MRI (brain, cervical spine, and thoracic spine)=Unremarkable </w:t>
            </w:r>
          </w:p>
          <w:p w14:paraId="1DF3A1FD"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NCS=</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brachial plexopathy on the left side of the lower trunk, bilateral median neuropathies at the wrist, and ulnar sensory neuropathy</w:t>
            </w:r>
          </w:p>
          <w:p w14:paraId="5676696A" w14:textId="269A21E1"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EMG=</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decreased motor unit recruitment in the bilateral first dorsal interosseous and right deltoid, biceps, and triceps muscles</w:t>
            </w:r>
          </w:p>
        </w:tc>
        <w:tc>
          <w:tcPr>
            <w:tcW w:w="2835" w:type="dxa"/>
            <w:vMerge w:val="restart"/>
          </w:tcPr>
          <w:p w14:paraId="17B6DFB4" w14:textId="41DDE911" w:rsidR="00091356" w:rsidRPr="00647586" w:rsidRDefault="00091356">
            <w:pPr>
              <w:rPr>
                <w:rFonts w:asciiTheme="majorBidi" w:eastAsia="Times New Roman" w:hAnsiTheme="majorBidi" w:cstheme="majorBidi"/>
                <w:color w:val="000000"/>
                <w:sz w:val="21"/>
                <w:szCs w:val="21"/>
              </w:rPr>
            </w:pPr>
            <w:r w:rsidRPr="00091356">
              <w:rPr>
                <w:rFonts w:asciiTheme="majorBidi" w:hAnsiTheme="majorBidi" w:cstheme="majorBidi"/>
                <w:sz w:val="21"/>
                <w:szCs w:val="21"/>
              </w:rPr>
              <w:t xml:space="preserve">The patient received </w:t>
            </w:r>
            <w:r w:rsidR="00E7071C">
              <w:rPr>
                <w:rFonts w:asciiTheme="majorBidi" w:hAnsiTheme="majorBidi" w:cstheme="majorBidi"/>
                <w:sz w:val="21"/>
                <w:szCs w:val="21"/>
              </w:rPr>
              <w:t>o</w:t>
            </w:r>
            <w:r w:rsidRPr="00091356">
              <w:rPr>
                <w:rFonts w:asciiTheme="majorBidi" w:hAnsiTheme="majorBidi" w:cstheme="majorBidi"/>
                <w:sz w:val="21"/>
                <w:szCs w:val="21"/>
              </w:rPr>
              <w:t>ral prednisone</w:t>
            </w:r>
            <w:r>
              <w:rPr>
                <w:rFonts w:asciiTheme="majorBidi" w:hAnsiTheme="majorBidi" w:cstheme="majorBidi"/>
                <w:sz w:val="21"/>
                <w:szCs w:val="21"/>
              </w:rPr>
              <w:t xml:space="preserve"> </w:t>
            </w:r>
            <w:r w:rsidRPr="00091356">
              <w:rPr>
                <w:rFonts w:asciiTheme="majorBidi" w:hAnsiTheme="majorBidi" w:cstheme="majorBidi"/>
                <w:sz w:val="21"/>
                <w:szCs w:val="21"/>
              </w:rPr>
              <w:t>and occupational therapy, which resulted in improvement of his signs and symptoms</w:t>
            </w:r>
          </w:p>
        </w:tc>
        <w:tc>
          <w:tcPr>
            <w:tcW w:w="1134" w:type="dxa"/>
            <w:vMerge w:val="restart"/>
          </w:tcPr>
          <w:p w14:paraId="5DB0A7D9" w14:textId="0309D224" w:rsidR="00E9744E" w:rsidRDefault="00E9744E"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fldChar w:fldCharType="begin"/>
            </w:r>
            <w:r w:rsidR="004B02AA">
              <w:rPr>
                <w:rFonts w:asciiTheme="majorBidi" w:eastAsia="Times New Roman" w:hAnsiTheme="majorBidi" w:cstheme="majorBidi"/>
                <w:color w:val="000000"/>
                <w:sz w:val="21"/>
                <w:szCs w:val="21"/>
              </w:rPr>
              <w:instrText xml:space="preserve"> ADDIN EN.CITE &lt;EndNote&gt;&lt;Cite&gt;&lt;Author&gt;Amjad&lt;/Author&gt;&lt;Year&gt;2022&lt;/Year&gt;&lt;RecNum&gt;392&lt;/RecNum&gt;&lt;DisplayText&gt;[63]&lt;/DisplayText&gt;&lt;record&gt;&lt;rec-number&gt;392&lt;/rec-number&gt;&lt;foreign-keys&gt;&lt;key app="EN" db-id="eteptp0zotfw04ezp0sx5pzuxse2vr5xf50a" timestamp="1695450269"&gt;392&lt;/key&gt;&lt;/foreign-keys&gt;&lt;ref-type name="Journal Article"&gt;17&lt;/ref-type&gt;&lt;contributors&gt;&lt;authors&gt;&lt;author&gt;Amjad, Mohammad Asim&lt;/author&gt;&lt;author&gt;Hamid, Zamara&lt;/author&gt;&lt;author&gt;Patel, Yamini&lt;/author&gt;&lt;author&gt;Husain, Mujtaba&lt;/author&gt;&lt;author&gt;Saddique, Ammad&lt;/author&gt;&lt;author&gt;Liaqat, Adnan&lt;/author&gt;&lt;author&gt;Ochieng, Pius&lt;/author&gt;&lt;author&gt;Patel, Yamini I&lt;/author&gt;&lt;/authors&gt;&lt;/contributors&gt;&lt;titles&gt;&lt;title&gt;COVID-19 vaccine-induced Parsonage-Turner syndrome: a case report and literature review&lt;/title&gt;&lt;secondary-title&gt;Cureus&lt;/secondary-title&gt;&lt;/titles&gt;&lt;periodical&gt;&lt;full-title&gt;Cureus&lt;/full-title&gt;&lt;abbr-1&gt;Cureus&lt;/abbr-1&gt;&lt;/periodical&gt;&lt;pages&gt;e25493&lt;/pages&gt;&lt;volume&gt;14&lt;/volume&gt;&lt;number&gt;5&lt;/number&gt;&lt;dates&gt;&lt;year&gt;2022&lt;/year&gt;&lt;/dates&gt;&lt;isbn&gt;2168-8184&lt;/isbn&gt;&lt;urls&gt;&lt;/urls&gt;&lt;electronic-resource-num&gt;10.7759/cureus.25493&lt;/electronic-resource-num&gt;&lt;/record&gt;&lt;/Cite&gt;&lt;/EndNote&gt;</w:instrText>
            </w:r>
            <w:r w:rsidRPr="00145D75">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63" w:tooltip="Amjad, 2022 #392" w:history="1">
              <w:r w:rsidR="004B02AA" w:rsidRPr="004B02AA">
                <w:rPr>
                  <w:rStyle w:val="ab"/>
                </w:rPr>
                <w:t>63</w:t>
              </w:r>
            </w:hyperlink>
            <w:r w:rsidR="004B02AA">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6D5CD96C" w14:textId="77777777" w:rsidTr="0060331C">
        <w:trPr>
          <w:trHeight w:val="1835"/>
        </w:trPr>
        <w:tc>
          <w:tcPr>
            <w:tcW w:w="993" w:type="dxa"/>
            <w:vMerge/>
          </w:tcPr>
          <w:p w14:paraId="710EC9B8"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5F5D7FC5" w14:textId="77777777" w:rsidR="00E9744E" w:rsidRPr="00145D75" w:rsidRDefault="00E9744E" w:rsidP="00E9744E">
            <w:pPr>
              <w:rPr>
                <w:rFonts w:asciiTheme="majorBidi" w:hAnsiTheme="majorBidi" w:cstheme="majorBidi"/>
                <w:color w:val="000000"/>
                <w:sz w:val="21"/>
                <w:szCs w:val="21"/>
              </w:rPr>
            </w:pPr>
          </w:p>
        </w:tc>
        <w:tc>
          <w:tcPr>
            <w:tcW w:w="709" w:type="dxa"/>
            <w:vMerge/>
          </w:tcPr>
          <w:p w14:paraId="20FB8003"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6B6AA597" w14:textId="4E558369" w:rsidR="00E9744E" w:rsidRPr="00145D75" w:rsidRDefault="00E9744E" w:rsidP="00E9744E">
            <w:pPr>
              <w:rPr>
                <w:rFonts w:asciiTheme="majorBidi" w:hAnsiTheme="majorBidi" w:cstheme="majorBidi"/>
                <w:color w:val="000000"/>
                <w:sz w:val="21"/>
                <w:szCs w:val="21"/>
              </w:rPr>
            </w:pPr>
            <w:r w:rsidRPr="00145D75">
              <w:rPr>
                <w:rFonts w:asciiTheme="majorBidi" w:hAnsiTheme="majorBidi" w:cstheme="majorBidi"/>
                <w:color w:val="000000"/>
                <w:sz w:val="21"/>
                <w:szCs w:val="21"/>
              </w:rPr>
              <w:t>21/Second</w:t>
            </w:r>
          </w:p>
        </w:tc>
        <w:tc>
          <w:tcPr>
            <w:tcW w:w="2410" w:type="dxa"/>
            <w:vMerge/>
          </w:tcPr>
          <w:p w14:paraId="755F7C07" w14:textId="77777777" w:rsidR="00E9744E" w:rsidRPr="00145D75" w:rsidRDefault="00E9744E" w:rsidP="00E9744E">
            <w:pPr>
              <w:tabs>
                <w:tab w:val="left" w:pos="1176"/>
              </w:tabs>
              <w:rPr>
                <w:rFonts w:asciiTheme="majorBidi" w:hAnsiTheme="majorBidi" w:cstheme="majorBidi"/>
                <w:color w:val="000000"/>
                <w:sz w:val="21"/>
                <w:szCs w:val="21"/>
              </w:rPr>
            </w:pPr>
          </w:p>
        </w:tc>
        <w:tc>
          <w:tcPr>
            <w:tcW w:w="3118" w:type="dxa"/>
            <w:vMerge/>
          </w:tcPr>
          <w:p w14:paraId="6B260137"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2C0991BE"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0628FC1F"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310792EB" w14:textId="77777777" w:rsidTr="0060331C">
        <w:trPr>
          <w:trHeight w:val="981"/>
        </w:trPr>
        <w:tc>
          <w:tcPr>
            <w:tcW w:w="993" w:type="dxa"/>
            <w:vMerge w:val="restart"/>
          </w:tcPr>
          <w:p w14:paraId="2E1C1513" w14:textId="191D5EAE"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Chua</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xml:space="preserve">, 2022  </w:t>
            </w:r>
          </w:p>
        </w:tc>
        <w:tc>
          <w:tcPr>
            <w:tcW w:w="1418" w:type="dxa"/>
            <w:vMerge w:val="restart"/>
          </w:tcPr>
          <w:p w14:paraId="066152D9" w14:textId="0A82ED91"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Mod</w:t>
            </w:r>
          </w:p>
        </w:tc>
        <w:tc>
          <w:tcPr>
            <w:tcW w:w="709" w:type="dxa"/>
            <w:vMerge w:val="restart"/>
          </w:tcPr>
          <w:p w14:paraId="5EB3F33F" w14:textId="5BE07D56"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1</w:t>
            </w:r>
          </w:p>
        </w:tc>
        <w:tc>
          <w:tcPr>
            <w:tcW w:w="1559" w:type="dxa"/>
          </w:tcPr>
          <w:p w14:paraId="4E3525C8" w14:textId="77777777" w:rsidR="00E9744E" w:rsidRPr="00145D75" w:rsidRDefault="00E9744E" w:rsidP="00E9744E">
            <w:pPr>
              <w:rPr>
                <w:rFonts w:asciiTheme="majorBidi" w:hAnsiTheme="majorBidi" w:cstheme="majorBidi"/>
                <w:color w:val="000000"/>
                <w:sz w:val="21"/>
                <w:szCs w:val="21"/>
              </w:rPr>
            </w:pPr>
            <w:r w:rsidRPr="00145D75">
              <w:rPr>
                <w:rFonts w:asciiTheme="majorBidi" w:hAnsiTheme="majorBidi" w:cstheme="majorBidi"/>
                <w:color w:val="000000"/>
                <w:sz w:val="21"/>
                <w:szCs w:val="21"/>
              </w:rPr>
              <w:t>64/M</w:t>
            </w:r>
          </w:p>
          <w:p w14:paraId="38879C5E" w14:textId="77777777" w:rsidR="00E9744E" w:rsidRDefault="00E9744E" w:rsidP="00E9744E">
            <w:pPr>
              <w:rPr>
                <w:rFonts w:asciiTheme="majorBidi" w:hAnsiTheme="majorBidi" w:cstheme="majorBidi"/>
                <w:sz w:val="21"/>
                <w:szCs w:val="21"/>
              </w:rPr>
            </w:pPr>
          </w:p>
        </w:tc>
        <w:tc>
          <w:tcPr>
            <w:tcW w:w="2410" w:type="dxa"/>
            <w:vMerge w:val="restart"/>
          </w:tcPr>
          <w:p w14:paraId="45868BE1" w14:textId="67F745D1"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 xml:space="preserve">Left shoulder pain and weakness, ipsilateral to the injection site </w:t>
            </w:r>
          </w:p>
        </w:tc>
        <w:tc>
          <w:tcPr>
            <w:tcW w:w="3118" w:type="dxa"/>
            <w:vMerge w:val="restart"/>
          </w:tcPr>
          <w:p w14:paraId="143E4CCD"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MRI (Left brachial plexus) = </w:t>
            </w:r>
            <w:r w:rsidRPr="00145D75">
              <w:rPr>
                <w:rFonts w:asciiTheme="majorBidi" w:hAnsiTheme="majorBidi" w:cstheme="majorBidi"/>
                <w:sz w:val="21"/>
                <w:szCs w:val="21"/>
              </w:rPr>
              <w:t>increased</w:t>
            </w:r>
            <w:r w:rsidRPr="00145D75">
              <w:rPr>
                <w:rFonts w:asciiTheme="majorBidi" w:eastAsia="Times New Roman" w:hAnsiTheme="majorBidi" w:cstheme="majorBidi"/>
                <w:color w:val="000000"/>
                <w:sz w:val="21"/>
                <w:szCs w:val="21"/>
              </w:rPr>
              <w:t xml:space="preserve"> short-TI inversion recovery (STIR) signal and increased T2-weighted signal, mild T1 postcontrast enhancement of the medial left scalene muscles along the inferior brachial plexus</w:t>
            </w:r>
          </w:p>
          <w:p w14:paraId="35152133"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NCS=</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The left ulnar SNAP and left ulnar abductor digiti minimi CMAPs had borderline low amplitude</w:t>
            </w:r>
          </w:p>
          <w:p w14:paraId="55B10663" w14:textId="06A77B5F"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EMG=</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reduced recruitment pattern in the left extensor indices and left flexor digitorum profundus to digit IV, increased spontaneous activity in the left first dorsal interosseus</w:t>
            </w:r>
          </w:p>
        </w:tc>
        <w:tc>
          <w:tcPr>
            <w:tcW w:w="2835" w:type="dxa"/>
            <w:vMerge w:val="restart"/>
          </w:tcPr>
          <w:p w14:paraId="034EE108" w14:textId="1BF08B4B" w:rsidR="00FC7848" w:rsidRDefault="00FC7848" w:rsidP="00E9744E">
            <w:pPr>
              <w:rPr>
                <w:rFonts w:asciiTheme="majorBidi" w:hAnsiTheme="majorBidi" w:cstheme="majorBidi"/>
                <w:sz w:val="21"/>
                <w:szCs w:val="21"/>
              </w:rPr>
            </w:pPr>
            <w:r w:rsidRPr="00FC7848">
              <w:rPr>
                <w:rFonts w:asciiTheme="majorBidi" w:hAnsiTheme="majorBidi" w:cstheme="majorBidi"/>
                <w:sz w:val="21"/>
                <w:szCs w:val="21"/>
              </w:rPr>
              <w:t>The patient received prednisone, which resulted in improvement of his signs and symptoms</w:t>
            </w:r>
          </w:p>
        </w:tc>
        <w:tc>
          <w:tcPr>
            <w:tcW w:w="1134" w:type="dxa"/>
            <w:vMerge w:val="restart"/>
          </w:tcPr>
          <w:p w14:paraId="041B93F3" w14:textId="7E824D0E" w:rsidR="00E9744E" w:rsidRDefault="00E9744E"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fldChar w:fldCharType="begin"/>
            </w:r>
            <w:r w:rsidR="004B02AA">
              <w:rPr>
                <w:rFonts w:asciiTheme="majorBidi" w:eastAsia="Times New Roman" w:hAnsiTheme="majorBidi" w:cstheme="majorBidi"/>
                <w:color w:val="000000"/>
                <w:sz w:val="21"/>
                <w:szCs w:val="21"/>
              </w:rPr>
              <w:instrText xml:space="preserve"> ADDIN EN.CITE &lt;EndNote&gt;&lt;Cite&gt;&lt;Author&gt;Chua&lt;/Author&gt;&lt;Year&gt;2022&lt;/Year&gt;&lt;RecNum&gt;331&lt;/RecNum&gt;&lt;DisplayText&gt;[64]&lt;/DisplayText&gt;&lt;record&gt;&lt;rec-number&gt;331&lt;/rec-number&gt;&lt;foreign-keys&gt;&lt;key app="EN" db-id="eteptp0zotfw04ezp0sx5pzuxse2vr5xf50a" timestamp="1666571557"&gt;331&lt;/key&gt;&lt;/foreign-keys&gt;&lt;ref-type name="Journal Article"&gt;17&lt;/ref-type&gt;&lt;contributors&gt;&lt;authors&gt;&lt;author&gt;Chua, M. M. J.&lt;/author&gt;&lt;author&gt;Hayes, M. T.&lt;/author&gt;&lt;author&gt;Cosgrove, R.&lt;/author&gt;&lt;/authors&gt;&lt;/contributors&gt;&lt;auth-address&gt;Departments of Neurosurgery, Brigham and Women&amp;apos;s Hospital, Boston, Massachusetts, United States.&amp;#xD;Neurology, Brigham and Women&amp;apos;s Hospital, Boston, Massachusetts, United States.&lt;/auth-address&gt;&lt;titles&gt;&lt;title&gt;Parsonage-Turner syndrome following COVID-19 vaccination and review of the literature&lt;/title&gt;&lt;secondary-title&gt;Surg Neurol Int&lt;/secondary-title&gt;&lt;alt-title&gt;Surgical neurology international&lt;/alt-title&gt;&lt;/titles&gt;&lt;periodical&gt;&lt;full-title&gt;Surg Neurol Int&lt;/full-title&gt;&lt;abbr-1&gt;Surgical neurology international&lt;/abbr-1&gt;&lt;/periodical&gt;&lt;alt-periodical&gt;&lt;full-title&gt;Surg Neurol Int&lt;/full-title&gt;&lt;abbr-1&gt;Surgical neurology international&lt;/abbr-1&gt;&lt;/alt-periodical&gt;&lt;pages&gt;152&lt;/pages&gt;&lt;volume&gt;13&lt;/volume&gt;&lt;edition&gt;2022/05/06&lt;/edition&gt;&lt;keywords&gt;&lt;keyword&gt;Covid-19&lt;/keyword&gt;&lt;keyword&gt;Idiopathic brachial neuritis&lt;/keyword&gt;&lt;keyword&gt;Parsonage-Turner syndrome&lt;/keyword&gt;&lt;keyword&gt;SARS-CoV-2&lt;/keyword&gt;&lt;keyword&gt;Vaccine&lt;/keyword&gt;&lt;/keywords&gt;&lt;dates&gt;&lt;year&gt;2022&lt;/year&gt;&lt;/dates&gt;&lt;isbn&gt;2229-5097 (Print)&amp;#xD;2152-7806&lt;/isbn&gt;&lt;accession-num&gt;35509574&lt;/accession-num&gt;&lt;urls&gt;&lt;/urls&gt;&lt;custom2&gt;PMC9062946&lt;/custom2&gt;&lt;electronic-resource-num&gt;10.25259/sni_4_2022&lt;/electronic-resource-num&gt;&lt;remote-database-provider&gt;NLM&lt;/remote-database-provider&gt;&lt;language&gt;eng&lt;/language&gt;&lt;/record&gt;&lt;/Cite&gt;&lt;/EndNote&gt;</w:instrText>
            </w:r>
            <w:r w:rsidRPr="00145D75">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64" w:tooltip="Chua, 2022 #331" w:history="1">
              <w:r w:rsidR="004B02AA" w:rsidRPr="004B02AA">
                <w:rPr>
                  <w:rStyle w:val="ab"/>
                </w:rPr>
                <w:t>64</w:t>
              </w:r>
            </w:hyperlink>
            <w:r w:rsidR="004B02AA">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2AF8F838" w14:textId="77777777" w:rsidTr="0060331C">
        <w:trPr>
          <w:trHeight w:val="3138"/>
        </w:trPr>
        <w:tc>
          <w:tcPr>
            <w:tcW w:w="993" w:type="dxa"/>
            <w:vMerge/>
          </w:tcPr>
          <w:p w14:paraId="7197BDDB"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655B70DE"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0005EDA9"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7E7B2D47" w14:textId="1C80C602" w:rsidR="00E9744E" w:rsidRPr="00145D75" w:rsidRDefault="00E9744E" w:rsidP="00E9744E">
            <w:pPr>
              <w:rPr>
                <w:rFonts w:asciiTheme="majorBidi" w:hAnsiTheme="majorBidi" w:cstheme="majorBidi"/>
                <w:color w:val="000000"/>
                <w:sz w:val="21"/>
                <w:szCs w:val="21"/>
              </w:rPr>
            </w:pPr>
            <w:r w:rsidRPr="00697475">
              <w:rPr>
                <w:rFonts w:asciiTheme="majorBidi" w:hAnsiTheme="majorBidi" w:cstheme="majorBidi"/>
                <w:color w:val="000000"/>
                <w:sz w:val="21"/>
                <w:szCs w:val="21"/>
              </w:rPr>
              <w:t>14/Second</w:t>
            </w:r>
          </w:p>
        </w:tc>
        <w:tc>
          <w:tcPr>
            <w:tcW w:w="2410" w:type="dxa"/>
            <w:vMerge/>
          </w:tcPr>
          <w:p w14:paraId="56850889" w14:textId="77777777" w:rsidR="00E9744E" w:rsidRPr="00145D75" w:rsidRDefault="00E9744E" w:rsidP="00E9744E">
            <w:pPr>
              <w:rPr>
                <w:rFonts w:asciiTheme="majorBidi" w:hAnsiTheme="majorBidi" w:cstheme="majorBidi"/>
                <w:color w:val="000000"/>
                <w:sz w:val="21"/>
                <w:szCs w:val="21"/>
              </w:rPr>
            </w:pPr>
          </w:p>
        </w:tc>
        <w:tc>
          <w:tcPr>
            <w:tcW w:w="3118" w:type="dxa"/>
            <w:vMerge/>
          </w:tcPr>
          <w:p w14:paraId="48A54E41"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08B7EF54"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13652995"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6142A204" w14:textId="77777777" w:rsidTr="0060331C">
        <w:trPr>
          <w:trHeight w:val="983"/>
        </w:trPr>
        <w:tc>
          <w:tcPr>
            <w:tcW w:w="993" w:type="dxa"/>
            <w:vMerge w:val="restart"/>
          </w:tcPr>
          <w:p w14:paraId="575B35E8" w14:textId="46537332"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Bernheimer</w:t>
            </w:r>
            <w:r>
              <w:rPr>
                <w:rFonts w:asciiTheme="majorBidi" w:eastAsia="Times New Roman" w:hAnsiTheme="majorBidi" w:cstheme="majorBidi"/>
                <w:color w:val="000000"/>
                <w:sz w:val="21"/>
                <w:szCs w:val="21"/>
              </w:rPr>
              <w:t xml:space="preserve"> and </w:t>
            </w:r>
            <w:r w:rsidRPr="009722EF">
              <w:rPr>
                <w:rFonts w:asciiTheme="majorBidi" w:eastAsia="Times New Roman" w:hAnsiTheme="majorBidi" w:cstheme="majorBidi"/>
                <w:color w:val="000000"/>
                <w:sz w:val="21"/>
                <w:szCs w:val="21"/>
              </w:rPr>
              <w:t>Gasbarro</w:t>
            </w:r>
            <w:r w:rsidRPr="00145D75">
              <w:rPr>
                <w:rFonts w:asciiTheme="majorBidi" w:eastAsia="Times New Roman" w:hAnsiTheme="majorBidi" w:cstheme="majorBidi"/>
                <w:color w:val="000000"/>
                <w:sz w:val="21"/>
                <w:szCs w:val="21"/>
              </w:rPr>
              <w:t xml:space="preserve">, 2022 </w:t>
            </w:r>
          </w:p>
        </w:tc>
        <w:tc>
          <w:tcPr>
            <w:tcW w:w="1418" w:type="dxa"/>
            <w:vMerge w:val="restart"/>
          </w:tcPr>
          <w:p w14:paraId="612FDED2" w14:textId="6707DEA5"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Mod</w:t>
            </w:r>
          </w:p>
        </w:tc>
        <w:tc>
          <w:tcPr>
            <w:tcW w:w="709" w:type="dxa"/>
            <w:vMerge w:val="restart"/>
          </w:tcPr>
          <w:p w14:paraId="0483FA74" w14:textId="33F53D01"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1</w:t>
            </w:r>
          </w:p>
        </w:tc>
        <w:tc>
          <w:tcPr>
            <w:tcW w:w="1559" w:type="dxa"/>
          </w:tcPr>
          <w:p w14:paraId="562BF7A6" w14:textId="623219C4"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42/F</w:t>
            </w:r>
          </w:p>
        </w:tc>
        <w:tc>
          <w:tcPr>
            <w:tcW w:w="2410" w:type="dxa"/>
            <w:vMerge w:val="restart"/>
          </w:tcPr>
          <w:p w14:paraId="6FC88E64" w14:textId="37135C34" w:rsidR="00E9744E" w:rsidRDefault="00E9744E" w:rsidP="00E9744E">
            <w:pPr>
              <w:rPr>
                <w:rFonts w:asciiTheme="majorBidi" w:hAnsiTheme="majorBidi" w:cstheme="majorBidi"/>
                <w:sz w:val="21"/>
                <w:szCs w:val="21"/>
              </w:rPr>
            </w:pPr>
            <w:r>
              <w:rPr>
                <w:rFonts w:asciiTheme="majorBidi" w:hAnsiTheme="majorBidi" w:cstheme="majorBidi"/>
                <w:color w:val="000000"/>
                <w:sz w:val="21"/>
                <w:szCs w:val="21"/>
              </w:rPr>
              <w:t>L</w:t>
            </w:r>
            <w:r w:rsidRPr="00145D75">
              <w:rPr>
                <w:rFonts w:asciiTheme="majorBidi" w:hAnsiTheme="majorBidi" w:cstheme="majorBidi"/>
                <w:color w:val="000000"/>
                <w:sz w:val="21"/>
                <w:szCs w:val="21"/>
              </w:rPr>
              <w:t>eft shoulder pain and paresthesia radiating down the left upper extremity</w:t>
            </w:r>
          </w:p>
        </w:tc>
        <w:tc>
          <w:tcPr>
            <w:tcW w:w="3118" w:type="dxa"/>
            <w:vMerge w:val="restart"/>
          </w:tcPr>
          <w:p w14:paraId="7CC51539"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MRI (left shoulder) = Unremarkable </w:t>
            </w:r>
          </w:p>
          <w:p w14:paraId="2FCC1FD9"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 (cervical)=</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 xml:space="preserve">disk bulges between the fifth and sixth </w:t>
            </w:r>
            <w:r w:rsidRPr="00145D75">
              <w:rPr>
                <w:rFonts w:asciiTheme="majorBidi" w:eastAsia="Times New Roman" w:hAnsiTheme="majorBidi" w:cstheme="majorBidi"/>
                <w:color w:val="000000"/>
                <w:sz w:val="21"/>
                <w:szCs w:val="21"/>
              </w:rPr>
              <w:lastRenderedPageBreak/>
              <w:t>cervical vertebral and between the sixth and seventh cervical vertebrae, but without nerve root compromise</w:t>
            </w:r>
          </w:p>
          <w:p w14:paraId="7C0B9287" w14:textId="44EE904A"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EMG-NCS=</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subacute left upper trunk brachial plexopathy</w:t>
            </w:r>
          </w:p>
        </w:tc>
        <w:tc>
          <w:tcPr>
            <w:tcW w:w="2835" w:type="dxa"/>
            <w:vMerge w:val="restart"/>
          </w:tcPr>
          <w:p w14:paraId="63013D27" w14:textId="3BB7A0BA" w:rsidR="00680D69" w:rsidRDefault="00680D69" w:rsidP="00E9744E">
            <w:pPr>
              <w:rPr>
                <w:rFonts w:asciiTheme="majorBidi" w:hAnsiTheme="majorBidi" w:cstheme="majorBidi"/>
                <w:sz w:val="21"/>
                <w:szCs w:val="21"/>
              </w:rPr>
            </w:pPr>
            <w:r w:rsidRPr="00680D69">
              <w:rPr>
                <w:rFonts w:asciiTheme="majorBidi" w:hAnsiTheme="majorBidi" w:cstheme="majorBidi"/>
                <w:sz w:val="21"/>
                <w:szCs w:val="21"/>
              </w:rPr>
              <w:lastRenderedPageBreak/>
              <w:t>The patient received prednisone</w:t>
            </w:r>
            <w:r>
              <w:rPr>
                <w:rFonts w:asciiTheme="majorBidi" w:hAnsiTheme="majorBidi" w:cstheme="majorBidi"/>
                <w:sz w:val="21"/>
                <w:szCs w:val="21"/>
              </w:rPr>
              <w:t xml:space="preserve">, </w:t>
            </w:r>
            <w:r w:rsidRPr="00680D69">
              <w:rPr>
                <w:rFonts w:asciiTheme="majorBidi" w:hAnsiTheme="majorBidi" w:cstheme="majorBidi"/>
                <w:sz w:val="21"/>
                <w:szCs w:val="21"/>
              </w:rPr>
              <w:t xml:space="preserve">Gabapentin, and PT, which resulted in </w:t>
            </w:r>
            <w:r w:rsidRPr="00680D69">
              <w:rPr>
                <w:rFonts w:asciiTheme="majorBidi" w:hAnsiTheme="majorBidi" w:cstheme="majorBidi"/>
                <w:sz w:val="21"/>
                <w:szCs w:val="21"/>
              </w:rPr>
              <w:lastRenderedPageBreak/>
              <w:t xml:space="preserve">improvement of </w:t>
            </w:r>
            <w:r>
              <w:rPr>
                <w:rFonts w:asciiTheme="majorBidi" w:hAnsiTheme="majorBidi" w:cstheme="majorBidi"/>
                <w:sz w:val="21"/>
                <w:szCs w:val="21"/>
              </w:rPr>
              <w:t>her</w:t>
            </w:r>
            <w:r w:rsidRPr="00680D69">
              <w:rPr>
                <w:rFonts w:asciiTheme="majorBidi" w:hAnsiTheme="majorBidi" w:cstheme="majorBidi"/>
                <w:sz w:val="21"/>
                <w:szCs w:val="21"/>
              </w:rPr>
              <w:t xml:space="preserve"> signs and symptoms</w:t>
            </w:r>
          </w:p>
        </w:tc>
        <w:tc>
          <w:tcPr>
            <w:tcW w:w="1134" w:type="dxa"/>
            <w:vMerge w:val="restart"/>
          </w:tcPr>
          <w:p w14:paraId="4193E19A" w14:textId="5A27669F" w:rsidR="00E9744E" w:rsidRDefault="00E9744E"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lastRenderedPageBreak/>
              <w:fldChar w:fldCharType="begin"/>
            </w:r>
            <w:r w:rsidR="004B02AA">
              <w:rPr>
                <w:rFonts w:asciiTheme="majorBidi" w:eastAsia="Times New Roman" w:hAnsiTheme="majorBidi" w:cstheme="majorBidi"/>
                <w:color w:val="000000"/>
                <w:sz w:val="21"/>
                <w:szCs w:val="21"/>
              </w:rPr>
              <w:instrText xml:space="preserve"> ADDIN EN.CITE &lt;EndNote&gt;&lt;Cite&gt;&lt;Author&gt;Bernheimer&lt;/Author&gt;&lt;Year&gt;2022&lt;/Year&gt;&lt;RecNum&gt;333&lt;/RecNum&gt;&lt;DisplayText&gt;[65]&lt;/DisplayText&gt;&lt;record&gt;&lt;rec-number&gt;333&lt;/rec-number&gt;&lt;foreign-keys&gt;&lt;key app="EN" db-id="eteptp0zotfw04ezp0sx5pzuxse2vr5xf50a" timestamp="1666572482"&gt;333&lt;/key&gt;&lt;/foreign-keys&gt;&lt;ref-type name="Journal Article"&gt;17&lt;/ref-type&gt;&lt;contributors&gt;&lt;authors&gt;&lt;author&gt;Bernheimer, James H&lt;/author&gt;&lt;author&gt;Gasbarro, Gregory&lt;/author&gt;&lt;/authors&gt;&lt;/contributors&gt;&lt;titles&gt;&lt;title&gt;Parsonage Turner Syndrome Following Vaccination With mRNA-1273 SARS-CoV-2 Vaccine&lt;/title&gt;&lt;secondary-title&gt;Journal of Clinical Neuromuscular Disease&lt;/secondary-title&gt;&lt;/titles&gt;&lt;periodical&gt;&lt;full-title&gt;J Clin Neuromuscul Dis&lt;/full-title&gt;&lt;abbr-1&gt;Journal of clinical neuromuscular disease&lt;/abbr-1&gt;&lt;/periodical&gt;&lt;pages&gt;229-230&lt;/pages&gt;&lt;volume&gt;23&lt;/volume&gt;&lt;number&gt;4&lt;/number&gt;&lt;dates&gt;&lt;year&gt;2022&lt;/year&gt;&lt;/dates&gt;&lt;isbn&gt;1522-0443&lt;/isbn&gt;&lt;urls&gt;&lt;/urls&gt;&lt;electronic-resource-num&gt;10.1097/CND.0000000000000411&lt;/electronic-resource-num&gt;&lt;/record&gt;&lt;/Cite&gt;&lt;/EndNote&gt;</w:instrText>
            </w:r>
            <w:r w:rsidRPr="00145D75">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65" w:tooltip="Bernheimer, 2022 #333" w:history="1">
              <w:r w:rsidR="004B02AA" w:rsidRPr="004B02AA">
                <w:rPr>
                  <w:rStyle w:val="ab"/>
                </w:rPr>
                <w:t>65</w:t>
              </w:r>
            </w:hyperlink>
            <w:r w:rsidR="004B02AA">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28685D00" w14:textId="77777777" w:rsidTr="0060331C">
        <w:trPr>
          <w:trHeight w:val="1572"/>
        </w:trPr>
        <w:tc>
          <w:tcPr>
            <w:tcW w:w="993" w:type="dxa"/>
            <w:vMerge/>
          </w:tcPr>
          <w:p w14:paraId="6F3A4795"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29D924BA"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0A62C851"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0AAB8F9D" w14:textId="508AD48B" w:rsidR="00E9744E" w:rsidRPr="00145D75" w:rsidRDefault="00E9744E" w:rsidP="00E9744E">
            <w:pPr>
              <w:rPr>
                <w:rFonts w:asciiTheme="majorBidi" w:hAnsiTheme="majorBidi" w:cstheme="majorBidi"/>
                <w:color w:val="000000"/>
                <w:sz w:val="21"/>
                <w:szCs w:val="21"/>
              </w:rPr>
            </w:pPr>
            <w:r w:rsidRPr="008E1F3D">
              <w:rPr>
                <w:rFonts w:asciiTheme="majorBidi" w:hAnsiTheme="majorBidi" w:cstheme="majorBidi"/>
                <w:color w:val="000000"/>
                <w:sz w:val="21"/>
                <w:szCs w:val="21"/>
              </w:rPr>
              <w:t>21/Second</w:t>
            </w:r>
          </w:p>
        </w:tc>
        <w:tc>
          <w:tcPr>
            <w:tcW w:w="2410" w:type="dxa"/>
            <w:vMerge/>
          </w:tcPr>
          <w:p w14:paraId="72B138BF" w14:textId="77777777" w:rsidR="00E9744E" w:rsidRDefault="00E9744E" w:rsidP="00E9744E">
            <w:pPr>
              <w:rPr>
                <w:rFonts w:asciiTheme="majorBidi" w:hAnsiTheme="majorBidi" w:cstheme="majorBidi"/>
                <w:color w:val="000000"/>
                <w:sz w:val="21"/>
                <w:szCs w:val="21"/>
              </w:rPr>
            </w:pPr>
          </w:p>
        </w:tc>
        <w:tc>
          <w:tcPr>
            <w:tcW w:w="3118" w:type="dxa"/>
            <w:vMerge/>
          </w:tcPr>
          <w:p w14:paraId="13DAF8DE"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528A0B54"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14E17594"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6CB63CAD" w14:textId="77777777" w:rsidTr="0060331C">
        <w:trPr>
          <w:trHeight w:val="1103"/>
        </w:trPr>
        <w:tc>
          <w:tcPr>
            <w:tcW w:w="993" w:type="dxa"/>
            <w:vMerge w:val="restart"/>
          </w:tcPr>
          <w:p w14:paraId="71771313" w14:textId="14D100EF"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Öncel</w:t>
            </w:r>
            <w:r>
              <w:rPr>
                <w:rFonts w:asciiTheme="majorBidi" w:eastAsia="Times New Roman" w:hAnsiTheme="majorBidi" w:cstheme="majorBidi"/>
                <w:color w:val="000000"/>
                <w:sz w:val="21"/>
                <w:szCs w:val="21"/>
              </w:rPr>
              <w:t xml:space="preserve"> and </w:t>
            </w:r>
            <w:r w:rsidRPr="009722EF">
              <w:rPr>
                <w:rFonts w:asciiTheme="majorBidi" w:eastAsia="Times New Roman" w:hAnsiTheme="majorBidi" w:cstheme="majorBidi"/>
                <w:color w:val="000000"/>
                <w:sz w:val="21"/>
                <w:szCs w:val="21"/>
              </w:rPr>
              <w:t>Coşkun</w:t>
            </w:r>
            <w:r w:rsidRPr="00145D75">
              <w:rPr>
                <w:rFonts w:asciiTheme="majorBidi" w:eastAsia="Times New Roman" w:hAnsiTheme="majorBidi" w:cstheme="majorBidi"/>
                <w:color w:val="000000"/>
                <w:sz w:val="21"/>
                <w:szCs w:val="21"/>
              </w:rPr>
              <w:t xml:space="preserve">, 2022 </w:t>
            </w:r>
          </w:p>
          <w:p w14:paraId="19462BCF" w14:textId="77777777" w:rsidR="00E9744E" w:rsidRDefault="00E9744E" w:rsidP="00E9744E">
            <w:pPr>
              <w:rPr>
                <w:rFonts w:asciiTheme="majorBidi" w:hAnsiTheme="majorBidi" w:cstheme="majorBidi"/>
                <w:sz w:val="21"/>
                <w:szCs w:val="21"/>
              </w:rPr>
            </w:pPr>
          </w:p>
        </w:tc>
        <w:tc>
          <w:tcPr>
            <w:tcW w:w="1418" w:type="dxa"/>
            <w:vMerge w:val="restart"/>
          </w:tcPr>
          <w:p w14:paraId="340B6444" w14:textId="0023BE9C"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BNT</w:t>
            </w:r>
          </w:p>
        </w:tc>
        <w:tc>
          <w:tcPr>
            <w:tcW w:w="709" w:type="dxa"/>
            <w:vMerge w:val="restart"/>
          </w:tcPr>
          <w:p w14:paraId="341243CB" w14:textId="76542024"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1</w:t>
            </w:r>
          </w:p>
        </w:tc>
        <w:tc>
          <w:tcPr>
            <w:tcW w:w="1559" w:type="dxa"/>
          </w:tcPr>
          <w:p w14:paraId="1461EB23" w14:textId="77777777" w:rsidR="00E9744E" w:rsidRPr="00145D75" w:rsidRDefault="00E9744E" w:rsidP="00E9744E">
            <w:pPr>
              <w:rPr>
                <w:rFonts w:asciiTheme="majorBidi" w:hAnsiTheme="majorBidi" w:cstheme="majorBidi"/>
                <w:color w:val="000000"/>
                <w:sz w:val="21"/>
                <w:szCs w:val="21"/>
              </w:rPr>
            </w:pPr>
            <w:r w:rsidRPr="00145D75">
              <w:rPr>
                <w:rFonts w:asciiTheme="majorBidi" w:hAnsiTheme="majorBidi" w:cstheme="majorBidi"/>
                <w:color w:val="000000"/>
                <w:sz w:val="21"/>
                <w:szCs w:val="21"/>
              </w:rPr>
              <w:t>56/M</w:t>
            </w:r>
          </w:p>
          <w:p w14:paraId="3BBF9A56" w14:textId="77777777" w:rsidR="00E9744E" w:rsidRDefault="00E9744E" w:rsidP="00E9744E">
            <w:pPr>
              <w:rPr>
                <w:rFonts w:asciiTheme="majorBidi" w:hAnsiTheme="majorBidi" w:cstheme="majorBidi"/>
                <w:sz w:val="21"/>
                <w:szCs w:val="21"/>
              </w:rPr>
            </w:pPr>
          </w:p>
        </w:tc>
        <w:tc>
          <w:tcPr>
            <w:tcW w:w="2410" w:type="dxa"/>
            <w:vMerge w:val="restart"/>
          </w:tcPr>
          <w:p w14:paraId="4090BC0B" w14:textId="0B86485A"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 xml:space="preserve">Left shoulder pain and weakness ipsilateral to the injection site </w:t>
            </w:r>
          </w:p>
        </w:tc>
        <w:tc>
          <w:tcPr>
            <w:tcW w:w="3118" w:type="dxa"/>
            <w:vMerge w:val="restart"/>
          </w:tcPr>
          <w:p w14:paraId="399265BC"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MRI (Left shoulder and cervical) =Unremarkable </w:t>
            </w:r>
          </w:p>
          <w:p w14:paraId="4055AA40"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 (</w:t>
            </w:r>
            <w:r w:rsidRPr="00145D75">
              <w:rPr>
                <w:rFonts w:asciiTheme="majorBidi" w:hAnsiTheme="majorBidi" w:cstheme="majorBidi"/>
                <w:sz w:val="21"/>
                <w:szCs w:val="21"/>
              </w:rPr>
              <w:t>brachial</w:t>
            </w:r>
            <w:r w:rsidRPr="00145D75">
              <w:rPr>
                <w:rFonts w:asciiTheme="majorBidi" w:eastAsia="Times New Roman" w:hAnsiTheme="majorBidi" w:cstheme="majorBidi"/>
                <w:color w:val="000000"/>
                <w:sz w:val="21"/>
                <w:szCs w:val="21"/>
              </w:rPr>
              <w:t xml:space="preserve"> plexus) =</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increased signal intensity was detected in the nerve root originating from the left C5-C6 level compared to the other roots</w:t>
            </w:r>
          </w:p>
          <w:p w14:paraId="0B8AD3EE" w14:textId="317121A2"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EMG (left axillary and musculocutaneous (C5-C6))=</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 xml:space="preserve"> low amplitude of motor responses </w:t>
            </w:r>
          </w:p>
        </w:tc>
        <w:tc>
          <w:tcPr>
            <w:tcW w:w="2835" w:type="dxa"/>
            <w:vMerge w:val="restart"/>
          </w:tcPr>
          <w:p w14:paraId="67F11472" w14:textId="54F00DC0" w:rsidR="008E2D98" w:rsidRPr="00647586" w:rsidRDefault="008E2D98" w:rsidP="00054BDE">
            <w:pPr>
              <w:rPr>
                <w:rFonts w:asciiTheme="majorBidi" w:eastAsia="Times New Roman" w:hAnsiTheme="majorBidi" w:cstheme="majorBidi"/>
                <w:color w:val="000000"/>
                <w:sz w:val="21"/>
                <w:szCs w:val="21"/>
              </w:rPr>
            </w:pPr>
            <w:r w:rsidRPr="008E2D98">
              <w:rPr>
                <w:rFonts w:asciiTheme="majorBidi" w:hAnsiTheme="majorBidi" w:cstheme="majorBidi"/>
                <w:sz w:val="21"/>
                <w:szCs w:val="21"/>
              </w:rPr>
              <w:t>The patient received PT</w:t>
            </w:r>
            <w:r>
              <w:rPr>
                <w:rFonts w:asciiTheme="majorBidi" w:hAnsiTheme="majorBidi" w:cstheme="majorBidi"/>
                <w:sz w:val="21"/>
                <w:szCs w:val="21"/>
              </w:rPr>
              <w:t xml:space="preserve"> and </w:t>
            </w:r>
            <w:r w:rsidRPr="008E2D98">
              <w:rPr>
                <w:rFonts w:asciiTheme="majorBidi" w:hAnsiTheme="majorBidi" w:cstheme="majorBidi"/>
                <w:sz w:val="21"/>
                <w:szCs w:val="21"/>
              </w:rPr>
              <w:t xml:space="preserve"> acemetacine, which resulted in improvement of </w:t>
            </w:r>
            <w:r w:rsidR="00C7244A">
              <w:rPr>
                <w:rFonts w:asciiTheme="majorBidi" w:hAnsiTheme="majorBidi" w:cstheme="majorBidi"/>
                <w:sz w:val="21"/>
                <w:szCs w:val="21"/>
              </w:rPr>
              <w:t>his</w:t>
            </w:r>
            <w:r w:rsidRPr="008E2D98">
              <w:rPr>
                <w:rFonts w:asciiTheme="majorBidi" w:hAnsiTheme="majorBidi" w:cstheme="majorBidi"/>
                <w:sz w:val="21"/>
                <w:szCs w:val="21"/>
              </w:rPr>
              <w:t xml:space="preserve"> signs and symptoms</w:t>
            </w:r>
          </w:p>
        </w:tc>
        <w:tc>
          <w:tcPr>
            <w:tcW w:w="1134" w:type="dxa"/>
            <w:vMerge w:val="restart"/>
          </w:tcPr>
          <w:p w14:paraId="26AA4217" w14:textId="32C28EA2" w:rsidR="00E9744E" w:rsidRDefault="00E9744E"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fldChar w:fldCharType="begin"/>
            </w:r>
            <w:r w:rsidR="004B02AA">
              <w:rPr>
                <w:rFonts w:asciiTheme="majorBidi" w:eastAsia="Times New Roman" w:hAnsiTheme="majorBidi" w:cstheme="majorBidi"/>
                <w:color w:val="000000"/>
                <w:sz w:val="21"/>
                <w:szCs w:val="21"/>
              </w:rPr>
              <w:instrText xml:space="preserve"> ADDIN EN.CITE &lt;EndNote&gt;&lt;Cite&gt;&lt;Author&gt;Öncel&lt;/Author&gt;&lt;Year&gt;2022&lt;/Year&gt;&lt;RecNum&gt;393&lt;/RecNum&gt;&lt;DisplayText&gt;[66]&lt;/DisplayText&gt;&lt;record&gt;&lt;rec-number&gt;393&lt;/rec-number&gt;&lt;foreign-keys&gt;&lt;key app="EN" db-id="eteptp0zotfw04ezp0sx5pzuxse2vr5xf50a" timestamp="1695451782"&gt;393&lt;/key&gt;&lt;/foreign-keys&gt;&lt;ref-type name="Journal Article"&gt;17&lt;/ref-type&gt;&lt;contributors&gt;&lt;authors&gt;&lt;author&gt;Öncel, Adil&lt;/author&gt;&lt;author&gt;&lt;style face="normal" font="default" size="100%"&gt;Co&lt;/style&gt;&lt;style face="normal" font="default" charset="238" size="100%"&gt;şkun, Evrim&lt;/style&gt;&lt;/author&gt;&lt;/authors&gt;&lt;/contributors&gt;&lt;titles&gt;&lt;title&gt;Parsonage-Turner syndrome after SARS-CoV-2 vaccination: A case report&lt;/title&gt;&lt;secondary-title&gt;Turkish Journal of Physical Medicine and Rehabilitation&lt;/secondary-title&gt;&lt;/titles&gt;&lt;periodical&gt;&lt;full-title&gt;Turkish Journal of Physical Medicine and Rehabilitation&lt;/full-title&gt;&lt;/periodical&gt;&lt;pages&gt;418–421&lt;/pages&gt;&lt;volume&gt;68&lt;/volume&gt;&lt;number&gt;3&lt;/number&gt;&lt;dates&gt;&lt;year&gt;2022&lt;/year&gt;&lt;/dates&gt;&lt;urls&gt;&lt;/urls&gt;&lt;electronic-resource-num&gt;10.5606/tftrd.2022.10456&lt;/electronic-resource-num&gt;&lt;/record&gt;&lt;/Cite&gt;&lt;/EndNote&gt;</w:instrText>
            </w:r>
            <w:r w:rsidRPr="00145D75">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66" w:tooltip="Öncel, 2022 #393" w:history="1">
              <w:r w:rsidR="004B02AA" w:rsidRPr="004B02AA">
                <w:rPr>
                  <w:rStyle w:val="ab"/>
                </w:rPr>
                <w:t>66</w:t>
              </w:r>
            </w:hyperlink>
            <w:r w:rsidR="004B02AA">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4E874B05" w14:textId="77777777" w:rsidTr="0060331C">
        <w:trPr>
          <w:trHeight w:val="1403"/>
        </w:trPr>
        <w:tc>
          <w:tcPr>
            <w:tcW w:w="993" w:type="dxa"/>
            <w:vMerge/>
          </w:tcPr>
          <w:p w14:paraId="65782A6C" w14:textId="77777777" w:rsidR="00E9744E" w:rsidRPr="00145D75" w:rsidRDefault="00E9744E" w:rsidP="00E9744E">
            <w:pPr>
              <w:ind w:left="-14" w:right="-104"/>
              <w:rPr>
                <w:rFonts w:asciiTheme="majorBidi" w:eastAsia="Times New Roman" w:hAnsiTheme="majorBidi" w:cstheme="majorBidi"/>
                <w:color w:val="000000"/>
                <w:sz w:val="21"/>
                <w:szCs w:val="21"/>
              </w:rPr>
            </w:pPr>
          </w:p>
        </w:tc>
        <w:tc>
          <w:tcPr>
            <w:tcW w:w="1418" w:type="dxa"/>
            <w:vMerge/>
          </w:tcPr>
          <w:p w14:paraId="4E00703D" w14:textId="77777777" w:rsidR="00E9744E" w:rsidRPr="00145D75" w:rsidRDefault="00E9744E" w:rsidP="00E9744E">
            <w:pPr>
              <w:rPr>
                <w:rFonts w:asciiTheme="majorBidi" w:hAnsiTheme="majorBidi" w:cstheme="majorBidi"/>
                <w:color w:val="000000"/>
                <w:sz w:val="21"/>
                <w:szCs w:val="21"/>
              </w:rPr>
            </w:pPr>
          </w:p>
        </w:tc>
        <w:tc>
          <w:tcPr>
            <w:tcW w:w="709" w:type="dxa"/>
            <w:vMerge/>
          </w:tcPr>
          <w:p w14:paraId="01DEA96F"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5616AF8F" w14:textId="465153FE" w:rsidR="00E9744E" w:rsidRPr="00145D75" w:rsidRDefault="00E9744E" w:rsidP="00E9744E">
            <w:pPr>
              <w:rPr>
                <w:rFonts w:asciiTheme="majorBidi" w:hAnsiTheme="majorBidi" w:cstheme="majorBidi"/>
                <w:color w:val="000000"/>
                <w:sz w:val="21"/>
                <w:szCs w:val="21"/>
              </w:rPr>
            </w:pPr>
            <w:r w:rsidRPr="00145D75">
              <w:rPr>
                <w:rFonts w:asciiTheme="majorBidi" w:hAnsiTheme="majorBidi" w:cstheme="majorBidi"/>
                <w:color w:val="000000"/>
                <w:sz w:val="21"/>
                <w:szCs w:val="21"/>
              </w:rPr>
              <w:t>1/Second</w:t>
            </w:r>
          </w:p>
        </w:tc>
        <w:tc>
          <w:tcPr>
            <w:tcW w:w="2410" w:type="dxa"/>
            <w:vMerge/>
          </w:tcPr>
          <w:p w14:paraId="3F59EF8C" w14:textId="77777777" w:rsidR="00E9744E" w:rsidRPr="00145D75" w:rsidRDefault="00E9744E" w:rsidP="00E9744E">
            <w:pPr>
              <w:rPr>
                <w:rFonts w:asciiTheme="majorBidi" w:hAnsiTheme="majorBidi" w:cstheme="majorBidi"/>
                <w:color w:val="000000"/>
                <w:sz w:val="21"/>
                <w:szCs w:val="21"/>
              </w:rPr>
            </w:pPr>
          </w:p>
        </w:tc>
        <w:tc>
          <w:tcPr>
            <w:tcW w:w="3118" w:type="dxa"/>
            <w:vMerge/>
          </w:tcPr>
          <w:p w14:paraId="78479C3B"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6E41837C"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625E1638"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50D349AF" w14:textId="77777777" w:rsidTr="0060331C">
        <w:trPr>
          <w:trHeight w:val="416"/>
        </w:trPr>
        <w:tc>
          <w:tcPr>
            <w:tcW w:w="993" w:type="dxa"/>
            <w:vMerge w:val="restart"/>
          </w:tcPr>
          <w:p w14:paraId="5364AF35" w14:textId="2D7EFEF9"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Ishizuka</w:t>
            </w:r>
            <w:r>
              <w:rPr>
                <w:rFonts w:asciiTheme="majorBidi" w:eastAsia="Times New Roman" w:hAnsiTheme="majorBidi" w:cstheme="majorBidi"/>
                <w:color w:val="000000"/>
                <w:sz w:val="21"/>
                <w:szCs w:val="21"/>
              </w:rPr>
              <w:t xml:space="preserve"> and </w:t>
            </w:r>
            <w:r w:rsidRPr="009722EF">
              <w:rPr>
                <w:rFonts w:asciiTheme="majorBidi" w:eastAsia="Times New Roman" w:hAnsiTheme="majorBidi" w:cstheme="majorBidi"/>
                <w:color w:val="000000"/>
                <w:sz w:val="21"/>
                <w:szCs w:val="21"/>
              </w:rPr>
              <w:t>Ohira</w:t>
            </w:r>
            <w:r w:rsidRPr="00145D75">
              <w:rPr>
                <w:rFonts w:asciiTheme="majorBidi" w:eastAsia="Times New Roman" w:hAnsiTheme="majorBidi" w:cstheme="majorBidi"/>
                <w:color w:val="000000"/>
                <w:sz w:val="21"/>
                <w:szCs w:val="21"/>
              </w:rPr>
              <w:t>, 2023</w:t>
            </w:r>
          </w:p>
        </w:tc>
        <w:tc>
          <w:tcPr>
            <w:tcW w:w="1418" w:type="dxa"/>
            <w:vMerge w:val="restart"/>
          </w:tcPr>
          <w:p w14:paraId="58A263A3" w14:textId="1A8050AB"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BNT</w:t>
            </w:r>
          </w:p>
        </w:tc>
        <w:tc>
          <w:tcPr>
            <w:tcW w:w="709" w:type="dxa"/>
            <w:vMerge w:val="restart"/>
          </w:tcPr>
          <w:p w14:paraId="68D546D1" w14:textId="47A36146"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1</w:t>
            </w:r>
          </w:p>
        </w:tc>
        <w:tc>
          <w:tcPr>
            <w:tcW w:w="1559" w:type="dxa"/>
          </w:tcPr>
          <w:p w14:paraId="590AC1A0" w14:textId="61D79A43"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45/F</w:t>
            </w:r>
          </w:p>
        </w:tc>
        <w:tc>
          <w:tcPr>
            <w:tcW w:w="2410" w:type="dxa"/>
            <w:vMerge w:val="restart"/>
          </w:tcPr>
          <w:p w14:paraId="0CB30114" w14:textId="2745E265"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Left shoulder pain and weakness ipsilateral to the injection site, left winged scapula</w:t>
            </w:r>
          </w:p>
        </w:tc>
        <w:tc>
          <w:tcPr>
            <w:tcW w:w="3118" w:type="dxa"/>
            <w:vMerge w:val="restart"/>
          </w:tcPr>
          <w:p w14:paraId="4A3D0999" w14:textId="3F0AFF4E"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 xml:space="preserve">EMG = left upper brachial plexopathy, acute axonal involvement, abundant acute denervation </w:t>
            </w:r>
          </w:p>
        </w:tc>
        <w:tc>
          <w:tcPr>
            <w:tcW w:w="2835" w:type="dxa"/>
            <w:vMerge w:val="restart"/>
          </w:tcPr>
          <w:p w14:paraId="22A6084D" w14:textId="47AF7F55" w:rsidR="009D1305" w:rsidRDefault="009D1305" w:rsidP="00E9744E">
            <w:pPr>
              <w:rPr>
                <w:rFonts w:asciiTheme="majorBidi" w:hAnsiTheme="majorBidi" w:cstheme="majorBidi"/>
                <w:sz w:val="21"/>
                <w:szCs w:val="21"/>
              </w:rPr>
            </w:pPr>
            <w:r w:rsidRPr="009D1305">
              <w:rPr>
                <w:rFonts w:asciiTheme="majorBidi" w:hAnsiTheme="majorBidi" w:cstheme="majorBidi"/>
                <w:sz w:val="21"/>
                <w:szCs w:val="21"/>
              </w:rPr>
              <w:t xml:space="preserve">The patient received PT, which resulted in improvement of </w:t>
            </w:r>
            <w:r>
              <w:rPr>
                <w:rFonts w:asciiTheme="majorBidi" w:hAnsiTheme="majorBidi" w:cstheme="majorBidi"/>
                <w:sz w:val="21"/>
                <w:szCs w:val="21"/>
              </w:rPr>
              <w:t>her</w:t>
            </w:r>
            <w:r w:rsidRPr="009D1305">
              <w:rPr>
                <w:rFonts w:asciiTheme="majorBidi" w:hAnsiTheme="majorBidi" w:cstheme="majorBidi"/>
                <w:sz w:val="21"/>
                <w:szCs w:val="21"/>
              </w:rPr>
              <w:t xml:space="preserve"> signs and symptoms</w:t>
            </w:r>
          </w:p>
        </w:tc>
        <w:tc>
          <w:tcPr>
            <w:tcW w:w="1134" w:type="dxa"/>
            <w:vMerge w:val="restart"/>
          </w:tcPr>
          <w:p w14:paraId="56994405" w14:textId="65B75700" w:rsidR="00E9744E" w:rsidRDefault="00E9744E"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fldChar w:fldCharType="begin"/>
            </w:r>
            <w:r w:rsidR="004B02AA">
              <w:rPr>
                <w:rFonts w:asciiTheme="majorBidi" w:eastAsia="Times New Roman" w:hAnsiTheme="majorBidi" w:cstheme="majorBidi"/>
                <w:color w:val="000000"/>
                <w:sz w:val="21"/>
                <w:szCs w:val="21"/>
              </w:rPr>
              <w:instrText xml:space="preserve"> ADDIN EN.CITE &lt;EndNote&gt;&lt;Cite&gt;&lt;Author&gt;Ishizuka&lt;/Author&gt;&lt;Year&gt;2023&lt;/Year&gt;&lt;RecNum&gt;405&lt;/RecNum&gt;&lt;DisplayText&gt;[67]&lt;/DisplayText&gt;&lt;record&gt;&lt;rec-number&gt;405&lt;/rec-number&gt;&lt;foreign-keys&gt;&lt;key app="EN" db-id="eteptp0zotfw04ezp0sx5pzuxse2vr5xf50a" timestamp="1705802615"&gt;405&lt;/key&gt;&lt;/foreign-keys&gt;&lt;ref-type name="Journal Article"&gt;17&lt;/ref-type&gt;&lt;contributors&gt;&lt;authors&gt;&lt;author&gt;Ishizuka, K.&lt;/author&gt;&lt;author&gt;Ohira, Y.&lt;/author&gt;&lt;/authors&gt;&lt;/contributors&gt;&lt;auth-address&gt;Division of General Internal Medicine, Department of Internal Medicine, St. Marianna University School of Medicine, Kawasaki, Japan.&lt;/auth-address&gt;&lt;titles&gt;&lt;title&gt;WINGED SCAPULA CAUSED BY PARSONAGE-TURNER SYNDROME AFTER BNT162B2 MRNA COVID-19 VACCINATION&lt;/title&gt;&lt;secondary-title&gt;Eur J Case Rep Intern Med&lt;/secondary-title&gt;&lt;/titles&gt;&lt;periodical&gt;&lt;full-title&gt;Eur J Case Rep Intern Med&lt;/full-title&gt;&lt;/periodical&gt;&lt;pages&gt;003779&lt;/pages&gt;&lt;volume&gt;10&lt;/volume&gt;&lt;number&gt;2&lt;/number&gt;&lt;edition&gt;20230215&lt;/edition&gt;&lt;keywords&gt;&lt;keyword&gt;COVID-19 vaccination&lt;/keyword&gt;&lt;keyword&gt;Parsonage-Turner syndrome&lt;/keyword&gt;&lt;keyword&gt;winged scapula&lt;/keyword&gt;&lt;/keywords&gt;&lt;dates&gt;&lt;year&gt;2023&lt;/year&gt;&lt;/dates&gt;&lt;isbn&gt;2284-2594&lt;/isbn&gt;&lt;accession-num&gt;36970156&lt;/accession-num&gt;&lt;urls&gt;&lt;/urls&gt;&lt;custom1&gt;Conflicts of Interests: The Authors declare that there are no competing interests.&lt;/custom1&gt;&lt;custom2&gt;PMC10035625&lt;/custom2&gt;&lt;electronic-resource-num&gt;10.12890/2023_003779&lt;/electronic-resource-num&gt;&lt;remote-database-provider&gt;NLM&lt;/remote-database-provider&gt;&lt;language&gt;eng&lt;/language&gt;&lt;/record&gt;&lt;/Cite&gt;&lt;/EndNote&gt;</w:instrText>
            </w:r>
            <w:r w:rsidRPr="00145D75">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67" w:tooltip="Ishizuka, 2023 #405" w:history="1">
              <w:r w:rsidR="004B02AA" w:rsidRPr="004B02AA">
                <w:rPr>
                  <w:rStyle w:val="ab"/>
                </w:rPr>
                <w:t>67</w:t>
              </w:r>
            </w:hyperlink>
            <w:r w:rsidR="004B02AA">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760662F5" w14:textId="77777777" w:rsidTr="0060331C">
        <w:trPr>
          <w:trHeight w:val="431"/>
        </w:trPr>
        <w:tc>
          <w:tcPr>
            <w:tcW w:w="993" w:type="dxa"/>
            <w:vMerge/>
          </w:tcPr>
          <w:p w14:paraId="31CB1DBE"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5840C250" w14:textId="77777777" w:rsidR="00E9744E" w:rsidRPr="00145D75" w:rsidRDefault="00E9744E" w:rsidP="00E9744E">
            <w:pPr>
              <w:rPr>
                <w:rFonts w:asciiTheme="majorBidi" w:hAnsiTheme="majorBidi" w:cstheme="majorBidi"/>
                <w:color w:val="000000"/>
                <w:sz w:val="21"/>
                <w:szCs w:val="21"/>
              </w:rPr>
            </w:pPr>
          </w:p>
        </w:tc>
        <w:tc>
          <w:tcPr>
            <w:tcW w:w="709" w:type="dxa"/>
            <w:vMerge/>
          </w:tcPr>
          <w:p w14:paraId="476B4B0F"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7A2B49AD" w14:textId="5C03E396" w:rsidR="00E9744E" w:rsidRPr="00145D75" w:rsidRDefault="00E9744E" w:rsidP="00E9744E">
            <w:pPr>
              <w:rPr>
                <w:rFonts w:asciiTheme="majorBidi" w:hAnsiTheme="majorBidi" w:cstheme="majorBidi"/>
                <w:color w:val="000000"/>
                <w:sz w:val="21"/>
                <w:szCs w:val="21"/>
              </w:rPr>
            </w:pPr>
            <w:r w:rsidRPr="00145D75">
              <w:rPr>
                <w:rFonts w:asciiTheme="majorBidi" w:hAnsiTheme="majorBidi" w:cstheme="majorBidi"/>
                <w:color w:val="000000"/>
                <w:sz w:val="21"/>
                <w:szCs w:val="21"/>
              </w:rPr>
              <w:t>1/Second</w:t>
            </w:r>
          </w:p>
        </w:tc>
        <w:tc>
          <w:tcPr>
            <w:tcW w:w="2410" w:type="dxa"/>
            <w:vMerge/>
          </w:tcPr>
          <w:p w14:paraId="69B659C5" w14:textId="77777777" w:rsidR="00E9744E" w:rsidRPr="00145D75" w:rsidRDefault="00E9744E" w:rsidP="00E9744E">
            <w:pPr>
              <w:rPr>
                <w:rFonts w:asciiTheme="majorBidi" w:hAnsiTheme="majorBidi" w:cstheme="majorBidi"/>
                <w:color w:val="000000"/>
                <w:sz w:val="21"/>
                <w:szCs w:val="21"/>
              </w:rPr>
            </w:pPr>
          </w:p>
        </w:tc>
        <w:tc>
          <w:tcPr>
            <w:tcW w:w="3118" w:type="dxa"/>
            <w:vMerge/>
          </w:tcPr>
          <w:p w14:paraId="139ED860"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4FDF8D60"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4E3F860C"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03CA45B2" w14:textId="77777777" w:rsidTr="0060331C">
        <w:trPr>
          <w:trHeight w:val="431"/>
        </w:trPr>
        <w:tc>
          <w:tcPr>
            <w:tcW w:w="993" w:type="dxa"/>
            <w:vMerge w:val="restart"/>
          </w:tcPr>
          <w:p w14:paraId="2B208A62" w14:textId="433560AD"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Meixedo</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2023</w:t>
            </w:r>
          </w:p>
        </w:tc>
        <w:tc>
          <w:tcPr>
            <w:tcW w:w="1418" w:type="dxa"/>
            <w:vMerge w:val="restart"/>
          </w:tcPr>
          <w:p w14:paraId="1A699950" w14:textId="2F4D585B"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OAZ</w:t>
            </w:r>
          </w:p>
        </w:tc>
        <w:tc>
          <w:tcPr>
            <w:tcW w:w="709" w:type="dxa"/>
            <w:vMerge w:val="restart"/>
          </w:tcPr>
          <w:p w14:paraId="602B3F05" w14:textId="45435953"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1</w:t>
            </w:r>
          </w:p>
        </w:tc>
        <w:tc>
          <w:tcPr>
            <w:tcW w:w="1559" w:type="dxa"/>
          </w:tcPr>
          <w:p w14:paraId="761D7C0E" w14:textId="43C69CD2"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75/M</w:t>
            </w:r>
          </w:p>
        </w:tc>
        <w:tc>
          <w:tcPr>
            <w:tcW w:w="2410" w:type="dxa"/>
            <w:vMerge w:val="restart"/>
          </w:tcPr>
          <w:p w14:paraId="642D0BBC" w14:textId="357AEBB2"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Left shoulder pain and weakness ipsilateral to the injection site</w:t>
            </w:r>
          </w:p>
        </w:tc>
        <w:tc>
          <w:tcPr>
            <w:tcW w:w="3118" w:type="dxa"/>
            <w:vMerge w:val="restart"/>
          </w:tcPr>
          <w:p w14:paraId="2F2825CE" w14:textId="47B0E979"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EMG = left upper brachial plexopathy</w:t>
            </w:r>
          </w:p>
        </w:tc>
        <w:tc>
          <w:tcPr>
            <w:tcW w:w="2835" w:type="dxa"/>
            <w:vMerge w:val="restart"/>
          </w:tcPr>
          <w:p w14:paraId="323F2900" w14:textId="5A866038" w:rsidR="00770DA0" w:rsidRPr="00647586" w:rsidRDefault="00770DA0" w:rsidP="00770DA0">
            <w:pPr>
              <w:rPr>
                <w:rFonts w:asciiTheme="majorBidi" w:eastAsia="Times New Roman" w:hAnsiTheme="majorBidi" w:cstheme="majorBidi"/>
                <w:color w:val="000000"/>
                <w:sz w:val="21"/>
                <w:szCs w:val="21"/>
              </w:rPr>
            </w:pPr>
            <w:r w:rsidRPr="00770DA0">
              <w:rPr>
                <w:rFonts w:asciiTheme="majorBidi" w:hAnsiTheme="majorBidi" w:cstheme="majorBidi"/>
                <w:sz w:val="21"/>
                <w:szCs w:val="21"/>
              </w:rPr>
              <w:t>The patient received PT</w:t>
            </w:r>
            <w:r>
              <w:rPr>
                <w:rFonts w:asciiTheme="majorBidi" w:hAnsiTheme="majorBidi" w:cstheme="majorBidi"/>
                <w:sz w:val="21"/>
                <w:szCs w:val="21"/>
              </w:rPr>
              <w:t xml:space="preserve"> and </w:t>
            </w:r>
            <w:r w:rsidRPr="00770DA0">
              <w:rPr>
                <w:rFonts w:asciiTheme="majorBidi" w:hAnsiTheme="majorBidi" w:cstheme="majorBidi"/>
                <w:sz w:val="21"/>
                <w:szCs w:val="21"/>
              </w:rPr>
              <w:t xml:space="preserve">NSAIDs, which resulted in improvement of </w:t>
            </w:r>
            <w:r w:rsidR="003D2468">
              <w:rPr>
                <w:rFonts w:asciiTheme="majorBidi" w:hAnsiTheme="majorBidi" w:cstheme="majorBidi"/>
                <w:sz w:val="21"/>
                <w:szCs w:val="21"/>
              </w:rPr>
              <w:t>his</w:t>
            </w:r>
            <w:r w:rsidRPr="00770DA0">
              <w:rPr>
                <w:rFonts w:asciiTheme="majorBidi" w:hAnsiTheme="majorBidi" w:cstheme="majorBidi"/>
                <w:sz w:val="21"/>
                <w:szCs w:val="21"/>
              </w:rPr>
              <w:t xml:space="preserve"> signs and symptoms</w:t>
            </w:r>
            <w:r>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 xml:space="preserve">but did not revert to baseline </w:t>
            </w:r>
          </w:p>
        </w:tc>
        <w:tc>
          <w:tcPr>
            <w:tcW w:w="1134" w:type="dxa"/>
            <w:vMerge w:val="restart"/>
          </w:tcPr>
          <w:p w14:paraId="3C14C4AF" w14:textId="4D8ADB65" w:rsidR="00E9744E" w:rsidRDefault="00E9744E"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fldChar w:fldCharType="begin"/>
            </w:r>
            <w:r w:rsidR="004B02AA">
              <w:rPr>
                <w:rFonts w:asciiTheme="majorBidi" w:eastAsia="Times New Roman" w:hAnsiTheme="majorBidi" w:cstheme="majorBidi"/>
                <w:color w:val="000000"/>
                <w:sz w:val="21"/>
                <w:szCs w:val="21"/>
              </w:rPr>
              <w:instrText xml:space="preserve"> ADDIN EN.CITE &lt;EndNote&gt;&lt;Cite&gt;&lt;Author&gt;Meixedo&lt;/Author&gt;&lt;Year&gt;2023&lt;/Year&gt;&lt;RecNum&gt;406&lt;/RecNum&gt;&lt;DisplayText&gt;[68]&lt;/DisplayText&gt;&lt;record&gt;&lt;rec-number&gt;406&lt;/rec-number&gt;&lt;foreign-keys&gt;&lt;key app="EN" db-id="eteptp0zotfw04ezp0sx5pzuxse2vr5xf50a" timestamp="1705804117"&gt;406&lt;/key&gt;&lt;/foreign-keys&gt;&lt;ref-type name="Journal Article"&gt;17&lt;/ref-type&gt;&lt;contributors&gt;&lt;authors&gt;&lt;author&gt;Meixedo, Sofia&lt;/author&gt;&lt;author&gt;Correia, Miguel&lt;/author&gt;&lt;author&gt;Lima, Ana Machado&lt;/author&gt;&lt;author&gt;Carneiro, Ismael&lt;/author&gt;&lt;/authors&gt;&lt;/contributors&gt;&lt;titles&gt;&lt;title&gt;Parsonage-Turner Syndrome Post-COVID-19 Oxford/AstraZeneca Vaccine Inoculation: A Case Report and Brief Literature Review&lt;/title&gt;&lt;secondary-title&gt;Cureus&lt;/secondary-title&gt;&lt;/titles&gt;&lt;periodical&gt;&lt;full-title&gt;Cureus&lt;/full-title&gt;&lt;abbr-1&gt;Cureus&lt;/abbr-1&gt;&lt;/periodical&gt;&lt;pages&gt; e34710&lt;/pages&gt;&lt;volume&gt;15&lt;/volume&gt;&lt;number&gt;2&lt;/number&gt;&lt;dates&gt;&lt;year&gt;2023&lt;/year&gt;&lt;/dates&gt;&lt;isbn&gt;2168-8184&lt;/isbn&gt;&lt;urls&gt;&lt;/urls&gt;&lt;electronic-resource-num&gt;10.7759/cureus.3471&lt;/electronic-resource-num&gt;&lt;/record&gt;&lt;/Cite&gt;&lt;/EndNote&gt;</w:instrText>
            </w:r>
            <w:r w:rsidRPr="00145D75">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68" w:tooltip="Meixedo, 2023 #406" w:history="1">
              <w:r w:rsidR="004B02AA" w:rsidRPr="004B02AA">
                <w:rPr>
                  <w:rStyle w:val="ab"/>
                </w:rPr>
                <w:t>68</w:t>
              </w:r>
            </w:hyperlink>
            <w:r w:rsidR="004B02AA">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4AF31838" w14:textId="77777777" w:rsidTr="0060331C">
        <w:trPr>
          <w:trHeight w:val="565"/>
        </w:trPr>
        <w:tc>
          <w:tcPr>
            <w:tcW w:w="993" w:type="dxa"/>
            <w:vMerge/>
          </w:tcPr>
          <w:p w14:paraId="56EF55D7"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36BCF20C" w14:textId="77777777" w:rsidR="00E9744E" w:rsidRPr="00145D75" w:rsidRDefault="00E9744E" w:rsidP="00E9744E">
            <w:pPr>
              <w:rPr>
                <w:rFonts w:asciiTheme="majorBidi" w:hAnsiTheme="majorBidi" w:cstheme="majorBidi"/>
                <w:color w:val="000000"/>
                <w:sz w:val="21"/>
                <w:szCs w:val="21"/>
              </w:rPr>
            </w:pPr>
          </w:p>
        </w:tc>
        <w:tc>
          <w:tcPr>
            <w:tcW w:w="709" w:type="dxa"/>
            <w:vMerge/>
          </w:tcPr>
          <w:p w14:paraId="099E8124"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20CD0032" w14:textId="003DC3D9" w:rsidR="00E9744E" w:rsidRPr="00145D75" w:rsidRDefault="00E9744E" w:rsidP="00E9744E">
            <w:pPr>
              <w:rPr>
                <w:rFonts w:asciiTheme="majorBidi" w:hAnsiTheme="majorBidi" w:cstheme="majorBidi"/>
                <w:color w:val="000000"/>
                <w:sz w:val="21"/>
                <w:szCs w:val="21"/>
              </w:rPr>
            </w:pPr>
            <w:r w:rsidRPr="00145D75">
              <w:rPr>
                <w:rFonts w:asciiTheme="majorBidi" w:hAnsiTheme="majorBidi" w:cstheme="majorBidi"/>
                <w:color w:val="000000"/>
                <w:sz w:val="21"/>
                <w:szCs w:val="21"/>
              </w:rPr>
              <w:t>7/Third</w:t>
            </w:r>
          </w:p>
        </w:tc>
        <w:tc>
          <w:tcPr>
            <w:tcW w:w="2410" w:type="dxa"/>
            <w:vMerge/>
          </w:tcPr>
          <w:p w14:paraId="738D47E4" w14:textId="77777777" w:rsidR="00E9744E" w:rsidRPr="00145D75" w:rsidRDefault="00E9744E" w:rsidP="00E9744E">
            <w:pPr>
              <w:rPr>
                <w:rFonts w:asciiTheme="majorBidi" w:hAnsiTheme="majorBidi" w:cstheme="majorBidi"/>
                <w:color w:val="000000"/>
                <w:sz w:val="21"/>
                <w:szCs w:val="21"/>
              </w:rPr>
            </w:pPr>
          </w:p>
        </w:tc>
        <w:tc>
          <w:tcPr>
            <w:tcW w:w="3118" w:type="dxa"/>
            <w:vMerge/>
          </w:tcPr>
          <w:p w14:paraId="0E0BEBD8"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7A63743D" w14:textId="77777777" w:rsidR="00E9744E" w:rsidRPr="00145D75" w:rsidRDefault="00E9744E" w:rsidP="00E9744E">
            <w:pPr>
              <w:rPr>
                <w:rFonts w:asciiTheme="majorBidi" w:hAnsiTheme="majorBidi" w:cstheme="majorBidi"/>
              </w:rPr>
            </w:pPr>
          </w:p>
        </w:tc>
        <w:tc>
          <w:tcPr>
            <w:tcW w:w="1134" w:type="dxa"/>
            <w:vMerge/>
          </w:tcPr>
          <w:p w14:paraId="546F3FE5"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4EEA2935" w14:textId="77777777" w:rsidTr="0060331C">
        <w:trPr>
          <w:trHeight w:val="841"/>
        </w:trPr>
        <w:tc>
          <w:tcPr>
            <w:tcW w:w="993" w:type="dxa"/>
            <w:vMerge w:val="restart"/>
          </w:tcPr>
          <w:p w14:paraId="7DDBD824" w14:textId="2931124E"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Yeoh</w:t>
            </w:r>
            <w:r>
              <w:rPr>
                <w:rFonts w:asciiTheme="majorBidi" w:eastAsia="Times New Roman" w:hAnsiTheme="majorBidi" w:cstheme="majorBidi"/>
                <w:color w:val="000000"/>
                <w:sz w:val="21"/>
                <w:szCs w:val="21"/>
              </w:rPr>
              <w:t xml:space="preserve"> and </w:t>
            </w:r>
            <w:r w:rsidRPr="009722EF">
              <w:rPr>
                <w:rFonts w:asciiTheme="majorBidi" w:eastAsia="Times New Roman" w:hAnsiTheme="majorBidi" w:cstheme="majorBidi"/>
                <w:color w:val="000000"/>
                <w:sz w:val="21"/>
                <w:szCs w:val="21"/>
              </w:rPr>
              <w:lastRenderedPageBreak/>
              <w:t>Ramdzan</w:t>
            </w:r>
            <w:r w:rsidRPr="00145D75">
              <w:rPr>
                <w:rFonts w:asciiTheme="majorBidi" w:eastAsia="Times New Roman" w:hAnsiTheme="majorBidi" w:cstheme="majorBidi"/>
                <w:color w:val="000000"/>
                <w:sz w:val="21"/>
                <w:szCs w:val="21"/>
              </w:rPr>
              <w:t>, 2023</w:t>
            </w:r>
          </w:p>
        </w:tc>
        <w:tc>
          <w:tcPr>
            <w:tcW w:w="1418" w:type="dxa"/>
            <w:vMerge w:val="restart"/>
          </w:tcPr>
          <w:p w14:paraId="75FFE692" w14:textId="60B045BC"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lastRenderedPageBreak/>
              <w:t>Mod</w:t>
            </w:r>
          </w:p>
        </w:tc>
        <w:tc>
          <w:tcPr>
            <w:tcW w:w="709" w:type="dxa"/>
            <w:vMerge w:val="restart"/>
          </w:tcPr>
          <w:p w14:paraId="753D54DD" w14:textId="65703508"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1</w:t>
            </w:r>
          </w:p>
        </w:tc>
        <w:tc>
          <w:tcPr>
            <w:tcW w:w="1559" w:type="dxa"/>
          </w:tcPr>
          <w:p w14:paraId="4CED9CCB" w14:textId="1CAF57CA"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50/M</w:t>
            </w:r>
          </w:p>
        </w:tc>
        <w:tc>
          <w:tcPr>
            <w:tcW w:w="2410" w:type="dxa"/>
            <w:vMerge w:val="restart"/>
          </w:tcPr>
          <w:p w14:paraId="52A4F0FC" w14:textId="0DC798BB"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 xml:space="preserve">Right shoulder pain and weakness ipsilateral to the injection site, </w:t>
            </w:r>
            <w:r w:rsidRPr="00145D75">
              <w:rPr>
                <w:rFonts w:asciiTheme="majorBidi" w:hAnsiTheme="majorBidi" w:cstheme="majorBidi"/>
                <w:color w:val="000000"/>
                <w:sz w:val="21"/>
                <w:szCs w:val="21"/>
              </w:rPr>
              <w:lastRenderedPageBreak/>
              <w:t xml:space="preserve">occasional right hand paresthesia </w:t>
            </w:r>
          </w:p>
        </w:tc>
        <w:tc>
          <w:tcPr>
            <w:tcW w:w="3118" w:type="dxa"/>
            <w:vMerge w:val="restart"/>
          </w:tcPr>
          <w:p w14:paraId="1CBDDA33" w14:textId="3D3B0830"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lastRenderedPageBreak/>
              <w:t xml:space="preserve">EMG = Reduction recruitment issues in the right deltoid and bicep muscles suggesting </w:t>
            </w:r>
            <w:r w:rsidRPr="00145D75">
              <w:rPr>
                <w:rFonts w:asciiTheme="majorBidi" w:eastAsia="Times New Roman" w:hAnsiTheme="majorBidi" w:cstheme="majorBidi"/>
                <w:color w:val="000000"/>
                <w:sz w:val="21"/>
                <w:szCs w:val="21"/>
              </w:rPr>
              <w:lastRenderedPageBreak/>
              <w:t>neuronal loss, atrophy in the right supraspinatus and infraspinatus muscles</w:t>
            </w:r>
          </w:p>
        </w:tc>
        <w:tc>
          <w:tcPr>
            <w:tcW w:w="2835" w:type="dxa"/>
            <w:vMerge w:val="restart"/>
          </w:tcPr>
          <w:p w14:paraId="3A68AA86" w14:textId="02C81296" w:rsidR="001B145D" w:rsidRDefault="001B145D" w:rsidP="00E9744E">
            <w:pPr>
              <w:rPr>
                <w:rFonts w:asciiTheme="majorBidi" w:hAnsiTheme="majorBidi" w:cstheme="majorBidi"/>
                <w:sz w:val="21"/>
                <w:szCs w:val="21"/>
              </w:rPr>
            </w:pPr>
            <w:r w:rsidRPr="001B145D">
              <w:rPr>
                <w:rFonts w:asciiTheme="majorBidi" w:hAnsiTheme="majorBidi" w:cstheme="majorBidi"/>
                <w:sz w:val="21"/>
                <w:szCs w:val="21"/>
              </w:rPr>
              <w:lastRenderedPageBreak/>
              <w:t xml:space="preserve">The patient received </w:t>
            </w:r>
            <w:r>
              <w:rPr>
                <w:rFonts w:asciiTheme="majorBidi" w:hAnsiTheme="majorBidi" w:cstheme="majorBidi"/>
                <w:sz w:val="21"/>
                <w:szCs w:val="21"/>
              </w:rPr>
              <w:t>r</w:t>
            </w:r>
            <w:r w:rsidRPr="001B145D">
              <w:rPr>
                <w:rFonts w:asciiTheme="majorBidi" w:hAnsiTheme="majorBidi" w:cstheme="majorBidi"/>
                <w:sz w:val="21"/>
                <w:szCs w:val="21"/>
              </w:rPr>
              <w:t>ight brachial plexus exploration</w:t>
            </w:r>
            <w:r>
              <w:rPr>
                <w:rFonts w:asciiTheme="majorBidi" w:hAnsiTheme="majorBidi" w:cstheme="majorBidi"/>
                <w:sz w:val="21"/>
                <w:szCs w:val="21"/>
              </w:rPr>
              <w:t xml:space="preserve">, </w:t>
            </w:r>
            <w:r w:rsidRPr="001B145D">
              <w:rPr>
                <w:rFonts w:asciiTheme="majorBidi" w:hAnsiTheme="majorBidi" w:cstheme="majorBidi"/>
                <w:sz w:val="21"/>
                <w:szCs w:val="21"/>
              </w:rPr>
              <w:t xml:space="preserve">neurolysis, </w:t>
            </w:r>
            <w:r>
              <w:rPr>
                <w:rFonts w:asciiTheme="majorBidi" w:hAnsiTheme="majorBidi" w:cstheme="majorBidi"/>
                <w:sz w:val="21"/>
                <w:szCs w:val="21"/>
              </w:rPr>
              <w:t xml:space="preserve">and </w:t>
            </w:r>
            <w:r w:rsidRPr="001B145D">
              <w:rPr>
                <w:rFonts w:asciiTheme="majorBidi" w:hAnsiTheme="majorBidi" w:cstheme="majorBidi"/>
                <w:sz w:val="21"/>
                <w:szCs w:val="21"/>
              </w:rPr>
              <w:t xml:space="preserve">laser therapy, </w:t>
            </w:r>
            <w:r w:rsidRPr="001B145D">
              <w:rPr>
                <w:rFonts w:asciiTheme="majorBidi" w:hAnsiTheme="majorBidi" w:cstheme="majorBidi"/>
                <w:sz w:val="21"/>
                <w:szCs w:val="21"/>
              </w:rPr>
              <w:lastRenderedPageBreak/>
              <w:t xml:space="preserve">which resulted in improvement of </w:t>
            </w:r>
            <w:r>
              <w:rPr>
                <w:rFonts w:asciiTheme="majorBidi" w:hAnsiTheme="majorBidi" w:cstheme="majorBidi"/>
                <w:sz w:val="21"/>
                <w:szCs w:val="21"/>
              </w:rPr>
              <w:t>his</w:t>
            </w:r>
            <w:r w:rsidRPr="001B145D">
              <w:rPr>
                <w:rFonts w:asciiTheme="majorBidi" w:hAnsiTheme="majorBidi" w:cstheme="majorBidi"/>
                <w:sz w:val="21"/>
                <w:szCs w:val="21"/>
              </w:rPr>
              <w:t xml:space="preserve"> signs and symptoms</w:t>
            </w:r>
          </w:p>
        </w:tc>
        <w:tc>
          <w:tcPr>
            <w:tcW w:w="1134" w:type="dxa"/>
            <w:vMerge w:val="restart"/>
          </w:tcPr>
          <w:p w14:paraId="5C62A1E8" w14:textId="67876218" w:rsidR="00E9744E" w:rsidRDefault="00E9744E" w:rsidP="004B02AA">
            <w:pPr>
              <w:rPr>
                <w:rFonts w:asciiTheme="majorBidi" w:hAnsiTheme="majorBidi" w:cstheme="majorBidi"/>
                <w:sz w:val="21"/>
                <w:szCs w:val="21"/>
              </w:rPr>
            </w:pPr>
            <w:r w:rsidRPr="00145D75">
              <w:rPr>
                <w:rFonts w:asciiTheme="majorBidi" w:eastAsia="Times New Roman" w:hAnsiTheme="majorBidi" w:cstheme="majorBidi"/>
                <w:color w:val="000000"/>
                <w:sz w:val="21"/>
                <w:szCs w:val="21"/>
              </w:rPr>
              <w:lastRenderedPageBreak/>
              <w:fldChar w:fldCharType="begin"/>
            </w:r>
            <w:r w:rsidR="004B02AA">
              <w:rPr>
                <w:rFonts w:asciiTheme="majorBidi" w:eastAsia="Times New Roman" w:hAnsiTheme="majorBidi" w:cstheme="majorBidi"/>
                <w:color w:val="000000"/>
                <w:sz w:val="21"/>
                <w:szCs w:val="21"/>
              </w:rPr>
              <w:instrText xml:space="preserve"> ADDIN EN.CITE &lt;EndNote&gt;&lt;Cite&gt;&lt;Author&gt;Yeoh&lt;/Author&gt;&lt;Year&gt;2023&lt;/Year&gt;&lt;RecNum&gt;407&lt;/RecNum&gt;&lt;DisplayText&gt;[69]&lt;/DisplayText&gt;&lt;record&gt;&lt;rec-number&gt;407&lt;/rec-number&gt;&lt;foreign-keys&gt;&lt;key app="EN" db-id="eteptp0zotfw04ezp0sx5pzuxse2vr5xf50a" timestamp="1705804315"&gt;407&lt;/key&gt;&lt;/foreign-keys&gt;&lt;ref-type name="Journal Article"&gt;17&lt;/ref-type&gt;&lt;contributors&gt;&lt;authors&gt;&lt;author&gt;Yeoh, Z. Y.&lt;/author&gt;&lt;author&gt;Ramdzan, S. N.&lt;/author&gt;&lt;/authors&gt;&lt;/contributors&gt;&lt;auth-address&gt;MB ChB (UOO, NZ), Department of Primary Care Medicine, University Malaya Medical Centre, Lembah Pantai, Kuala Lumpur, Malaysia. Email: yeohziyi@ummc.edu.my.&amp;#xD;MBBS (UM), MFamMed (UM), PhD (Edin, UK), Department of Primary Care Medicine, Faculty of Medicine, University Malaya, Kuala Lumpur, Malaysia.&lt;/auth-address&gt;&lt;titles&gt;&lt;title&gt;Parsonage-Turner syndrome: A case report of a rare side effect of COVID-19 booster vaccination&lt;/title&gt;&lt;secondary-title&gt;Malays Fam Physician&lt;/secondary-title&gt;&lt;/titles&gt;&lt;periodical&gt;&lt;full-title&gt;Malays Fam Physician&lt;/full-title&gt;&lt;/periodical&gt;&lt;pages&gt;21&lt;/pages&gt;&lt;volume&gt;18&lt;/volume&gt;&lt;edition&gt;20230402&lt;/edition&gt;&lt;keywords&gt;&lt;keyword&gt;Brachial plexus neuritis&lt;/keyword&gt;&lt;keyword&gt;COVID-19 vaccines&lt;/keyword&gt;&lt;keyword&gt;Primary healthcare&lt;/keyword&gt;&lt;/keywords&gt;&lt;dates&gt;&lt;year&gt;2023&lt;/year&gt;&lt;/dates&gt;&lt;isbn&gt;1985-207X (Print)&amp;#xD;1985-2274&lt;/isbn&gt;&lt;accession-num&gt;37205148&lt;/accession-num&gt;&lt;urls&gt;&lt;/urls&gt;&lt;custom1&gt;The authors declare no conflicts of interest.&lt;/custom1&gt;&lt;custom2&gt;PMC10187380&lt;/custom2&gt;&lt;electronic-resource-num&gt;10.51866/cr.184&lt;/electronic-resource-num&gt;&lt;remote-database-provider&gt;NLM&lt;/remote-database-provider&gt;&lt;language&gt;eng&lt;/language&gt;&lt;/record&gt;&lt;/Cite&gt;&lt;/EndNote&gt;</w:instrText>
            </w:r>
            <w:r w:rsidRPr="00145D75">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69" w:tooltip="Yeoh, 2023 #407" w:history="1">
              <w:r w:rsidR="004B02AA" w:rsidRPr="004B02AA">
                <w:rPr>
                  <w:rStyle w:val="ab"/>
                </w:rPr>
                <w:t>69</w:t>
              </w:r>
            </w:hyperlink>
            <w:r w:rsidR="004B02AA">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0B9CAB48" w14:textId="77777777" w:rsidTr="0060331C">
        <w:trPr>
          <w:trHeight w:val="2259"/>
        </w:trPr>
        <w:tc>
          <w:tcPr>
            <w:tcW w:w="993" w:type="dxa"/>
            <w:vMerge/>
          </w:tcPr>
          <w:p w14:paraId="45C3E5D2"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07547379" w14:textId="77777777" w:rsidR="00E9744E" w:rsidRPr="00145D75" w:rsidRDefault="00E9744E" w:rsidP="00E9744E">
            <w:pPr>
              <w:rPr>
                <w:rFonts w:asciiTheme="majorBidi" w:hAnsiTheme="majorBidi" w:cstheme="majorBidi"/>
                <w:color w:val="000000"/>
                <w:sz w:val="21"/>
                <w:szCs w:val="21"/>
              </w:rPr>
            </w:pPr>
          </w:p>
        </w:tc>
        <w:tc>
          <w:tcPr>
            <w:tcW w:w="709" w:type="dxa"/>
            <w:vMerge/>
          </w:tcPr>
          <w:p w14:paraId="4DDE95B0"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6F216BA2" w14:textId="154A6B81" w:rsidR="00E9744E" w:rsidRPr="00145D75" w:rsidRDefault="00E9744E" w:rsidP="00E9744E">
            <w:pPr>
              <w:rPr>
                <w:rFonts w:asciiTheme="majorBidi" w:hAnsiTheme="majorBidi" w:cstheme="majorBidi"/>
                <w:color w:val="000000"/>
                <w:sz w:val="21"/>
                <w:szCs w:val="21"/>
              </w:rPr>
            </w:pPr>
            <w:r w:rsidRPr="00145D75">
              <w:rPr>
                <w:rFonts w:asciiTheme="majorBidi" w:hAnsiTheme="majorBidi" w:cstheme="majorBidi"/>
                <w:color w:val="000000"/>
                <w:sz w:val="21"/>
                <w:szCs w:val="21"/>
              </w:rPr>
              <w:t>5/Third</w:t>
            </w:r>
          </w:p>
        </w:tc>
        <w:tc>
          <w:tcPr>
            <w:tcW w:w="2410" w:type="dxa"/>
            <w:vMerge/>
          </w:tcPr>
          <w:p w14:paraId="702B18DD" w14:textId="77777777" w:rsidR="00E9744E" w:rsidRPr="00145D75" w:rsidRDefault="00E9744E" w:rsidP="00E9744E">
            <w:pPr>
              <w:rPr>
                <w:rFonts w:asciiTheme="majorBidi" w:hAnsiTheme="majorBidi" w:cstheme="majorBidi"/>
                <w:color w:val="000000"/>
                <w:sz w:val="21"/>
                <w:szCs w:val="21"/>
              </w:rPr>
            </w:pPr>
          </w:p>
        </w:tc>
        <w:tc>
          <w:tcPr>
            <w:tcW w:w="3118" w:type="dxa"/>
            <w:vMerge/>
          </w:tcPr>
          <w:p w14:paraId="4065CF98"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1CD9D70F"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6C1C0FF2"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4E236FB7" w14:textId="77777777" w:rsidTr="00D70396">
        <w:tc>
          <w:tcPr>
            <w:tcW w:w="14176" w:type="dxa"/>
            <w:gridSpan w:val="8"/>
          </w:tcPr>
          <w:p w14:paraId="07FE9EEC" w14:textId="67F3804E" w:rsidR="00E9744E" w:rsidRDefault="00E9744E" w:rsidP="00E9744E">
            <w:pPr>
              <w:rPr>
                <w:rFonts w:asciiTheme="majorBidi" w:hAnsiTheme="majorBidi" w:cstheme="majorBidi"/>
                <w:sz w:val="21"/>
                <w:szCs w:val="21"/>
              </w:rPr>
            </w:pPr>
            <w:r w:rsidRPr="00861655">
              <w:rPr>
                <w:rFonts w:asciiTheme="majorBidi" w:hAnsiTheme="majorBidi" w:cstheme="majorBidi"/>
                <w:b/>
                <w:bCs/>
                <w:color w:val="000000"/>
                <w:sz w:val="21"/>
                <w:szCs w:val="21"/>
              </w:rPr>
              <w:t>Small fiber neuropathy</w:t>
            </w:r>
          </w:p>
        </w:tc>
      </w:tr>
      <w:tr w:rsidR="00E9744E" w14:paraId="55A61AE4" w14:textId="77777777" w:rsidTr="0060331C">
        <w:trPr>
          <w:trHeight w:val="447"/>
        </w:trPr>
        <w:tc>
          <w:tcPr>
            <w:tcW w:w="993" w:type="dxa"/>
            <w:vMerge w:val="restart"/>
          </w:tcPr>
          <w:p w14:paraId="702DC600" w14:textId="07D3AF51"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Khokhar</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sidRPr="00145D75">
              <w:rPr>
                <w:rFonts w:asciiTheme="majorBidi" w:hAnsiTheme="majorBidi" w:cstheme="majorBidi"/>
                <w:color w:val="000000"/>
                <w:sz w:val="21"/>
                <w:szCs w:val="21"/>
              </w:rPr>
              <w:t xml:space="preserve">, 2022 </w:t>
            </w:r>
          </w:p>
        </w:tc>
        <w:tc>
          <w:tcPr>
            <w:tcW w:w="1418" w:type="dxa"/>
            <w:vMerge w:val="restart"/>
          </w:tcPr>
          <w:p w14:paraId="2711E98F" w14:textId="3B020051"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Mod</w:t>
            </w:r>
          </w:p>
        </w:tc>
        <w:tc>
          <w:tcPr>
            <w:tcW w:w="709" w:type="dxa"/>
            <w:vMerge w:val="restart"/>
          </w:tcPr>
          <w:p w14:paraId="7539DAA7" w14:textId="56D2EFED"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1</w:t>
            </w:r>
          </w:p>
        </w:tc>
        <w:tc>
          <w:tcPr>
            <w:tcW w:w="1559" w:type="dxa"/>
          </w:tcPr>
          <w:p w14:paraId="754B4264"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hAnsiTheme="majorBidi" w:cstheme="majorBidi"/>
                <w:color w:val="000000"/>
                <w:sz w:val="21"/>
                <w:szCs w:val="21"/>
              </w:rPr>
              <w:t>64/F</w:t>
            </w:r>
          </w:p>
          <w:p w14:paraId="4786325A" w14:textId="77777777" w:rsidR="00E9744E" w:rsidRDefault="00E9744E" w:rsidP="00E9744E">
            <w:pPr>
              <w:rPr>
                <w:rFonts w:asciiTheme="majorBidi" w:hAnsiTheme="majorBidi" w:cstheme="majorBidi"/>
                <w:sz w:val="21"/>
                <w:szCs w:val="21"/>
              </w:rPr>
            </w:pPr>
          </w:p>
        </w:tc>
        <w:tc>
          <w:tcPr>
            <w:tcW w:w="2410" w:type="dxa"/>
            <w:vMerge w:val="restart"/>
          </w:tcPr>
          <w:p w14:paraId="633EFAB9" w14:textId="77777777" w:rsidR="00E9744E" w:rsidRPr="00145D75" w:rsidRDefault="00E9744E" w:rsidP="00E9744E">
            <w:pPr>
              <w:tabs>
                <w:tab w:val="left" w:pos="1515"/>
              </w:tabs>
              <w:rPr>
                <w:rFonts w:asciiTheme="majorBidi" w:hAnsiTheme="majorBidi" w:cstheme="majorBidi"/>
                <w:sz w:val="21"/>
                <w:szCs w:val="21"/>
              </w:rPr>
            </w:pPr>
            <w:r w:rsidRPr="00145D75">
              <w:rPr>
                <w:rFonts w:asciiTheme="majorBidi" w:hAnsiTheme="majorBidi" w:cstheme="majorBidi"/>
                <w:color w:val="000000"/>
                <w:sz w:val="21"/>
                <w:szCs w:val="21"/>
              </w:rPr>
              <w:t>left leg twitching and tingling chest discomfort, palpitations, lightheadedness</w:t>
            </w:r>
          </w:p>
          <w:p w14:paraId="02467FF0" w14:textId="022589EA"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PMH= vertigo, ANA +, connective tissue disease, hyper IgE syndrome, borderline diabetes mellitus, BCC</w:t>
            </w:r>
          </w:p>
        </w:tc>
        <w:tc>
          <w:tcPr>
            <w:tcW w:w="3118" w:type="dxa"/>
            <w:vMerge w:val="restart"/>
          </w:tcPr>
          <w:p w14:paraId="75288F66" w14:textId="2C650FD0" w:rsidR="00E9744E" w:rsidRPr="00145D75" w:rsidRDefault="00E9744E" w:rsidP="00E9744E">
            <w:pPr>
              <w:tabs>
                <w:tab w:val="left" w:pos="1095"/>
              </w:tabs>
              <w:rPr>
                <w:rFonts w:asciiTheme="majorBidi" w:hAnsiTheme="majorBidi" w:cstheme="majorBidi"/>
                <w:sz w:val="21"/>
                <w:szCs w:val="21"/>
              </w:rPr>
            </w:pPr>
            <w:r>
              <w:rPr>
                <w:rFonts w:asciiTheme="majorBidi" w:hAnsiTheme="majorBidi" w:cstheme="majorBidi"/>
                <w:color w:val="000000"/>
                <w:sz w:val="21"/>
                <w:szCs w:val="21"/>
              </w:rPr>
              <w:t xml:space="preserve">Doppler </w:t>
            </w:r>
            <w:r w:rsidRPr="00145D75">
              <w:rPr>
                <w:rFonts w:asciiTheme="majorBidi" w:hAnsiTheme="majorBidi" w:cstheme="majorBidi"/>
                <w:color w:val="000000"/>
                <w:sz w:val="21"/>
                <w:szCs w:val="21"/>
              </w:rPr>
              <w:t xml:space="preserve">ultrasound=unremarkable  </w:t>
            </w:r>
          </w:p>
          <w:p w14:paraId="30124181" w14:textId="77777777" w:rsidR="00E9744E" w:rsidRPr="00145D75" w:rsidRDefault="00E9744E" w:rsidP="00E9744E">
            <w:pPr>
              <w:tabs>
                <w:tab w:val="left" w:pos="1095"/>
              </w:tabs>
              <w:rPr>
                <w:rFonts w:asciiTheme="majorBidi" w:hAnsiTheme="majorBidi" w:cstheme="majorBidi"/>
                <w:sz w:val="21"/>
                <w:szCs w:val="21"/>
              </w:rPr>
            </w:pPr>
            <w:r w:rsidRPr="00145D75">
              <w:rPr>
                <w:rFonts w:asciiTheme="majorBidi" w:hAnsiTheme="majorBidi" w:cstheme="majorBidi"/>
                <w:color w:val="000000"/>
                <w:sz w:val="21"/>
                <w:szCs w:val="21"/>
              </w:rPr>
              <w:t>ECG: normal sinus rhythm with nonspecific T-wave abnormality</w:t>
            </w:r>
          </w:p>
          <w:p w14:paraId="4767CF99" w14:textId="77777777" w:rsidR="00E9744E" w:rsidRPr="00145D75"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Biopsy of distal left leg and thigh =</w:t>
            </w:r>
            <w:r w:rsidRPr="00145D75">
              <w:rPr>
                <w:rFonts w:asciiTheme="majorBidi" w:hAnsiTheme="majorBidi" w:cstheme="majorBidi"/>
                <w:sz w:val="21"/>
                <w:szCs w:val="21"/>
              </w:rPr>
              <w:t xml:space="preserve"> </w:t>
            </w:r>
            <w:r w:rsidRPr="00145D75">
              <w:rPr>
                <w:rFonts w:asciiTheme="majorBidi" w:hAnsiTheme="majorBidi" w:cstheme="majorBidi"/>
                <w:color w:val="000000"/>
                <w:sz w:val="21"/>
                <w:szCs w:val="21"/>
              </w:rPr>
              <w:t>mild length-dependent neuropathy affecting unmyelinated sensory fibers</w:t>
            </w:r>
          </w:p>
          <w:p w14:paraId="65A6DA79" w14:textId="74940356"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Biopsy of left ankle=</w:t>
            </w:r>
            <w:r w:rsidRPr="00145D75">
              <w:rPr>
                <w:rFonts w:asciiTheme="majorBidi" w:hAnsiTheme="majorBidi" w:cstheme="majorBidi"/>
                <w:sz w:val="21"/>
                <w:szCs w:val="21"/>
              </w:rPr>
              <w:t xml:space="preserve"> </w:t>
            </w:r>
            <w:r w:rsidRPr="00145D75">
              <w:rPr>
                <w:rFonts w:asciiTheme="majorBidi" w:hAnsiTheme="majorBidi" w:cstheme="majorBidi"/>
                <w:color w:val="000000"/>
                <w:sz w:val="21"/>
                <w:szCs w:val="21"/>
              </w:rPr>
              <w:t>occasional small axonal swellings in the epidermis and sub-epidermis</w:t>
            </w:r>
          </w:p>
        </w:tc>
        <w:tc>
          <w:tcPr>
            <w:tcW w:w="2835" w:type="dxa"/>
            <w:vMerge w:val="restart"/>
          </w:tcPr>
          <w:p w14:paraId="4D184E51" w14:textId="75C78616" w:rsidR="00FE5012" w:rsidRPr="00647586" w:rsidRDefault="00FE5012" w:rsidP="00FE5012">
            <w:pPr>
              <w:rPr>
                <w:rFonts w:asciiTheme="majorBidi" w:hAnsiTheme="majorBidi" w:cstheme="majorBidi"/>
                <w:color w:val="000000"/>
                <w:sz w:val="21"/>
                <w:szCs w:val="21"/>
              </w:rPr>
            </w:pPr>
            <w:r w:rsidRPr="00FE5012">
              <w:rPr>
                <w:rFonts w:asciiTheme="majorBidi" w:hAnsiTheme="majorBidi" w:cstheme="majorBidi"/>
                <w:color w:val="000000"/>
                <w:sz w:val="21"/>
                <w:szCs w:val="21"/>
              </w:rPr>
              <w:t>The patient received conservative treatment, which resulted in no change in her signs and symptoms</w:t>
            </w:r>
          </w:p>
        </w:tc>
        <w:tc>
          <w:tcPr>
            <w:tcW w:w="1134" w:type="dxa"/>
            <w:vMerge w:val="restart"/>
          </w:tcPr>
          <w:p w14:paraId="38815BA8" w14:textId="3C45A0D2" w:rsidR="00E9744E" w:rsidRDefault="00E9744E" w:rsidP="004B02AA">
            <w:pPr>
              <w:rPr>
                <w:rFonts w:asciiTheme="majorBidi" w:hAnsiTheme="majorBidi" w:cstheme="majorBidi"/>
                <w:sz w:val="21"/>
                <w:szCs w:val="21"/>
              </w:rPr>
            </w:pPr>
            <w:r w:rsidRPr="00145D75">
              <w:rPr>
                <w:rFonts w:asciiTheme="majorBidi" w:hAnsiTheme="majorBidi" w:cstheme="majorBidi"/>
                <w:color w:val="000000"/>
                <w:sz w:val="21"/>
                <w:szCs w:val="21"/>
              </w:rPr>
              <w:fldChar w:fldCharType="begin"/>
            </w:r>
            <w:r w:rsidR="004B02AA">
              <w:rPr>
                <w:rFonts w:asciiTheme="majorBidi" w:hAnsiTheme="majorBidi" w:cstheme="majorBidi"/>
                <w:color w:val="000000"/>
                <w:sz w:val="21"/>
                <w:szCs w:val="21"/>
              </w:rPr>
              <w:instrText xml:space="preserve"> ADDIN EN.CITE &lt;EndNote&gt;&lt;Cite&gt;&lt;Author&gt;Khokhar&lt;/Author&gt;&lt;Year&gt;2022&lt;/Year&gt;&lt;RecNum&gt;259&lt;/RecNum&gt;&lt;DisplayText&gt;[70]&lt;/DisplayText&gt;&lt;record&gt;&lt;rec-number&gt;259&lt;/rec-number&gt;&lt;foreign-keys&gt;&lt;key app="EN" db-id="eteptp0zotfw04ezp0sx5pzuxse2vr5xf50a" timestamp="1662243016"&gt;259&lt;/key&gt;&lt;/foreign-keys&gt;&lt;ref-type name="Journal Article"&gt;17&lt;/ref-type&gt;&lt;contributors&gt;&lt;authors&gt;&lt;author&gt;Khokhar, Farzam&lt;/author&gt;&lt;author&gt;Khan, Anum&lt;/author&gt;&lt;author&gt;Hussain, Zaid&lt;/author&gt;&lt;author&gt;Yu, Jianghong&lt;/author&gt;&lt;/authors&gt;&lt;/contributors&gt;&lt;titles&gt;&lt;title&gt;Small fiber neuropathy associated with the moderna SARS-CoV-2 vaccine&lt;/title&gt;&lt;secondary-title&gt;Cureus&lt;/secondary-title&gt;&lt;/titles&gt;&lt;periodical&gt;&lt;full-title&gt;Cureus&lt;/full-title&gt;&lt;abbr-1&gt;Cureus&lt;/abbr-1&gt;&lt;/periodical&gt;&lt;pages&gt;e25969&lt;/pages&gt;&lt;volume&gt;14&lt;/volume&gt;&lt;number&gt;6&lt;/number&gt;&lt;dates&gt;&lt;year&gt;2022&lt;/year&gt;&lt;/dates&gt;&lt;isbn&gt;2168-8184&lt;/isbn&gt;&lt;urls&gt;&lt;/urls&gt;&lt;electronic-resource-num&gt; 10.7759/cureus.25969&lt;/electronic-resource-num&gt;&lt;/record&gt;&lt;/Cite&gt;&lt;/EndNote&gt;</w:instrText>
            </w:r>
            <w:r w:rsidRPr="00145D75">
              <w:rPr>
                <w:rFonts w:asciiTheme="majorBidi" w:hAnsiTheme="majorBidi" w:cstheme="majorBidi"/>
                <w:color w:val="000000"/>
                <w:sz w:val="21"/>
                <w:szCs w:val="21"/>
              </w:rPr>
              <w:fldChar w:fldCharType="separate"/>
            </w:r>
            <w:r w:rsidR="004B02AA">
              <w:rPr>
                <w:rFonts w:asciiTheme="majorBidi" w:hAnsiTheme="majorBidi" w:cstheme="majorBidi"/>
                <w:noProof/>
                <w:color w:val="000000"/>
                <w:sz w:val="21"/>
                <w:szCs w:val="21"/>
              </w:rPr>
              <w:t>[</w:t>
            </w:r>
            <w:hyperlink w:anchor="_ENREF_70" w:tooltip="Khokhar, 2022 #259" w:history="1">
              <w:r w:rsidR="004B02AA" w:rsidRPr="004B02AA">
                <w:rPr>
                  <w:rStyle w:val="ab"/>
                </w:rPr>
                <w:t>70</w:t>
              </w:r>
            </w:hyperlink>
            <w:r w:rsidR="004B02AA">
              <w:rPr>
                <w:rFonts w:asciiTheme="majorBidi" w:hAnsiTheme="majorBidi" w:cstheme="majorBidi"/>
                <w:noProof/>
                <w:color w:val="000000"/>
                <w:sz w:val="21"/>
                <w:szCs w:val="21"/>
              </w:rPr>
              <w:t>]</w:t>
            </w:r>
            <w:r w:rsidRPr="00145D75">
              <w:rPr>
                <w:rFonts w:asciiTheme="majorBidi" w:hAnsiTheme="majorBidi" w:cstheme="majorBidi"/>
                <w:color w:val="000000"/>
                <w:sz w:val="21"/>
                <w:szCs w:val="21"/>
              </w:rPr>
              <w:fldChar w:fldCharType="end"/>
            </w:r>
          </w:p>
        </w:tc>
      </w:tr>
      <w:tr w:rsidR="00E9744E" w14:paraId="5E2A2C02" w14:textId="77777777" w:rsidTr="0060331C">
        <w:trPr>
          <w:trHeight w:val="690"/>
        </w:trPr>
        <w:tc>
          <w:tcPr>
            <w:tcW w:w="993" w:type="dxa"/>
            <w:vMerge/>
          </w:tcPr>
          <w:p w14:paraId="75659F36" w14:textId="77777777" w:rsidR="00E9744E" w:rsidRPr="00145D75" w:rsidRDefault="00E9744E" w:rsidP="00E9744E">
            <w:pPr>
              <w:rPr>
                <w:rFonts w:asciiTheme="majorBidi" w:hAnsiTheme="majorBidi" w:cstheme="majorBidi"/>
                <w:color w:val="000000"/>
                <w:sz w:val="21"/>
                <w:szCs w:val="21"/>
              </w:rPr>
            </w:pPr>
          </w:p>
        </w:tc>
        <w:tc>
          <w:tcPr>
            <w:tcW w:w="1418" w:type="dxa"/>
            <w:vMerge/>
          </w:tcPr>
          <w:p w14:paraId="5699CD42"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65643384"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5019474A" w14:textId="2EFA11CC" w:rsidR="00E9744E" w:rsidRPr="00145D75" w:rsidRDefault="00E9744E" w:rsidP="00E9744E">
            <w:pPr>
              <w:rPr>
                <w:rFonts w:asciiTheme="majorBidi" w:hAnsiTheme="majorBidi" w:cstheme="majorBidi"/>
                <w:color w:val="000000"/>
                <w:sz w:val="21"/>
                <w:szCs w:val="21"/>
              </w:rPr>
            </w:pPr>
            <w:r w:rsidRPr="00145D75">
              <w:rPr>
                <w:rFonts w:asciiTheme="majorBidi" w:hAnsiTheme="majorBidi" w:cstheme="majorBidi"/>
                <w:color w:val="000000"/>
                <w:sz w:val="21"/>
                <w:szCs w:val="21"/>
              </w:rPr>
              <w:t>21/Third</w:t>
            </w:r>
          </w:p>
        </w:tc>
        <w:tc>
          <w:tcPr>
            <w:tcW w:w="2410" w:type="dxa"/>
            <w:vMerge/>
          </w:tcPr>
          <w:p w14:paraId="74D0B0C8" w14:textId="77777777" w:rsidR="00E9744E" w:rsidRPr="00145D75" w:rsidRDefault="00E9744E" w:rsidP="00E9744E">
            <w:pPr>
              <w:tabs>
                <w:tab w:val="left" w:pos="1515"/>
              </w:tabs>
              <w:rPr>
                <w:rFonts w:asciiTheme="majorBidi" w:hAnsiTheme="majorBidi" w:cstheme="majorBidi"/>
                <w:color w:val="000000"/>
                <w:sz w:val="21"/>
                <w:szCs w:val="21"/>
              </w:rPr>
            </w:pPr>
          </w:p>
        </w:tc>
        <w:tc>
          <w:tcPr>
            <w:tcW w:w="3118" w:type="dxa"/>
            <w:vMerge/>
          </w:tcPr>
          <w:p w14:paraId="051ACCC4" w14:textId="77777777" w:rsidR="00E9744E" w:rsidRPr="00145D75" w:rsidRDefault="00E9744E" w:rsidP="00E9744E">
            <w:pPr>
              <w:tabs>
                <w:tab w:val="left" w:pos="1095"/>
              </w:tabs>
              <w:rPr>
                <w:rFonts w:asciiTheme="majorBidi" w:hAnsiTheme="majorBidi" w:cstheme="majorBidi"/>
                <w:color w:val="000000"/>
                <w:sz w:val="21"/>
                <w:szCs w:val="21"/>
              </w:rPr>
            </w:pPr>
          </w:p>
        </w:tc>
        <w:tc>
          <w:tcPr>
            <w:tcW w:w="2835" w:type="dxa"/>
            <w:vMerge/>
          </w:tcPr>
          <w:p w14:paraId="702E2217" w14:textId="77777777" w:rsidR="00E9744E" w:rsidRPr="00145D75" w:rsidRDefault="00E9744E" w:rsidP="00E9744E">
            <w:pPr>
              <w:rPr>
                <w:rFonts w:asciiTheme="majorBidi" w:hAnsiTheme="majorBidi" w:cstheme="majorBidi"/>
                <w:color w:val="000000"/>
                <w:sz w:val="21"/>
                <w:szCs w:val="21"/>
              </w:rPr>
            </w:pPr>
          </w:p>
        </w:tc>
        <w:tc>
          <w:tcPr>
            <w:tcW w:w="1134" w:type="dxa"/>
            <w:vMerge/>
          </w:tcPr>
          <w:p w14:paraId="34DEB09C" w14:textId="77777777" w:rsidR="00E9744E" w:rsidRPr="00145D75" w:rsidRDefault="00E9744E" w:rsidP="00E9744E">
            <w:pPr>
              <w:rPr>
                <w:rFonts w:asciiTheme="majorBidi" w:hAnsiTheme="majorBidi" w:cstheme="majorBidi"/>
                <w:color w:val="000000"/>
                <w:sz w:val="21"/>
                <w:szCs w:val="21"/>
              </w:rPr>
            </w:pPr>
          </w:p>
        </w:tc>
      </w:tr>
      <w:tr w:rsidR="00E9744E" w14:paraId="1B298100" w14:textId="77777777" w:rsidTr="0060331C">
        <w:trPr>
          <w:trHeight w:val="509"/>
        </w:trPr>
        <w:tc>
          <w:tcPr>
            <w:tcW w:w="993" w:type="dxa"/>
            <w:vMerge w:val="restart"/>
          </w:tcPr>
          <w:p w14:paraId="567C5974" w14:textId="06281C8A"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hAnsiTheme="majorBidi" w:cstheme="majorBidi"/>
                <w:color w:val="000000"/>
                <w:sz w:val="21"/>
                <w:szCs w:val="21"/>
              </w:rPr>
              <w:t xml:space="preserve">Finsterer, 2022 </w:t>
            </w:r>
          </w:p>
          <w:p w14:paraId="7E8EEE90" w14:textId="77777777" w:rsidR="00E9744E" w:rsidRDefault="00E9744E" w:rsidP="00E9744E">
            <w:pPr>
              <w:rPr>
                <w:rFonts w:asciiTheme="majorBidi" w:hAnsiTheme="majorBidi" w:cstheme="majorBidi"/>
                <w:sz w:val="21"/>
                <w:szCs w:val="21"/>
              </w:rPr>
            </w:pPr>
          </w:p>
        </w:tc>
        <w:tc>
          <w:tcPr>
            <w:tcW w:w="1418" w:type="dxa"/>
            <w:vMerge w:val="restart"/>
          </w:tcPr>
          <w:p w14:paraId="4C62FB74" w14:textId="7B80A728"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BNT</w:t>
            </w:r>
          </w:p>
        </w:tc>
        <w:tc>
          <w:tcPr>
            <w:tcW w:w="709" w:type="dxa"/>
            <w:vMerge w:val="restart"/>
          </w:tcPr>
          <w:p w14:paraId="0C5575C6" w14:textId="11999894"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3</w:t>
            </w:r>
          </w:p>
        </w:tc>
        <w:tc>
          <w:tcPr>
            <w:tcW w:w="1559" w:type="dxa"/>
          </w:tcPr>
          <w:p w14:paraId="4C7F20BC"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hAnsiTheme="majorBidi" w:cstheme="majorBidi"/>
                <w:color w:val="000000"/>
                <w:sz w:val="21"/>
                <w:szCs w:val="21"/>
              </w:rPr>
              <w:t>40/F</w:t>
            </w:r>
          </w:p>
          <w:p w14:paraId="4593DE3C" w14:textId="77777777" w:rsidR="00E9744E" w:rsidRDefault="00E9744E" w:rsidP="00E9744E">
            <w:pPr>
              <w:rPr>
                <w:rFonts w:asciiTheme="majorBidi" w:hAnsiTheme="majorBidi" w:cstheme="majorBidi"/>
                <w:sz w:val="21"/>
                <w:szCs w:val="21"/>
              </w:rPr>
            </w:pPr>
          </w:p>
        </w:tc>
        <w:tc>
          <w:tcPr>
            <w:tcW w:w="2410" w:type="dxa"/>
            <w:vMerge w:val="restart"/>
          </w:tcPr>
          <w:p w14:paraId="54C16B34" w14:textId="4417A443"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Fatigue, dizziness, flushing, palpitations, diarrhea, muscle weakness, and gait disturbance</w:t>
            </w:r>
          </w:p>
        </w:tc>
        <w:tc>
          <w:tcPr>
            <w:tcW w:w="3118" w:type="dxa"/>
            <w:vMerge w:val="restart"/>
          </w:tcPr>
          <w:p w14:paraId="1B3A87B4" w14:textId="5A05819E"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Skin biopsy=Decrease IENFD</w:t>
            </w:r>
            <w:r w:rsidRPr="00145D75">
              <w:rPr>
                <w:rFonts w:asciiTheme="majorBidi" w:hAnsiTheme="majorBidi" w:cstheme="majorBidi"/>
                <w:sz w:val="21"/>
                <w:szCs w:val="21"/>
              </w:rPr>
              <w:t xml:space="preserve"> </w:t>
            </w:r>
          </w:p>
        </w:tc>
        <w:tc>
          <w:tcPr>
            <w:tcW w:w="2835" w:type="dxa"/>
            <w:vMerge w:val="restart"/>
          </w:tcPr>
          <w:p w14:paraId="43D21525" w14:textId="18B0D206" w:rsidR="00D434C6" w:rsidRDefault="00D434C6" w:rsidP="00E9744E">
            <w:pPr>
              <w:rPr>
                <w:rFonts w:asciiTheme="majorBidi" w:hAnsiTheme="majorBidi" w:cstheme="majorBidi"/>
                <w:color w:val="000000"/>
                <w:sz w:val="21"/>
                <w:szCs w:val="21"/>
              </w:rPr>
            </w:pPr>
            <w:r w:rsidRPr="00D434C6">
              <w:rPr>
                <w:rFonts w:asciiTheme="majorBidi" w:hAnsiTheme="majorBidi" w:cstheme="majorBidi"/>
                <w:color w:val="000000"/>
                <w:sz w:val="21"/>
                <w:szCs w:val="21"/>
              </w:rPr>
              <w:t xml:space="preserve">The patient received </w:t>
            </w:r>
            <w:r>
              <w:rPr>
                <w:rFonts w:asciiTheme="majorBidi" w:hAnsiTheme="majorBidi" w:cstheme="majorBidi"/>
                <w:color w:val="000000"/>
                <w:sz w:val="21"/>
                <w:szCs w:val="21"/>
              </w:rPr>
              <w:t>l</w:t>
            </w:r>
            <w:r w:rsidRPr="00D434C6">
              <w:rPr>
                <w:rFonts w:asciiTheme="majorBidi" w:hAnsiTheme="majorBidi" w:cstheme="majorBidi"/>
                <w:color w:val="000000"/>
                <w:sz w:val="21"/>
                <w:szCs w:val="21"/>
              </w:rPr>
              <w:t>oratadine, clonazepam, diltiazem, steroids, famotidine,</w:t>
            </w:r>
            <w:r>
              <w:rPr>
                <w:rFonts w:asciiTheme="majorBidi" w:hAnsiTheme="majorBidi" w:cstheme="majorBidi"/>
                <w:color w:val="000000"/>
                <w:sz w:val="21"/>
                <w:szCs w:val="21"/>
              </w:rPr>
              <w:t xml:space="preserve"> and</w:t>
            </w:r>
            <w:r w:rsidRPr="00D434C6">
              <w:rPr>
                <w:rFonts w:asciiTheme="majorBidi" w:hAnsiTheme="majorBidi" w:cstheme="majorBidi"/>
                <w:color w:val="000000"/>
                <w:sz w:val="21"/>
                <w:szCs w:val="21"/>
              </w:rPr>
              <w:t xml:space="preserve"> IVIG, which resulted in </w:t>
            </w:r>
            <w:r>
              <w:rPr>
                <w:rFonts w:asciiTheme="majorBidi" w:hAnsiTheme="majorBidi" w:cstheme="majorBidi"/>
                <w:color w:val="000000"/>
                <w:sz w:val="21"/>
                <w:szCs w:val="21"/>
              </w:rPr>
              <w:t xml:space="preserve">improvement in </w:t>
            </w:r>
            <w:r w:rsidRPr="00D434C6">
              <w:rPr>
                <w:rFonts w:asciiTheme="majorBidi" w:hAnsiTheme="majorBidi" w:cstheme="majorBidi"/>
                <w:color w:val="000000"/>
                <w:sz w:val="21"/>
                <w:szCs w:val="21"/>
              </w:rPr>
              <w:t>her signs and symptoms</w:t>
            </w:r>
          </w:p>
          <w:p w14:paraId="2F74C7C1" w14:textId="64D3FD36" w:rsidR="00D434C6" w:rsidRDefault="00D434C6" w:rsidP="00E9744E">
            <w:pPr>
              <w:rPr>
                <w:rFonts w:asciiTheme="majorBidi" w:hAnsiTheme="majorBidi" w:cstheme="majorBidi"/>
                <w:sz w:val="21"/>
                <w:szCs w:val="21"/>
              </w:rPr>
            </w:pPr>
          </w:p>
        </w:tc>
        <w:tc>
          <w:tcPr>
            <w:tcW w:w="1134" w:type="dxa"/>
            <w:vMerge w:val="restart"/>
          </w:tcPr>
          <w:p w14:paraId="2E1FF5E8" w14:textId="36DD58EE" w:rsidR="00E9744E" w:rsidRDefault="00E9744E" w:rsidP="004B02AA">
            <w:pPr>
              <w:rPr>
                <w:rFonts w:asciiTheme="majorBidi" w:hAnsiTheme="majorBidi" w:cstheme="majorBidi"/>
                <w:sz w:val="21"/>
                <w:szCs w:val="21"/>
              </w:rPr>
            </w:pPr>
            <w:r w:rsidRPr="00145D75">
              <w:rPr>
                <w:rFonts w:asciiTheme="majorBidi" w:hAnsiTheme="majorBidi" w:cstheme="majorBidi"/>
                <w:color w:val="000000"/>
                <w:sz w:val="21"/>
                <w:szCs w:val="21"/>
              </w:rPr>
              <w:fldChar w:fldCharType="begin"/>
            </w:r>
            <w:r w:rsidR="004B02AA">
              <w:rPr>
                <w:rFonts w:asciiTheme="majorBidi" w:hAnsiTheme="majorBidi" w:cstheme="majorBidi"/>
                <w:color w:val="000000"/>
                <w:sz w:val="21"/>
                <w:szCs w:val="21"/>
              </w:rPr>
              <w:instrText xml:space="preserve"> ADDIN EN.CITE &lt;EndNote&gt;&lt;Cite&gt;&lt;Author&gt;Finsterer&lt;/Author&gt;&lt;Year&gt;2022&lt;/Year&gt;&lt;RecNum&gt;260&lt;/RecNum&gt;&lt;DisplayText&gt;[71]&lt;/DisplayText&gt;&lt;record&gt;&lt;rec-number&gt;260&lt;/rec-number&gt;&lt;foreign-keys&gt;&lt;key app="EN" db-id="eteptp0zotfw04ezp0sx5pzuxse2vr5xf50a" timestamp="1662243167"&gt;260&lt;/key&gt;&lt;/foreign-keys&gt;&lt;ref-type name="Journal Article"&gt;17&lt;/ref-type&gt;&lt;contributors&gt;&lt;authors&gt;&lt;author&gt;Finsterer, Josef&lt;/author&gt;&lt;/authors&gt;&lt;/contributors&gt;&lt;titles&gt;&lt;title&gt;Small fiber neuropathy as a complication of SARS-CoV-2 vaccinations&lt;/title&gt;&lt;secondary-title&gt;Journal of Family Medicine and Primary Care&lt;/secondary-title&gt;&lt;/titles&gt;&lt;periodical&gt;&lt;full-title&gt;Journal of Family Medicine and Primary Care&lt;/full-title&gt;&lt;/periodical&gt;&lt;pages&gt;4071-4073&lt;/pages&gt;&lt;volume&gt;11&lt;/volume&gt;&lt;number&gt;7&lt;/number&gt;&lt;keywords&gt;&lt;keyword&gt;Adverse reaction&lt;/keyword&gt;&lt;keyword&gt;COVID-19&lt;/keyword&gt;&lt;keyword&gt;neuropathy&lt;/keyword&gt;&lt;keyword&gt;pain&lt;/keyword&gt;&lt;keyword&gt;SARS-CoV-2&lt;/keyword&gt;&lt;keyword&gt;side effect&lt;/keyword&gt;&lt;keyword&gt;small fibers&lt;/keyword&gt;&lt;keyword&gt;vaccination&lt;/keyword&gt;&lt;/keywords&gt;&lt;dates&gt;&lt;year&gt;2022&lt;/year&gt;&lt;/dates&gt;&lt;isbn&gt;2249-4863&lt;/isbn&gt;&lt;accession-num&gt;01697686-202207000-00120&lt;/accession-num&gt;&lt;urls&gt;&lt;related-urls&gt;&lt;url&gt;https://journals.lww.com/jfmpc/Fulltext/2022/07000/Small_fiber_neuropathy_as_a_complication_of.120.aspx&lt;/url&gt;&lt;/related-urls&gt;&lt;/urls&gt;&lt;electronic-resource-num&gt;10.4103/jfmpc.jfmpc_2394_21&lt;/electronic-resource-num&gt;&lt;/record&gt;&lt;/Cite&gt;&lt;/EndNote&gt;</w:instrText>
            </w:r>
            <w:r w:rsidRPr="00145D75">
              <w:rPr>
                <w:rFonts w:asciiTheme="majorBidi" w:hAnsiTheme="majorBidi" w:cstheme="majorBidi"/>
                <w:color w:val="000000"/>
                <w:sz w:val="21"/>
                <w:szCs w:val="21"/>
              </w:rPr>
              <w:fldChar w:fldCharType="separate"/>
            </w:r>
            <w:r w:rsidR="004B02AA">
              <w:rPr>
                <w:rFonts w:asciiTheme="majorBidi" w:hAnsiTheme="majorBidi" w:cstheme="majorBidi"/>
                <w:noProof/>
                <w:color w:val="000000"/>
                <w:sz w:val="21"/>
                <w:szCs w:val="21"/>
              </w:rPr>
              <w:t>[</w:t>
            </w:r>
            <w:hyperlink w:anchor="_ENREF_71" w:tooltip="Finsterer, 2022 #260" w:history="1">
              <w:r w:rsidR="004B02AA" w:rsidRPr="004B02AA">
                <w:rPr>
                  <w:rStyle w:val="ab"/>
                </w:rPr>
                <w:t>71</w:t>
              </w:r>
            </w:hyperlink>
            <w:r w:rsidR="004B02AA">
              <w:rPr>
                <w:rFonts w:asciiTheme="majorBidi" w:hAnsiTheme="majorBidi" w:cstheme="majorBidi"/>
                <w:noProof/>
                <w:color w:val="000000"/>
                <w:sz w:val="21"/>
                <w:szCs w:val="21"/>
              </w:rPr>
              <w:t>]</w:t>
            </w:r>
            <w:r w:rsidRPr="00145D75">
              <w:rPr>
                <w:rFonts w:asciiTheme="majorBidi" w:hAnsiTheme="majorBidi" w:cstheme="majorBidi"/>
                <w:color w:val="000000"/>
                <w:sz w:val="21"/>
                <w:szCs w:val="21"/>
              </w:rPr>
              <w:fldChar w:fldCharType="end"/>
            </w:r>
          </w:p>
        </w:tc>
      </w:tr>
      <w:tr w:rsidR="00E9744E" w14:paraId="5811A4D3" w14:textId="77777777" w:rsidTr="0060331C">
        <w:trPr>
          <w:trHeight w:val="397"/>
        </w:trPr>
        <w:tc>
          <w:tcPr>
            <w:tcW w:w="993" w:type="dxa"/>
            <w:vMerge/>
          </w:tcPr>
          <w:p w14:paraId="7694BF50" w14:textId="77777777" w:rsidR="00E9744E" w:rsidRPr="00145D75" w:rsidRDefault="00E9744E" w:rsidP="00E9744E">
            <w:pPr>
              <w:ind w:left="-14" w:right="-104"/>
              <w:rPr>
                <w:rFonts w:asciiTheme="majorBidi" w:hAnsiTheme="majorBidi" w:cstheme="majorBidi"/>
                <w:color w:val="000000"/>
                <w:sz w:val="21"/>
                <w:szCs w:val="21"/>
              </w:rPr>
            </w:pPr>
          </w:p>
        </w:tc>
        <w:tc>
          <w:tcPr>
            <w:tcW w:w="1418" w:type="dxa"/>
            <w:vMerge/>
          </w:tcPr>
          <w:p w14:paraId="437C4A50" w14:textId="77777777" w:rsidR="00E9744E" w:rsidRPr="00145D75" w:rsidRDefault="00E9744E" w:rsidP="00E9744E">
            <w:pPr>
              <w:rPr>
                <w:rFonts w:asciiTheme="majorBidi" w:hAnsiTheme="majorBidi" w:cstheme="majorBidi"/>
                <w:color w:val="000000"/>
                <w:sz w:val="21"/>
                <w:szCs w:val="21"/>
              </w:rPr>
            </w:pPr>
          </w:p>
        </w:tc>
        <w:tc>
          <w:tcPr>
            <w:tcW w:w="709" w:type="dxa"/>
            <w:vMerge/>
          </w:tcPr>
          <w:p w14:paraId="123BA86C"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15B8E40B" w14:textId="36E22CF3" w:rsidR="00E9744E" w:rsidRPr="00145D75" w:rsidRDefault="00E9744E" w:rsidP="00E9744E">
            <w:pPr>
              <w:rPr>
                <w:rFonts w:asciiTheme="majorBidi" w:hAnsiTheme="majorBidi" w:cstheme="majorBidi"/>
                <w:color w:val="000000"/>
                <w:sz w:val="21"/>
                <w:szCs w:val="21"/>
              </w:rPr>
            </w:pPr>
            <w:r w:rsidRPr="00145D75">
              <w:rPr>
                <w:rFonts w:asciiTheme="majorBidi" w:hAnsiTheme="majorBidi" w:cstheme="majorBidi"/>
                <w:color w:val="000000"/>
                <w:sz w:val="21"/>
                <w:szCs w:val="21"/>
              </w:rPr>
              <w:t>10/Second</w:t>
            </w:r>
          </w:p>
        </w:tc>
        <w:tc>
          <w:tcPr>
            <w:tcW w:w="2410" w:type="dxa"/>
            <w:vMerge/>
          </w:tcPr>
          <w:p w14:paraId="7111454C" w14:textId="77777777" w:rsidR="00E9744E" w:rsidRPr="00145D75" w:rsidRDefault="00E9744E" w:rsidP="00E9744E">
            <w:pPr>
              <w:rPr>
                <w:rFonts w:asciiTheme="majorBidi" w:hAnsiTheme="majorBidi" w:cstheme="majorBidi"/>
                <w:color w:val="000000"/>
                <w:sz w:val="21"/>
                <w:szCs w:val="21"/>
              </w:rPr>
            </w:pPr>
          </w:p>
        </w:tc>
        <w:tc>
          <w:tcPr>
            <w:tcW w:w="3118" w:type="dxa"/>
            <w:vMerge/>
          </w:tcPr>
          <w:p w14:paraId="3E9C6381" w14:textId="77777777" w:rsidR="00E9744E" w:rsidRPr="00145D75" w:rsidRDefault="00E9744E" w:rsidP="00E9744E">
            <w:pPr>
              <w:rPr>
                <w:rFonts w:asciiTheme="majorBidi" w:hAnsiTheme="majorBidi" w:cstheme="majorBidi"/>
                <w:color w:val="000000"/>
                <w:sz w:val="21"/>
                <w:szCs w:val="21"/>
              </w:rPr>
            </w:pPr>
          </w:p>
        </w:tc>
        <w:tc>
          <w:tcPr>
            <w:tcW w:w="2835" w:type="dxa"/>
            <w:vMerge/>
          </w:tcPr>
          <w:p w14:paraId="10A21F1D" w14:textId="77777777" w:rsidR="00E9744E" w:rsidRPr="00145D75" w:rsidRDefault="00E9744E" w:rsidP="00E9744E">
            <w:pPr>
              <w:rPr>
                <w:rFonts w:asciiTheme="majorBidi" w:hAnsiTheme="majorBidi" w:cstheme="majorBidi"/>
                <w:color w:val="000000"/>
                <w:sz w:val="21"/>
                <w:szCs w:val="21"/>
              </w:rPr>
            </w:pPr>
          </w:p>
        </w:tc>
        <w:tc>
          <w:tcPr>
            <w:tcW w:w="1134" w:type="dxa"/>
            <w:vMerge/>
          </w:tcPr>
          <w:p w14:paraId="36904772" w14:textId="77777777" w:rsidR="00E9744E" w:rsidRPr="00145D75" w:rsidRDefault="00E9744E" w:rsidP="00E9744E">
            <w:pPr>
              <w:rPr>
                <w:rFonts w:asciiTheme="majorBidi" w:hAnsiTheme="majorBidi" w:cstheme="majorBidi"/>
                <w:color w:val="000000"/>
                <w:sz w:val="21"/>
                <w:szCs w:val="21"/>
              </w:rPr>
            </w:pPr>
          </w:p>
        </w:tc>
      </w:tr>
      <w:tr w:rsidR="00E9744E" w14:paraId="2F2D4D16" w14:textId="77777777" w:rsidTr="0060331C">
        <w:trPr>
          <w:trHeight w:val="559"/>
        </w:trPr>
        <w:tc>
          <w:tcPr>
            <w:tcW w:w="993" w:type="dxa"/>
            <w:vMerge/>
          </w:tcPr>
          <w:p w14:paraId="030D19FB" w14:textId="77777777" w:rsidR="00E9744E" w:rsidRPr="00145D75" w:rsidRDefault="00E9744E" w:rsidP="00E9744E">
            <w:pPr>
              <w:ind w:left="-14" w:right="-104"/>
              <w:rPr>
                <w:rFonts w:asciiTheme="majorBidi" w:hAnsiTheme="majorBidi" w:cstheme="majorBidi"/>
                <w:color w:val="000000"/>
                <w:sz w:val="21"/>
                <w:szCs w:val="21"/>
              </w:rPr>
            </w:pPr>
          </w:p>
        </w:tc>
        <w:tc>
          <w:tcPr>
            <w:tcW w:w="1418" w:type="dxa"/>
            <w:vMerge w:val="restart"/>
          </w:tcPr>
          <w:p w14:paraId="79EA4D5B" w14:textId="381016C3" w:rsidR="00E9744E" w:rsidRDefault="00E9744E" w:rsidP="00E9744E">
            <w:pPr>
              <w:rPr>
                <w:rFonts w:asciiTheme="majorBidi" w:hAnsiTheme="majorBidi" w:cstheme="majorBidi"/>
                <w:color w:val="000000"/>
                <w:sz w:val="21"/>
                <w:szCs w:val="21"/>
              </w:rPr>
            </w:pPr>
            <w:r>
              <w:rPr>
                <w:rFonts w:asciiTheme="majorBidi" w:hAnsiTheme="majorBidi" w:cstheme="majorBidi"/>
                <w:color w:val="000000"/>
                <w:sz w:val="21"/>
                <w:szCs w:val="21"/>
              </w:rPr>
              <w:t>Mod</w:t>
            </w:r>
          </w:p>
          <w:p w14:paraId="5C461805" w14:textId="0EA7B215" w:rsidR="00E9744E" w:rsidRDefault="00E9744E" w:rsidP="00E9744E">
            <w:pPr>
              <w:tabs>
                <w:tab w:val="left" w:pos="782"/>
              </w:tabs>
              <w:rPr>
                <w:rFonts w:asciiTheme="majorBidi" w:hAnsiTheme="majorBidi" w:cstheme="majorBidi"/>
                <w:color w:val="000000"/>
                <w:sz w:val="21"/>
                <w:szCs w:val="21"/>
              </w:rPr>
            </w:pPr>
            <w:r>
              <w:rPr>
                <w:rFonts w:asciiTheme="majorBidi" w:hAnsiTheme="majorBidi" w:cstheme="majorBidi"/>
                <w:color w:val="000000"/>
                <w:sz w:val="21"/>
                <w:szCs w:val="21"/>
              </w:rPr>
              <w:tab/>
            </w:r>
          </w:p>
          <w:p w14:paraId="526787E6" w14:textId="77777777" w:rsidR="00E9744E" w:rsidRDefault="00E9744E" w:rsidP="00E9744E">
            <w:pPr>
              <w:tabs>
                <w:tab w:val="left" w:pos="782"/>
              </w:tabs>
              <w:rPr>
                <w:rFonts w:asciiTheme="majorBidi" w:hAnsiTheme="majorBidi" w:cstheme="majorBidi"/>
                <w:color w:val="000000"/>
                <w:sz w:val="21"/>
                <w:szCs w:val="21"/>
              </w:rPr>
            </w:pPr>
          </w:p>
          <w:p w14:paraId="0FDC5B78" w14:textId="77777777" w:rsidR="00E9744E" w:rsidRDefault="00E9744E" w:rsidP="00E9744E">
            <w:pPr>
              <w:rPr>
                <w:rFonts w:asciiTheme="majorBidi" w:hAnsiTheme="majorBidi" w:cstheme="majorBidi"/>
                <w:color w:val="000000"/>
                <w:sz w:val="21"/>
                <w:szCs w:val="21"/>
              </w:rPr>
            </w:pPr>
          </w:p>
          <w:p w14:paraId="28AA6908" w14:textId="3C392BB7" w:rsidR="00E9744E" w:rsidRPr="00145D75" w:rsidRDefault="00E9744E" w:rsidP="00E9744E">
            <w:pPr>
              <w:rPr>
                <w:rFonts w:asciiTheme="majorBidi" w:hAnsiTheme="majorBidi" w:cstheme="majorBidi"/>
                <w:color w:val="000000"/>
                <w:sz w:val="21"/>
                <w:szCs w:val="21"/>
              </w:rPr>
            </w:pPr>
          </w:p>
        </w:tc>
        <w:tc>
          <w:tcPr>
            <w:tcW w:w="709" w:type="dxa"/>
            <w:vMerge/>
          </w:tcPr>
          <w:p w14:paraId="2C8C3040"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1923D7A7" w14:textId="30B84122" w:rsidR="00E9744E" w:rsidRPr="003741F6" w:rsidRDefault="00E9744E" w:rsidP="00E9744E">
            <w:pPr>
              <w:rPr>
                <w:rFonts w:asciiTheme="majorBidi" w:eastAsia="Times New Roman" w:hAnsiTheme="majorBidi" w:cstheme="majorBidi"/>
                <w:color w:val="000000"/>
                <w:sz w:val="21"/>
                <w:szCs w:val="21"/>
              </w:rPr>
            </w:pPr>
            <w:r w:rsidRPr="00145D75">
              <w:rPr>
                <w:rFonts w:asciiTheme="majorBidi" w:hAnsiTheme="majorBidi" w:cstheme="majorBidi"/>
                <w:color w:val="000000"/>
                <w:sz w:val="21"/>
                <w:szCs w:val="21"/>
              </w:rPr>
              <w:t>52/F</w:t>
            </w:r>
          </w:p>
        </w:tc>
        <w:tc>
          <w:tcPr>
            <w:tcW w:w="2410" w:type="dxa"/>
            <w:vMerge w:val="restart"/>
          </w:tcPr>
          <w:p w14:paraId="0F14D153" w14:textId="31465C35" w:rsidR="00E9744E" w:rsidRPr="00145D75" w:rsidRDefault="00E9744E" w:rsidP="00E9744E">
            <w:pPr>
              <w:rPr>
                <w:rFonts w:asciiTheme="majorBidi" w:hAnsiTheme="majorBidi" w:cstheme="majorBidi"/>
                <w:color w:val="000000"/>
                <w:sz w:val="21"/>
                <w:szCs w:val="21"/>
              </w:rPr>
            </w:pPr>
            <w:r w:rsidRPr="00145D75">
              <w:rPr>
                <w:rFonts w:asciiTheme="majorBidi" w:hAnsiTheme="majorBidi" w:cstheme="majorBidi"/>
                <w:color w:val="000000"/>
                <w:sz w:val="21"/>
                <w:szCs w:val="21"/>
              </w:rPr>
              <w:t>Dysautonomia, dizziness, balance problems, brain fog, palpitations, dysphagia, sleep problems</w:t>
            </w:r>
          </w:p>
        </w:tc>
        <w:tc>
          <w:tcPr>
            <w:tcW w:w="3118" w:type="dxa"/>
            <w:vMerge w:val="restart"/>
          </w:tcPr>
          <w:p w14:paraId="2CAF24B6" w14:textId="734C227C" w:rsidR="00E9744E" w:rsidRPr="00145D75" w:rsidRDefault="00E9744E" w:rsidP="00E9744E">
            <w:pPr>
              <w:rPr>
                <w:rFonts w:asciiTheme="majorBidi" w:hAnsiTheme="majorBidi" w:cstheme="majorBidi"/>
                <w:color w:val="000000"/>
                <w:sz w:val="21"/>
                <w:szCs w:val="21"/>
              </w:rPr>
            </w:pPr>
            <w:r w:rsidRPr="00145D75">
              <w:rPr>
                <w:rFonts w:asciiTheme="majorBidi" w:hAnsiTheme="majorBidi" w:cstheme="majorBidi"/>
                <w:color w:val="000000"/>
                <w:sz w:val="21"/>
                <w:szCs w:val="21"/>
              </w:rPr>
              <w:t xml:space="preserve"> Skin biopsy = Decrease IENFD</w:t>
            </w:r>
          </w:p>
        </w:tc>
        <w:tc>
          <w:tcPr>
            <w:tcW w:w="2835" w:type="dxa"/>
            <w:vMerge w:val="restart"/>
          </w:tcPr>
          <w:p w14:paraId="56201F80" w14:textId="1FAF82C1" w:rsidR="00E9744E" w:rsidRPr="00145D75" w:rsidRDefault="002C7586" w:rsidP="00E9744E">
            <w:pPr>
              <w:rPr>
                <w:rFonts w:asciiTheme="majorBidi" w:hAnsiTheme="majorBidi" w:cstheme="majorBidi"/>
                <w:color w:val="000000"/>
                <w:sz w:val="21"/>
                <w:szCs w:val="21"/>
              </w:rPr>
            </w:pPr>
            <w:r w:rsidRPr="002C7586">
              <w:rPr>
                <w:rFonts w:asciiTheme="majorBidi" w:hAnsiTheme="majorBidi" w:cstheme="majorBidi"/>
                <w:color w:val="000000"/>
                <w:sz w:val="21"/>
                <w:szCs w:val="21"/>
              </w:rPr>
              <w:t xml:space="preserve">The patient received no treatment; however, </w:t>
            </w:r>
            <w:r>
              <w:rPr>
                <w:rFonts w:asciiTheme="majorBidi" w:hAnsiTheme="majorBidi" w:cstheme="majorBidi"/>
                <w:color w:val="000000"/>
                <w:sz w:val="21"/>
                <w:szCs w:val="21"/>
              </w:rPr>
              <w:t>her</w:t>
            </w:r>
            <w:r w:rsidRPr="002C7586">
              <w:rPr>
                <w:rFonts w:asciiTheme="majorBidi" w:hAnsiTheme="majorBidi" w:cstheme="majorBidi"/>
                <w:color w:val="000000"/>
                <w:sz w:val="21"/>
                <w:szCs w:val="21"/>
              </w:rPr>
              <w:t xml:space="preserve"> signs and symptoms improved</w:t>
            </w:r>
          </w:p>
        </w:tc>
        <w:tc>
          <w:tcPr>
            <w:tcW w:w="1134" w:type="dxa"/>
            <w:vMerge/>
          </w:tcPr>
          <w:p w14:paraId="296552FC" w14:textId="77777777" w:rsidR="00E9744E" w:rsidRPr="00145D75" w:rsidRDefault="00E9744E" w:rsidP="00E9744E">
            <w:pPr>
              <w:rPr>
                <w:rFonts w:asciiTheme="majorBidi" w:hAnsiTheme="majorBidi" w:cstheme="majorBidi"/>
                <w:color w:val="000000"/>
                <w:sz w:val="21"/>
                <w:szCs w:val="21"/>
              </w:rPr>
            </w:pPr>
          </w:p>
        </w:tc>
      </w:tr>
      <w:tr w:rsidR="00E9744E" w14:paraId="08FEF402" w14:textId="77777777" w:rsidTr="0060331C">
        <w:trPr>
          <w:trHeight w:val="193"/>
        </w:trPr>
        <w:tc>
          <w:tcPr>
            <w:tcW w:w="993" w:type="dxa"/>
            <w:vMerge/>
          </w:tcPr>
          <w:p w14:paraId="7F4D0446" w14:textId="77777777" w:rsidR="00E9744E" w:rsidRPr="00145D75" w:rsidRDefault="00E9744E" w:rsidP="00E9744E">
            <w:pPr>
              <w:ind w:left="-14" w:right="-104"/>
              <w:rPr>
                <w:rFonts w:asciiTheme="majorBidi" w:hAnsiTheme="majorBidi" w:cstheme="majorBidi"/>
                <w:color w:val="000000"/>
                <w:sz w:val="21"/>
                <w:szCs w:val="21"/>
              </w:rPr>
            </w:pPr>
          </w:p>
        </w:tc>
        <w:tc>
          <w:tcPr>
            <w:tcW w:w="1418" w:type="dxa"/>
            <w:vMerge/>
          </w:tcPr>
          <w:p w14:paraId="48A9F36E" w14:textId="4C7E2E26" w:rsidR="00E9744E" w:rsidRPr="00145D75" w:rsidRDefault="00E9744E" w:rsidP="00E9744E">
            <w:pPr>
              <w:rPr>
                <w:rFonts w:asciiTheme="majorBidi" w:hAnsiTheme="majorBidi" w:cstheme="majorBidi"/>
                <w:color w:val="000000"/>
                <w:sz w:val="21"/>
                <w:szCs w:val="21"/>
              </w:rPr>
            </w:pPr>
          </w:p>
        </w:tc>
        <w:tc>
          <w:tcPr>
            <w:tcW w:w="709" w:type="dxa"/>
            <w:vMerge/>
          </w:tcPr>
          <w:p w14:paraId="3AECA27F"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2322AC51" w14:textId="3305863A" w:rsidR="00E9744E" w:rsidRPr="00145D75" w:rsidRDefault="00E9744E" w:rsidP="00E9744E">
            <w:pPr>
              <w:rPr>
                <w:rFonts w:asciiTheme="majorBidi" w:hAnsiTheme="majorBidi" w:cstheme="majorBidi"/>
                <w:color w:val="000000"/>
                <w:sz w:val="21"/>
                <w:szCs w:val="21"/>
              </w:rPr>
            </w:pPr>
            <w:r w:rsidRPr="00145D75">
              <w:rPr>
                <w:rFonts w:asciiTheme="majorBidi" w:hAnsiTheme="majorBidi" w:cstheme="majorBidi"/>
                <w:color w:val="000000"/>
                <w:sz w:val="21"/>
                <w:szCs w:val="21"/>
              </w:rPr>
              <w:t>17/ Second</w:t>
            </w:r>
          </w:p>
        </w:tc>
        <w:tc>
          <w:tcPr>
            <w:tcW w:w="2410" w:type="dxa"/>
            <w:vMerge/>
          </w:tcPr>
          <w:p w14:paraId="04397286" w14:textId="77777777" w:rsidR="00E9744E" w:rsidRPr="00145D75" w:rsidRDefault="00E9744E" w:rsidP="00E9744E">
            <w:pPr>
              <w:rPr>
                <w:rFonts w:asciiTheme="majorBidi" w:hAnsiTheme="majorBidi" w:cstheme="majorBidi"/>
                <w:color w:val="000000"/>
                <w:sz w:val="21"/>
                <w:szCs w:val="21"/>
              </w:rPr>
            </w:pPr>
          </w:p>
        </w:tc>
        <w:tc>
          <w:tcPr>
            <w:tcW w:w="3118" w:type="dxa"/>
            <w:vMerge/>
          </w:tcPr>
          <w:p w14:paraId="2AEB4304" w14:textId="77777777" w:rsidR="00E9744E" w:rsidRPr="00145D75" w:rsidRDefault="00E9744E" w:rsidP="00E9744E">
            <w:pPr>
              <w:rPr>
                <w:rFonts w:asciiTheme="majorBidi" w:hAnsiTheme="majorBidi" w:cstheme="majorBidi"/>
                <w:color w:val="000000"/>
                <w:sz w:val="21"/>
                <w:szCs w:val="21"/>
              </w:rPr>
            </w:pPr>
          </w:p>
        </w:tc>
        <w:tc>
          <w:tcPr>
            <w:tcW w:w="2835" w:type="dxa"/>
            <w:vMerge/>
          </w:tcPr>
          <w:p w14:paraId="1E76BD1B" w14:textId="77777777" w:rsidR="00E9744E" w:rsidRPr="00145D75" w:rsidRDefault="00E9744E" w:rsidP="00E9744E">
            <w:pPr>
              <w:rPr>
                <w:rFonts w:asciiTheme="majorBidi" w:hAnsiTheme="majorBidi" w:cstheme="majorBidi"/>
                <w:color w:val="000000"/>
                <w:sz w:val="21"/>
                <w:szCs w:val="21"/>
              </w:rPr>
            </w:pPr>
          </w:p>
        </w:tc>
        <w:tc>
          <w:tcPr>
            <w:tcW w:w="1134" w:type="dxa"/>
            <w:vMerge/>
          </w:tcPr>
          <w:p w14:paraId="4C4187AE" w14:textId="77777777" w:rsidR="00E9744E" w:rsidRPr="00145D75" w:rsidRDefault="00E9744E" w:rsidP="00E9744E">
            <w:pPr>
              <w:rPr>
                <w:rFonts w:asciiTheme="majorBidi" w:hAnsiTheme="majorBidi" w:cstheme="majorBidi"/>
                <w:color w:val="000000"/>
                <w:sz w:val="21"/>
                <w:szCs w:val="21"/>
              </w:rPr>
            </w:pPr>
          </w:p>
        </w:tc>
      </w:tr>
      <w:tr w:rsidR="00E9744E" w14:paraId="2CA65703" w14:textId="77777777" w:rsidTr="0060331C">
        <w:trPr>
          <w:trHeight w:val="261"/>
        </w:trPr>
        <w:tc>
          <w:tcPr>
            <w:tcW w:w="993" w:type="dxa"/>
            <w:vMerge/>
          </w:tcPr>
          <w:p w14:paraId="554FA61E" w14:textId="77777777" w:rsidR="00E9744E" w:rsidRPr="00145D75" w:rsidRDefault="00E9744E" w:rsidP="00E9744E">
            <w:pPr>
              <w:ind w:left="-14" w:right="-104"/>
              <w:rPr>
                <w:rFonts w:asciiTheme="majorBidi" w:hAnsiTheme="majorBidi" w:cstheme="majorBidi"/>
                <w:color w:val="000000"/>
                <w:sz w:val="21"/>
                <w:szCs w:val="21"/>
              </w:rPr>
            </w:pPr>
          </w:p>
        </w:tc>
        <w:tc>
          <w:tcPr>
            <w:tcW w:w="1418" w:type="dxa"/>
            <w:vMerge w:val="restart"/>
          </w:tcPr>
          <w:p w14:paraId="6BA4B3C6" w14:textId="6F079EFF" w:rsidR="00E9744E" w:rsidRPr="00145D75" w:rsidRDefault="00E9744E" w:rsidP="00E9744E">
            <w:pPr>
              <w:rPr>
                <w:rFonts w:asciiTheme="majorBidi" w:hAnsiTheme="majorBidi" w:cstheme="majorBidi"/>
                <w:color w:val="000000"/>
                <w:sz w:val="21"/>
                <w:szCs w:val="21"/>
              </w:rPr>
            </w:pPr>
            <w:r>
              <w:rPr>
                <w:rFonts w:asciiTheme="majorBidi" w:hAnsiTheme="majorBidi" w:cstheme="majorBidi"/>
                <w:color w:val="000000"/>
                <w:sz w:val="21"/>
                <w:szCs w:val="21"/>
              </w:rPr>
              <w:t>BNT</w:t>
            </w:r>
          </w:p>
        </w:tc>
        <w:tc>
          <w:tcPr>
            <w:tcW w:w="709" w:type="dxa"/>
            <w:vMerge/>
          </w:tcPr>
          <w:p w14:paraId="28919BD5"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75FB21AE"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hAnsiTheme="majorBidi" w:cstheme="majorBidi"/>
                <w:color w:val="000000"/>
                <w:sz w:val="21"/>
                <w:szCs w:val="21"/>
              </w:rPr>
              <w:t>32/F</w:t>
            </w:r>
          </w:p>
          <w:p w14:paraId="7513F93E" w14:textId="77777777" w:rsidR="00E9744E" w:rsidRPr="00145D75" w:rsidRDefault="00E9744E" w:rsidP="00E9744E">
            <w:pPr>
              <w:rPr>
                <w:rFonts w:asciiTheme="majorBidi" w:hAnsiTheme="majorBidi" w:cstheme="majorBidi"/>
                <w:color w:val="000000"/>
                <w:sz w:val="21"/>
                <w:szCs w:val="21"/>
              </w:rPr>
            </w:pPr>
          </w:p>
        </w:tc>
        <w:tc>
          <w:tcPr>
            <w:tcW w:w="2410" w:type="dxa"/>
            <w:vMerge w:val="restart"/>
          </w:tcPr>
          <w:p w14:paraId="1A4DA893" w14:textId="52865065" w:rsidR="00E9744E" w:rsidRPr="00145D75" w:rsidRDefault="00E9744E" w:rsidP="00E9744E">
            <w:pPr>
              <w:rPr>
                <w:rFonts w:asciiTheme="majorBidi" w:hAnsiTheme="majorBidi" w:cstheme="majorBidi"/>
                <w:color w:val="000000"/>
                <w:sz w:val="21"/>
                <w:szCs w:val="21"/>
              </w:rPr>
            </w:pPr>
            <w:r w:rsidRPr="00145D75">
              <w:rPr>
                <w:rFonts w:asciiTheme="majorBidi" w:hAnsiTheme="majorBidi" w:cstheme="majorBidi"/>
                <w:color w:val="000000"/>
                <w:sz w:val="21"/>
                <w:szCs w:val="21"/>
              </w:rPr>
              <w:t xml:space="preserve">Fatigue, brain fog, vertigo, pre-syncopal </w:t>
            </w:r>
            <w:r w:rsidRPr="00145D75">
              <w:rPr>
                <w:rFonts w:asciiTheme="majorBidi" w:hAnsiTheme="majorBidi" w:cstheme="majorBidi"/>
                <w:color w:val="000000"/>
                <w:sz w:val="21"/>
                <w:szCs w:val="21"/>
              </w:rPr>
              <w:lastRenderedPageBreak/>
              <w:t xml:space="preserve">sensations, hair loss, chest pain, dyspnea, palpitations, paresthesias, irregular menstrual cycles, muscle weakness, hives </w:t>
            </w:r>
          </w:p>
        </w:tc>
        <w:tc>
          <w:tcPr>
            <w:tcW w:w="3118" w:type="dxa"/>
            <w:vMerge w:val="restart"/>
          </w:tcPr>
          <w:p w14:paraId="3048DC5B" w14:textId="05C709C3" w:rsidR="00E9744E" w:rsidRPr="00145D75" w:rsidRDefault="00E9744E" w:rsidP="00E9744E">
            <w:pPr>
              <w:rPr>
                <w:rFonts w:asciiTheme="majorBidi" w:hAnsiTheme="majorBidi" w:cstheme="majorBidi"/>
                <w:color w:val="000000"/>
                <w:sz w:val="21"/>
                <w:szCs w:val="21"/>
              </w:rPr>
            </w:pPr>
            <w:r w:rsidRPr="00145D75">
              <w:rPr>
                <w:rFonts w:asciiTheme="majorBidi" w:hAnsiTheme="majorBidi" w:cstheme="majorBidi"/>
                <w:color w:val="000000"/>
                <w:sz w:val="21"/>
                <w:szCs w:val="21"/>
              </w:rPr>
              <w:lastRenderedPageBreak/>
              <w:t>Skin biopsy = Decrease IENFD</w:t>
            </w:r>
          </w:p>
        </w:tc>
        <w:tc>
          <w:tcPr>
            <w:tcW w:w="2835" w:type="dxa"/>
            <w:vMerge w:val="restart"/>
          </w:tcPr>
          <w:p w14:paraId="763A5770" w14:textId="1AC84ED4" w:rsidR="00EB7192" w:rsidRPr="00145D75" w:rsidRDefault="00EB7192" w:rsidP="00E9744E">
            <w:pPr>
              <w:rPr>
                <w:rFonts w:asciiTheme="majorBidi" w:hAnsiTheme="majorBidi" w:cstheme="majorBidi"/>
                <w:color w:val="000000"/>
                <w:sz w:val="21"/>
                <w:szCs w:val="21"/>
              </w:rPr>
            </w:pPr>
            <w:r w:rsidRPr="00EB7192">
              <w:rPr>
                <w:rFonts w:asciiTheme="majorBidi" w:hAnsiTheme="majorBidi" w:cstheme="majorBidi"/>
                <w:color w:val="000000"/>
                <w:sz w:val="21"/>
                <w:szCs w:val="21"/>
              </w:rPr>
              <w:t xml:space="preserve">The patient received </w:t>
            </w:r>
            <w:r>
              <w:rPr>
                <w:rFonts w:asciiTheme="majorBidi" w:hAnsiTheme="majorBidi" w:cstheme="majorBidi"/>
                <w:color w:val="000000"/>
                <w:sz w:val="21"/>
                <w:szCs w:val="21"/>
              </w:rPr>
              <w:t>c</w:t>
            </w:r>
            <w:r w:rsidRPr="00EB7192">
              <w:rPr>
                <w:rFonts w:asciiTheme="majorBidi" w:hAnsiTheme="majorBidi" w:cstheme="majorBidi"/>
                <w:color w:val="000000"/>
                <w:sz w:val="21"/>
                <w:szCs w:val="21"/>
              </w:rPr>
              <w:t xml:space="preserve">onservative treatment; </w:t>
            </w:r>
            <w:r w:rsidRPr="00EB7192">
              <w:rPr>
                <w:rFonts w:asciiTheme="majorBidi" w:hAnsiTheme="majorBidi" w:cstheme="majorBidi"/>
                <w:color w:val="000000"/>
                <w:sz w:val="21"/>
                <w:szCs w:val="21"/>
              </w:rPr>
              <w:lastRenderedPageBreak/>
              <w:t>however, her signs and symptoms improved</w:t>
            </w:r>
          </w:p>
        </w:tc>
        <w:tc>
          <w:tcPr>
            <w:tcW w:w="1134" w:type="dxa"/>
            <w:vMerge/>
          </w:tcPr>
          <w:p w14:paraId="37394F5C" w14:textId="77777777" w:rsidR="00E9744E" w:rsidRPr="00145D75" w:rsidRDefault="00E9744E" w:rsidP="00E9744E">
            <w:pPr>
              <w:rPr>
                <w:rFonts w:asciiTheme="majorBidi" w:hAnsiTheme="majorBidi" w:cstheme="majorBidi"/>
                <w:color w:val="000000"/>
                <w:sz w:val="21"/>
                <w:szCs w:val="21"/>
              </w:rPr>
            </w:pPr>
          </w:p>
        </w:tc>
      </w:tr>
      <w:tr w:rsidR="00E9744E" w14:paraId="4DCD4A50" w14:textId="77777777" w:rsidTr="0060331C">
        <w:trPr>
          <w:trHeight w:val="1473"/>
        </w:trPr>
        <w:tc>
          <w:tcPr>
            <w:tcW w:w="993" w:type="dxa"/>
            <w:vMerge/>
          </w:tcPr>
          <w:p w14:paraId="75F83B1D" w14:textId="77777777" w:rsidR="00E9744E" w:rsidRPr="00145D75" w:rsidRDefault="00E9744E" w:rsidP="00E9744E">
            <w:pPr>
              <w:ind w:left="-14" w:right="-104"/>
              <w:rPr>
                <w:rFonts w:asciiTheme="majorBidi" w:hAnsiTheme="majorBidi" w:cstheme="majorBidi"/>
                <w:color w:val="000000"/>
                <w:sz w:val="21"/>
                <w:szCs w:val="21"/>
              </w:rPr>
            </w:pPr>
          </w:p>
        </w:tc>
        <w:tc>
          <w:tcPr>
            <w:tcW w:w="1418" w:type="dxa"/>
            <w:vMerge/>
          </w:tcPr>
          <w:p w14:paraId="4F00B4DB" w14:textId="77777777" w:rsidR="00E9744E" w:rsidRPr="00145D75" w:rsidRDefault="00E9744E" w:rsidP="00E9744E">
            <w:pPr>
              <w:rPr>
                <w:rFonts w:asciiTheme="majorBidi" w:hAnsiTheme="majorBidi" w:cstheme="majorBidi"/>
                <w:color w:val="000000"/>
                <w:sz w:val="21"/>
                <w:szCs w:val="21"/>
              </w:rPr>
            </w:pPr>
          </w:p>
        </w:tc>
        <w:tc>
          <w:tcPr>
            <w:tcW w:w="709" w:type="dxa"/>
            <w:vMerge/>
          </w:tcPr>
          <w:p w14:paraId="69270FFF"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1A9D8CB2" w14:textId="3E47FC68" w:rsidR="00E9744E" w:rsidRPr="00145D75" w:rsidRDefault="00E9744E" w:rsidP="00E9744E">
            <w:pPr>
              <w:rPr>
                <w:rFonts w:asciiTheme="majorBidi" w:hAnsiTheme="majorBidi" w:cstheme="majorBidi"/>
                <w:color w:val="000000"/>
                <w:sz w:val="21"/>
                <w:szCs w:val="21"/>
              </w:rPr>
            </w:pPr>
            <w:r w:rsidRPr="00145D75">
              <w:rPr>
                <w:rFonts w:asciiTheme="majorBidi" w:hAnsiTheme="majorBidi" w:cstheme="majorBidi"/>
                <w:color w:val="000000"/>
                <w:sz w:val="21"/>
                <w:szCs w:val="21"/>
              </w:rPr>
              <w:t>1/Second</w:t>
            </w:r>
          </w:p>
        </w:tc>
        <w:tc>
          <w:tcPr>
            <w:tcW w:w="2410" w:type="dxa"/>
            <w:vMerge/>
          </w:tcPr>
          <w:p w14:paraId="292B4116" w14:textId="77777777" w:rsidR="00E9744E" w:rsidRPr="00145D75" w:rsidRDefault="00E9744E" w:rsidP="00E9744E">
            <w:pPr>
              <w:rPr>
                <w:rFonts w:asciiTheme="majorBidi" w:hAnsiTheme="majorBidi" w:cstheme="majorBidi"/>
                <w:color w:val="000000"/>
                <w:sz w:val="21"/>
                <w:szCs w:val="21"/>
              </w:rPr>
            </w:pPr>
          </w:p>
        </w:tc>
        <w:tc>
          <w:tcPr>
            <w:tcW w:w="3118" w:type="dxa"/>
            <w:vMerge/>
          </w:tcPr>
          <w:p w14:paraId="7B6CBA36" w14:textId="77777777" w:rsidR="00E9744E" w:rsidRPr="00145D75" w:rsidRDefault="00E9744E" w:rsidP="00E9744E">
            <w:pPr>
              <w:rPr>
                <w:rFonts w:asciiTheme="majorBidi" w:hAnsiTheme="majorBidi" w:cstheme="majorBidi"/>
                <w:color w:val="000000"/>
                <w:sz w:val="21"/>
                <w:szCs w:val="21"/>
              </w:rPr>
            </w:pPr>
          </w:p>
        </w:tc>
        <w:tc>
          <w:tcPr>
            <w:tcW w:w="2835" w:type="dxa"/>
            <w:vMerge/>
          </w:tcPr>
          <w:p w14:paraId="1530A5ED" w14:textId="77777777" w:rsidR="00E9744E" w:rsidRPr="00145D75" w:rsidRDefault="00E9744E" w:rsidP="00E9744E">
            <w:pPr>
              <w:rPr>
                <w:rFonts w:asciiTheme="majorBidi" w:hAnsiTheme="majorBidi" w:cstheme="majorBidi"/>
                <w:color w:val="000000"/>
                <w:sz w:val="21"/>
                <w:szCs w:val="21"/>
              </w:rPr>
            </w:pPr>
          </w:p>
        </w:tc>
        <w:tc>
          <w:tcPr>
            <w:tcW w:w="1134" w:type="dxa"/>
            <w:vMerge/>
          </w:tcPr>
          <w:p w14:paraId="065A35C4" w14:textId="77777777" w:rsidR="00E9744E" w:rsidRPr="00145D75" w:rsidRDefault="00E9744E" w:rsidP="00E9744E">
            <w:pPr>
              <w:rPr>
                <w:rFonts w:asciiTheme="majorBidi" w:hAnsiTheme="majorBidi" w:cstheme="majorBidi"/>
                <w:color w:val="000000"/>
                <w:sz w:val="21"/>
                <w:szCs w:val="21"/>
              </w:rPr>
            </w:pPr>
          </w:p>
        </w:tc>
      </w:tr>
      <w:tr w:rsidR="00E9744E" w14:paraId="027F0600" w14:textId="77777777" w:rsidTr="0060331C">
        <w:trPr>
          <w:trHeight w:val="594"/>
        </w:trPr>
        <w:tc>
          <w:tcPr>
            <w:tcW w:w="993" w:type="dxa"/>
            <w:vMerge w:val="restart"/>
          </w:tcPr>
          <w:p w14:paraId="6D5957B2" w14:textId="23FB7697"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Abbott</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sidRPr="00145D75">
              <w:rPr>
                <w:rFonts w:asciiTheme="majorBidi" w:hAnsiTheme="majorBidi" w:cstheme="majorBidi"/>
                <w:color w:val="000000"/>
                <w:sz w:val="21"/>
                <w:szCs w:val="21"/>
              </w:rPr>
              <w:t xml:space="preserve">, 2022 </w:t>
            </w:r>
          </w:p>
        </w:tc>
        <w:tc>
          <w:tcPr>
            <w:tcW w:w="1418" w:type="dxa"/>
            <w:vMerge w:val="restart"/>
          </w:tcPr>
          <w:p w14:paraId="04170E72"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hAnsiTheme="majorBidi" w:cstheme="majorBidi"/>
                <w:color w:val="000000"/>
                <w:sz w:val="21"/>
                <w:szCs w:val="21"/>
              </w:rPr>
              <w:t>OAZ</w:t>
            </w:r>
          </w:p>
          <w:p w14:paraId="17863716" w14:textId="77777777" w:rsidR="00E9744E" w:rsidRDefault="00E9744E" w:rsidP="00E9744E">
            <w:pPr>
              <w:rPr>
                <w:rFonts w:asciiTheme="majorBidi" w:hAnsiTheme="majorBidi" w:cstheme="majorBidi"/>
                <w:sz w:val="21"/>
                <w:szCs w:val="21"/>
              </w:rPr>
            </w:pPr>
          </w:p>
        </w:tc>
        <w:tc>
          <w:tcPr>
            <w:tcW w:w="709" w:type="dxa"/>
            <w:vMerge w:val="restart"/>
          </w:tcPr>
          <w:p w14:paraId="12FBFE5E" w14:textId="0391D886"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3</w:t>
            </w:r>
          </w:p>
        </w:tc>
        <w:tc>
          <w:tcPr>
            <w:tcW w:w="1559" w:type="dxa"/>
          </w:tcPr>
          <w:p w14:paraId="0D2C4D7F"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hAnsiTheme="majorBidi" w:cstheme="majorBidi"/>
                <w:color w:val="000000"/>
                <w:sz w:val="21"/>
                <w:szCs w:val="21"/>
              </w:rPr>
              <w:t>69/F</w:t>
            </w:r>
          </w:p>
          <w:p w14:paraId="685A188A" w14:textId="77777777" w:rsidR="00E9744E" w:rsidRDefault="00E9744E" w:rsidP="00E9744E">
            <w:pPr>
              <w:rPr>
                <w:rFonts w:asciiTheme="majorBidi" w:hAnsiTheme="majorBidi" w:cstheme="majorBidi"/>
                <w:sz w:val="21"/>
                <w:szCs w:val="21"/>
              </w:rPr>
            </w:pPr>
          </w:p>
        </w:tc>
        <w:tc>
          <w:tcPr>
            <w:tcW w:w="2410" w:type="dxa"/>
            <w:vMerge w:val="restart"/>
          </w:tcPr>
          <w:p w14:paraId="77A5B92E" w14:textId="77777777" w:rsidR="00E9744E" w:rsidRPr="00145D75" w:rsidRDefault="00E9744E" w:rsidP="00E9744E">
            <w:pPr>
              <w:tabs>
                <w:tab w:val="left" w:pos="1425"/>
              </w:tabs>
              <w:rPr>
                <w:rFonts w:asciiTheme="majorBidi" w:hAnsiTheme="majorBidi" w:cstheme="majorBidi"/>
                <w:sz w:val="21"/>
                <w:szCs w:val="21"/>
              </w:rPr>
            </w:pPr>
            <w:r w:rsidRPr="00145D75">
              <w:rPr>
                <w:rFonts w:asciiTheme="majorBidi" w:hAnsiTheme="majorBidi" w:cstheme="majorBidi"/>
                <w:color w:val="000000"/>
                <w:sz w:val="21"/>
                <w:szCs w:val="21"/>
              </w:rPr>
              <w:t>Dysesthesias, altered temperature sensation of upper and lower extremity, mild reduction in vibration sensation at the right toe</w:t>
            </w:r>
          </w:p>
          <w:p w14:paraId="636C4F68" w14:textId="2BBE14D2"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PMH= Spinal cord syrinx in the lumbar</w:t>
            </w:r>
          </w:p>
        </w:tc>
        <w:tc>
          <w:tcPr>
            <w:tcW w:w="3118" w:type="dxa"/>
            <w:vMerge w:val="restart"/>
          </w:tcPr>
          <w:p w14:paraId="3631808D" w14:textId="77777777" w:rsidR="00E9744E" w:rsidRPr="00145D75" w:rsidRDefault="00E9744E" w:rsidP="00E9744E">
            <w:pPr>
              <w:tabs>
                <w:tab w:val="center" w:pos="1042"/>
              </w:tabs>
              <w:rPr>
                <w:rFonts w:asciiTheme="majorBidi" w:hAnsiTheme="majorBidi" w:cstheme="majorBidi"/>
                <w:sz w:val="21"/>
                <w:szCs w:val="21"/>
              </w:rPr>
            </w:pPr>
            <w:r w:rsidRPr="00145D75">
              <w:rPr>
                <w:rFonts w:asciiTheme="majorBidi" w:hAnsiTheme="majorBidi" w:cstheme="majorBidi"/>
                <w:color w:val="000000"/>
                <w:sz w:val="21"/>
                <w:szCs w:val="21"/>
              </w:rPr>
              <w:t>Skin biopsy = Decrease IENFD</w:t>
            </w:r>
          </w:p>
          <w:p w14:paraId="241D66E8" w14:textId="77777777" w:rsidR="00E9744E" w:rsidRPr="00145D75" w:rsidRDefault="00E9744E" w:rsidP="00E9744E">
            <w:pPr>
              <w:tabs>
                <w:tab w:val="center" w:pos="1042"/>
              </w:tabs>
              <w:rPr>
                <w:rFonts w:asciiTheme="majorBidi" w:hAnsiTheme="majorBidi" w:cstheme="majorBidi"/>
                <w:sz w:val="21"/>
                <w:szCs w:val="21"/>
              </w:rPr>
            </w:pPr>
            <w:r w:rsidRPr="00145D75">
              <w:rPr>
                <w:rFonts w:asciiTheme="majorBidi" w:hAnsiTheme="majorBidi" w:cstheme="majorBidi"/>
                <w:color w:val="000000"/>
                <w:sz w:val="21"/>
                <w:szCs w:val="21"/>
              </w:rPr>
              <w:t>Lab=ANA+, elevated IgA</w:t>
            </w:r>
          </w:p>
          <w:p w14:paraId="1701A947" w14:textId="77777777" w:rsidR="00E9744E" w:rsidRPr="00145D75" w:rsidRDefault="00E9744E" w:rsidP="00E9744E">
            <w:pPr>
              <w:tabs>
                <w:tab w:val="center" w:pos="1042"/>
              </w:tabs>
              <w:rPr>
                <w:rFonts w:asciiTheme="majorBidi" w:hAnsiTheme="majorBidi" w:cstheme="majorBidi"/>
                <w:sz w:val="21"/>
                <w:szCs w:val="21"/>
              </w:rPr>
            </w:pPr>
            <w:r w:rsidRPr="00145D75">
              <w:rPr>
                <w:rFonts w:asciiTheme="majorBidi" w:hAnsiTheme="majorBidi" w:cstheme="majorBidi"/>
                <w:color w:val="000000"/>
                <w:sz w:val="21"/>
                <w:szCs w:val="21"/>
              </w:rPr>
              <w:t xml:space="preserve">MRI=Unremarkable </w:t>
            </w:r>
          </w:p>
          <w:p w14:paraId="35C7B7D9" w14:textId="77777777" w:rsidR="00E9744E" w:rsidRPr="00145D75" w:rsidRDefault="00E9744E" w:rsidP="00E9744E">
            <w:pPr>
              <w:tabs>
                <w:tab w:val="center" w:pos="1042"/>
              </w:tabs>
              <w:rPr>
                <w:rFonts w:asciiTheme="majorBidi" w:hAnsiTheme="majorBidi" w:cstheme="majorBidi"/>
                <w:sz w:val="21"/>
                <w:szCs w:val="21"/>
              </w:rPr>
            </w:pPr>
            <w:r w:rsidRPr="00145D75">
              <w:rPr>
                <w:rFonts w:asciiTheme="majorBidi" w:hAnsiTheme="majorBidi" w:cstheme="majorBidi"/>
                <w:color w:val="000000"/>
                <w:sz w:val="21"/>
                <w:szCs w:val="21"/>
              </w:rPr>
              <w:t xml:space="preserve">EMG-NCS=unremarkable </w:t>
            </w:r>
          </w:p>
          <w:p w14:paraId="4D2F2A7D" w14:textId="49E4DC5E"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MRI= incidental perineural cysts and cystic dilatation of the distal spinal cord central canal with no evidence of a</w:t>
            </w:r>
            <w:r w:rsidRPr="00145D75">
              <w:rPr>
                <w:rFonts w:asciiTheme="majorBidi" w:hAnsiTheme="majorBidi" w:cstheme="majorBidi"/>
                <w:sz w:val="21"/>
                <w:szCs w:val="21"/>
              </w:rPr>
              <w:t xml:space="preserve"> </w:t>
            </w:r>
            <w:r w:rsidRPr="00145D75">
              <w:rPr>
                <w:rFonts w:asciiTheme="majorBidi" w:hAnsiTheme="majorBidi" w:cstheme="majorBidi"/>
                <w:color w:val="000000"/>
                <w:sz w:val="21"/>
                <w:szCs w:val="21"/>
              </w:rPr>
              <w:t>syrinx</w:t>
            </w:r>
          </w:p>
        </w:tc>
        <w:tc>
          <w:tcPr>
            <w:tcW w:w="2835" w:type="dxa"/>
            <w:vMerge w:val="restart"/>
          </w:tcPr>
          <w:p w14:paraId="257DD1DB" w14:textId="79D96373" w:rsidR="00E9744E" w:rsidRDefault="004A7D9B" w:rsidP="004A7D9B">
            <w:pPr>
              <w:rPr>
                <w:rFonts w:asciiTheme="majorBidi" w:hAnsiTheme="majorBidi" w:cstheme="majorBidi"/>
                <w:sz w:val="21"/>
                <w:szCs w:val="21"/>
              </w:rPr>
            </w:pPr>
            <w:r w:rsidRPr="004A7D9B">
              <w:rPr>
                <w:rFonts w:asciiTheme="majorBidi" w:hAnsiTheme="majorBidi" w:cstheme="majorBidi"/>
                <w:color w:val="000000"/>
                <w:sz w:val="21"/>
                <w:szCs w:val="21"/>
              </w:rPr>
              <w:t>The patient’s signs and symptoms eventually improved</w:t>
            </w:r>
          </w:p>
        </w:tc>
        <w:tc>
          <w:tcPr>
            <w:tcW w:w="1134" w:type="dxa"/>
            <w:vMerge w:val="restart"/>
          </w:tcPr>
          <w:p w14:paraId="66E88D3B" w14:textId="234A6885" w:rsidR="00E9744E" w:rsidRDefault="00E9744E" w:rsidP="004B02AA">
            <w:pPr>
              <w:rPr>
                <w:rFonts w:asciiTheme="majorBidi" w:hAnsiTheme="majorBidi" w:cstheme="majorBidi"/>
                <w:sz w:val="21"/>
                <w:szCs w:val="21"/>
              </w:rPr>
            </w:pPr>
            <w:r w:rsidRPr="00145D75">
              <w:rPr>
                <w:rFonts w:asciiTheme="majorBidi" w:hAnsiTheme="majorBidi" w:cstheme="majorBidi"/>
                <w:color w:val="000000"/>
                <w:sz w:val="21"/>
                <w:szCs w:val="21"/>
              </w:rPr>
              <w:fldChar w:fldCharType="begin"/>
            </w:r>
            <w:r w:rsidR="004B02AA">
              <w:rPr>
                <w:rFonts w:asciiTheme="majorBidi" w:hAnsiTheme="majorBidi" w:cstheme="majorBidi"/>
                <w:color w:val="000000"/>
                <w:sz w:val="21"/>
                <w:szCs w:val="21"/>
              </w:rPr>
              <w:instrText xml:space="preserve"> ADDIN EN.CITE &lt;EndNote&gt;&lt;Cite&gt;&lt;Author&gt;Abbott&lt;/Author&gt;&lt;Year&gt;2022&lt;/Year&gt;&lt;RecNum&gt;261&lt;/RecNum&gt;&lt;DisplayText&gt;[72]&lt;/DisplayText&gt;&lt;record&gt;&lt;rec-number&gt;261&lt;/rec-number&gt;&lt;foreign-keys&gt;&lt;key app="EN" db-id="eteptp0zotfw04ezp0sx5pzuxse2vr5xf50a" timestamp="1662243296"&gt;261&lt;/key&gt;&lt;/foreign-keys&gt;&lt;ref-type name="Journal Article"&gt;17&lt;/ref-type&gt;&lt;contributors&gt;&lt;authors&gt;&lt;author&gt;Abbott, Molly G.&lt;/author&gt;&lt;author&gt;Allawi, Zahra&lt;/author&gt;&lt;author&gt;Hofer, Monika&lt;/author&gt;&lt;author&gt;Ansorge, Olaf&lt;/author&gt;&lt;author&gt;Brady, Stefen&lt;/author&gt;&lt;author&gt;Fadic, Ricardo&lt;/author&gt;&lt;author&gt;Torres, Gustavo&lt;/author&gt;&lt;author&gt;Knight, Ravi&lt;/author&gt;&lt;author&gt;Calvo, Margarita&lt;/author&gt;&lt;author&gt;Bennett, David L. H.&lt;/author&gt;&lt;author&gt;Themistocleous, Andreas C.&lt;/author&gt;&lt;/authors&gt;&lt;/contributors&gt;&lt;titles&gt;&lt;title&gt;Acute small fiber neuropathy after Oxford-AstraZeneca ChAdOx1-S vaccination: A report of three cases and review of the literature&lt;/title&gt;&lt;secondary-title&gt;Journal of the Peripheral Nervous System&lt;/secondary-title&gt;&lt;/titles&gt;&lt;periodical&gt;&lt;full-title&gt;Journal of the Peripheral Nervous System&lt;/full-title&gt;&lt;/periodical&gt;&lt;pages&gt;325-329&lt;/pages&gt;&lt;volume&gt;27&lt;/volume&gt;&lt;number&gt;4&lt;/number&gt;&lt;dates&gt;&lt;year&gt;2022&lt;/year&gt;&lt;/dates&gt;&lt;isbn&gt;1085-9489&lt;/isbn&gt;&lt;urls&gt;&lt;related-urls&gt;&lt;url&gt;https://onlinelibrary.wiley.com/doi/abs/10.1111/jns.12509&lt;/url&gt;&lt;url&gt;https://onlinelibrary.wiley.com/doi/pdfdirect/10.1111/jns.12509?download=true&lt;/url&gt;&lt;/related-urls&gt;&lt;/urls&gt;&lt;electronic-resource-num&gt;10.1111/jns.12509&lt;/electronic-resource-num&gt;&lt;/record&gt;&lt;/Cite&gt;&lt;/EndNote&gt;</w:instrText>
            </w:r>
            <w:r w:rsidRPr="00145D75">
              <w:rPr>
                <w:rFonts w:asciiTheme="majorBidi" w:hAnsiTheme="majorBidi" w:cstheme="majorBidi"/>
                <w:color w:val="000000"/>
                <w:sz w:val="21"/>
                <w:szCs w:val="21"/>
              </w:rPr>
              <w:fldChar w:fldCharType="separate"/>
            </w:r>
            <w:r w:rsidR="004B02AA">
              <w:rPr>
                <w:rFonts w:asciiTheme="majorBidi" w:hAnsiTheme="majorBidi" w:cstheme="majorBidi"/>
                <w:noProof/>
                <w:color w:val="000000"/>
                <w:sz w:val="21"/>
                <w:szCs w:val="21"/>
              </w:rPr>
              <w:t>[</w:t>
            </w:r>
            <w:hyperlink w:anchor="_ENREF_72" w:tooltip="Abbott, 2022 #261" w:history="1">
              <w:r w:rsidR="004B02AA" w:rsidRPr="004B02AA">
                <w:rPr>
                  <w:rStyle w:val="ab"/>
                </w:rPr>
                <w:t>72</w:t>
              </w:r>
            </w:hyperlink>
            <w:r w:rsidR="004B02AA">
              <w:rPr>
                <w:rFonts w:asciiTheme="majorBidi" w:hAnsiTheme="majorBidi" w:cstheme="majorBidi"/>
                <w:noProof/>
                <w:color w:val="000000"/>
                <w:sz w:val="21"/>
                <w:szCs w:val="21"/>
              </w:rPr>
              <w:t>]</w:t>
            </w:r>
            <w:r w:rsidRPr="00145D75">
              <w:rPr>
                <w:rFonts w:asciiTheme="majorBidi" w:hAnsiTheme="majorBidi" w:cstheme="majorBidi"/>
                <w:color w:val="000000"/>
                <w:sz w:val="21"/>
                <w:szCs w:val="21"/>
              </w:rPr>
              <w:fldChar w:fldCharType="end"/>
            </w:r>
          </w:p>
        </w:tc>
      </w:tr>
      <w:tr w:rsidR="00E9744E" w14:paraId="7E4027E6" w14:textId="77777777" w:rsidTr="0060331C">
        <w:trPr>
          <w:trHeight w:val="1411"/>
        </w:trPr>
        <w:tc>
          <w:tcPr>
            <w:tcW w:w="993" w:type="dxa"/>
            <w:vMerge/>
          </w:tcPr>
          <w:p w14:paraId="533F06B1" w14:textId="77777777" w:rsidR="00E9744E" w:rsidRPr="00145D75" w:rsidRDefault="00E9744E" w:rsidP="00E9744E">
            <w:pPr>
              <w:rPr>
                <w:rFonts w:asciiTheme="majorBidi" w:hAnsiTheme="majorBidi" w:cstheme="majorBidi"/>
                <w:color w:val="000000"/>
                <w:sz w:val="21"/>
                <w:szCs w:val="21"/>
              </w:rPr>
            </w:pPr>
          </w:p>
        </w:tc>
        <w:tc>
          <w:tcPr>
            <w:tcW w:w="1418" w:type="dxa"/>
            <w:vMerge/>
          </w:tcPr>
          <w:p w14:paraId="33F09B41" w14:textId="77777777" w:rsidR="00E9744E" w:rsidRPr="00145D75" w:rsidRDefault="00E9744E" w:rsidP="00E9744E">
            <w:pPr>
              <w:rPr>
                <w:rFonts w:asciiTheme="majorBidi" w:hAnsiTheme="majorBidi" w:cstheme="majorBidi"/>
                <w:color w:val="000000"/>
                <w:sz w:val="21"/>
                <w:szCs w:val="21"/>
              </w:rPr>
            </w:pPr>
          </w:p>
        </w:tc>
        <w:tc>
          <w:tcPr>
            <w:tcW w:w="709" w:type="dxa"/>
            <w:vMerge/>
          </w:tcPr>
          <w:p w14:paraId="3080D61F"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59A31E01" w14:textId="47060389" w:rsidR="00E9744E" w:rsidRPr="00145D75" w:rsidRDefault="00E9744E" w:rsidP="00E9744E">
            <w:pPr>
              <w:rPr>
                <w:rFonts w:asciiTheme="majorBidi" w:hAnsiTheme="majorBidi" w:cstheme="majorBidi"/>
                <w:color w:val="000000"/>
                <w:sz w:val="21"/>
                <w:szCs w:val="21"/>
              </w:rPr>
            </w:pPr>
            <w:r w:rsidRPr="00145D75">
              <w:rPr>
                <w:rFonts w:asciiTheme="majorBidi" w:hAnsiTheme="majorBidi" w:cstheme="majorBidi"/>
                <w:color w:val="000000"/>
                <w:sz w:val="21"/>
                <w:szCs w:val="21"/>
              </w:rPr>
              <w:t>7/First</w:t>
            </w:r>
          </w:p>
        </w:tc>
        <w:tc>
          <w:tcPr>
            <w:tcW w:w="2410" w:type="dxa"/>
            <w:vMerge/>
          </w:tcPr>
          <w:p w14:paraId="61C2F5C9" w14:textId="77777777" w:rsidR="00E9744E" w:rsidRPr="00145D75" w:rsidRDefault="00E9744E" w:rsidP="00E9744E">
            <w:pPr>
              <w:tabs>
                <w:tab w:val="left" w:pos="1425"/>
              </w:tabs>
              <w:rPr>
                <w:rFonts w:asciiTheme="majorBidi" w:hAnsiTheme="majorBidi" w:cstheme="majorBidi"/>
                <w:color w:val="000000"/>
                <w:sz w:val="21"/>
                <w:szCs w:val="21"/>
              </w:rPr>
            </w:pPr>
          </w:p>
        </w:tc>
        <w:tc>
          <w:tcPr>
            <w:tcW w:w="3118" w:type="dxa"/>
            <w:vMerge/>
          </w:tcPr>
          <w:p w14:paraId="0F5C0FAA" w14:textId="77777777" w:rsidR="00E9744E" w:rsidRPr="00145D75" w:rsidRDefault="00E9744E" w:rsidP="00E9744E">
            <w:pPr>
              <w:tabs>
                <w:tab w:val="center" w:pos="1042"/>
              </w:tabs>
              <w:rPr>
                <w:rFonts w:asciiTheme="majorBidi" w:hAnsiTheme="majorBidi" w:cstheme="majorBidi"/>
                <w:color w:val="000000"/>
                <w:sz w:val="21"/>
                <w:szCs w:val="21"/>
              </w:rPr>
            </w:pPr>
          </w:p>
        </w:tc>
        <w:tc>
          <w:tcPr>
            <w:tcW w:w="2835" w:type="dxa"/>
            <w:vMerge/>
          </w:tcPr>
          <w:p w14:paraId="59D1B8F5" w14:textId="77777777" w:rsidR="00E9744E" w:rsidRPr="00145D75" w:rsidRDefault="00E9744E" w:rsidP="00E9744E">
            <w:pPr>
              <w:rPr>
                <w:rFonts w:asciiTheme="majorBidi" w:hAnsiTheme="majorBidi" w:cstheme="majorBidi"/>
                <w:color w:val="000000"/>
                <w:sz w:val="21"/>
                <w:szCs w:val="21"/>
              </w:rPr>
            </w:pPr>
          </w:p>
        </w:tc>
        <w:tc>
          <w:tcPr>
            <w:tcW w:w="1134" w:type="dxa"/>
            <w:vMerge/>
          </w:tcPr>
          <w:p w14:paraId="5DB184CA" w14:textId="77777777" w:rsidR="00E9744E" w:rsidRPr="00145D75" w:rsidRDefault="00E9744E" w:rsidP="00E9744E">
            <w:pPr>
              <w:rPr>
                <w:rFonts w:asciiTheme="majorBidi" w:hAnsiTheme="majorBidi" w:cstheme="majorBidi"/>
                <w:color w:val="000000"/>
                <w:sz w:val="21"/>
                <w:szCs w:val="21"/>
              </w:rPr>
            </w:pPr>
          </w:p>
        </w:tc>
      </w:tr>
      <w:tr w:rsidR="00E9744E" w14:paraId="2F754FFF" w14:textId="77777777" w:rsidTr="0060331C">
        <w:trPr>
          <w:trHeight w:val="445"/>
        </w:trPr>
        <w:tc>
          <w:tcPr>
            <w:tcW w:w="993" w:type="dxa"/>
            <w:vMerge/>
          </w:tcPr>
          <w:p w14:paraId="01131B0C" w14:textId="77777777" w:rsidR="00E9744E" w:rsidRPr="00145D75" w:rsidRDefault="00E9744E" w:rsidP="00E9744E">
            <w:pPr>
              <w:rPr>
                <w:rFonts w:asciiTheme="majorBidi" w:hAnsiTheme="majorBidi" w:cstheme="majorBidi"/>
                <w:color w:val="000000"/>
                <w:sz w:val="21"/>
                <w:szCs w:val="21"/>
              </w:rPr>
            </w:pPr>
          </w:p>
        </w:tc>
        <w:tc>
          <w:tcPr>
            <w:tcW w:w="1418" w:type="dxa"/>
            <w:vMerge/>
          </w:tcPr>
          <w:p w14:paraId="55013FC6" w14:textId="77777777" w:rsidR="00E9744E" w:rsidRPr="00145D75" w:rsidRDefault="00E9744E" w:rsidP="00E9744E">
            <w:pPr>
              <w:rPr>
                <w:rFonts w:asciiTheme="majorBidi" w:hAnsiTheme="majorBidi" w:cstheme="majorBidi"/>
                <w:color w:val="000000"/>
                <w:sz w:val="21"/>
                <w:szCs w:val="21"/>
              </w:rPr>
            </w:pPr>
          </w:p>
        </w:tc>
        <w:tc>
          <w:tcPr>
            <w:tcW w:w="709" w:type="dxa"/>
            <w:vMerge/>
          </w:tcPr>
          <w:p w14:paraId="2BF87369"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4CC27888"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hAnsiTheme="majorBidi" w:cstheme="majorBidi"/>
                <w:color w:val="000000"/>
                <w:sz w:val="21"/>
                <w:szCs w:val="21"/>
              </w:rPr>
              <w:t>55/F</w:t>
            </w:r>
          </w:p>
          <w:p w14:paraId="75705856" w14:textId="77777777" w:rsidR="00E9744E" w:rsidRPr="00145D75" w:rsidRDefault="00E9744E" w:rsidP="00E9744E">
            <w:pPr>
              <w:rPr>
                <w:rFonts w:asciiTheme="majorBidi" w:hAnsiTheme="majorBidi" w:cstheme="majorBidi"/>
                <w:color w:val="000000"/>
                <w:sz w:val="21"/>
                <w:szCs w:val="21"/>
              </w:rPr>
            </w:pPr>
          </w:p>
        </w:tc>
        <w:tc>
          <w:tcPr>
            <w:tcW w:w="2410" w:type="dxa"/>
            <w:vMerge w:val="restart"/>
          </w:tcPr>
          <w:p w14:paraId="71F9C93C" w14:textId="4FCC70B7" w:rsidR="00E9744E" w:rsidRPr="00DF5AE1" w:rsidRDefault="00E9744E" w:rsidP="00E9744E">
            <w:pPr>
              <w:tabs>
                <w:tab w:val="left" w:pos="1515"/>
              </w:tabs>
              <w:rPr>
                <w:rFonts w:asciiTheme="majorBidi" w:hAnsiTheme="majorBidi" w:cstheme="majorBidi"/>
                <w:sz w:val="21"/>
                <w:szCs w:val="21"/>
              </w:rPr>
            </w:pPr>
            <w:r w:rsidRPr="00145D75">
              <w:rPr>
                <w:rFonts w:asciiTheme="majorBidi" w:hAnsiTheme="majorBidi" w:cstheme="majorBidi"/>
                <w:color w:val="000000"/>
                <w:sz w:val="21"/>
                <w:szCs w:val="21"/>
              </w:rPr>
              <w:t>Bilateral burning pain, dysesthesias, altered temperature sensation of upper and lower extremity,</w:t>
            </w:r>
            <w:r w:rsidRPr="00145D75">
              <w:rPr>
                <w:rFonts w:asciiTheme="majorBidi" w:hAnsiTheme="majorBidi" w:cstheme="majorBidi"/>
                <w:sz w:val="21"/>
                <w:szCs w:val="21"/>
              </w:rPr>
              <w:t xml:space="preserve"> </w:t>
            </w:r>
            <w:r w:rsidRPr="00145D75">
              <w:rPr>
                <w:rFonts w:asciiTheme="majorBidi" w:hAnsiTheme="majorBidi" w:cstheme="majorBidi"/>
                <w:color w:val="000000"/>
                <w:sz w:val="21"/>
                <w:szCs w:val="21"/>
              </w:rPr>
              <w:t>cheeks, nose and tongue numbness and paranesthesia</w:t>
            </w:r>
          </w:p>
        </w:tc>
        <w:tc>
          <w:tcPr>
            <w:tcW w:w="3118" w:type="dxa"/>
            <w:vMerge w:val="restart"/>
          </w:tcPr>
          <w:p w14:paraId="52EC6677" w14:textId="77777777" w:rsidR="00E9744E" w:rsidRPr="00145D75" w:rsidRDefault="00E9744E" w:rsidP="00E9744E">
            <w:pPr>
              <w:tabs>
                <w:tab w:val="center" w:pos="1042"/>
              </w:tabs>
              <w:rPr>
                <w:rFonts w:asciiTheme="majorBidi" w:hAnsiTheme="majorBidi" w:cstheme="majorBidi"/>
                <w:sz w:val="21"/>
                <w:szCs w:val="21"/>
              </w:rPr>
            </w:pPr>
            <w:r w:rsidRPr="00145D75">
              <w:rPr>
                <w:rFonts w:asciiTheme="majorBidi" w:hAnsiTheme="majorBidi" w:cstheme="majorBidi"/>
                <w:color w:val="000000"/>
                <w:sz w:val="21"/>
                <w:szCs w:val="21"/>
              </w:rPr>
              <w:t>Skin biopsy = IENFD</w:t>
            </w:r>
          </w:p>
          <w:p w14:paraId="5223CEC0" w14:textId="77777777" w:rsidR="00E9744E" w:rsidRPr="00145D75" w:rsidRDefault="00E9744E" w:rsidP="00E9744E">
            <w:pPr>
              <w:rPr>
                <w:rFonts w:asciiTheme="majorBidi" w:hAnsiTheme="majorBidi" w:cstheme="majorBidi"/>
                <w:sz w:val="21"/>
                <w:szCs w:val="21"/>
              </w:rPr>
            </w:pPr>
            <w:r w:rsidRPr="00145D75">
              <w:rPr>
                <w:rFonts w:asciiTheme="majorBidi" w:hAnsiTheme="majorBidi" w:cstheme="majorBidi"/>
                <w:sz w:val="21"/>
                <w:szCs w:val="21"/>
              </w:rPr>
              <w:t xml:space="preserve">Lab= ANCA +, ANA + </w:t>
            </w:r>
          </w:p>
          <w:p w14:paraId="42BF8EB1" w14:textId="77777777" w:rsidR="00E9744E" w:rsidRPr="00145D75" w:rsidRDefault="00E9744E" w:rsidP="00E9744E">
            <w:pPr>
              <w:tabs>
                <w:tab w:val="center" w:pos="1042"/>
              </w:tabs>
              <w:rPr>
                <w:rFonts w:asciiTheme="majorBidi" w:hAnsiTheme="majorBidi" w:cstheme="majorBidi"/>
                <w:sz w:val="21"/>
                <w:szCs w:val="21"/>
              </w:rPr>
            </w:pPr>
            <w:r w:rsidRPr="00145D75">
              <w:rPr>
                <w:rFonts w:asciiTheme="majorBidi" w:hAnsiTheme="majorBidi" w:cstheme="majorBidi"/>
                <w:color w:val="000000"/>
                <w:sz w:val="21"/>
                <w:szCs w:val="21"/>
              </w:rPr>
              <w:t xml:space="preserve">EMG-NCS=unremarkable </w:t>
            </w:r>
          </w:p>
          <w:p w14:paraId="16A9F584" w14:textId="49D1E834" w:rsidR="00E9744E" w:rsidRPr="00145D75" w:rsidRDefault="00E9744E" w:rsidP="00E9744E">
            <w:pPr>
              <w:tabs>
                <w:tab w:val="center" w:pos="1042"/>
              </w:tabs>
              <w:rPr>
                <w:rFonts w:asciiTheme="majorBidi" w:hAnsiTheme="majorBidi" w:cstheme="majorBidi"/>
                <w:color w:val="000000"/>
                <w:sz w:val="21"/>
                <w:szCs w:val="21"/>
              </w:rPr>
            </w:pPr>
            <w:r w:rsidRPr="00145D75">
              <w:rPr>
                <w:rFonts w:asciiTheme="majorBidi" w:hAnsiTheme="majorBidi" w:cstheme="majorBidi"/>
                <w:sz w:val="21"/>
                <w:szCs w:val="21"/>
              </w:rPr>
              <w:t>MRI = dilatation of the cervical spinal cord central canal with no evidence of a syrinx</w:t>
            </w:r>
          </w:p>
        </w:tc>
        <w:tc>
          <w:tcPr>
            <w:tcW w:w="2835" w:type="dxa"/>
            <w:vMerge w:val="restart"/>
          </w:tcPr>
          <w:p w14:paraId="14C5ECCF" w14:textId="23C934EE" w:rsidR="00E9744E" w:rsidRPr="00145D75" w:rsidRDefault="004A7D9B" w:rsidP="00E9744E">
            <w:pPr>
              <w:rPr>
                <w:rFonts w:asciiTheme="majorBidi" w:hAnsiTheme="majorBidi" w:cstheme="majorBidi"/>
                <w:sz w:val="21"/>
                <w:szCs w:val="21"/>
              </w:rPr>
            </w:pPr>
            <w:r>
              <w:rPr>
                <w:rFonts w:asciiTheme="majorBidi" w:hAnsiTheme="majorBidi" w:cstheme="majorBidi"/>
                <w:color w:val="000000"/>
                <w:sz w:val="21"/>
                <w:szCs w:val="21"/>
              </w:rPr>
              <w:t xml:space="preserve">The patient received </w:t>
            </w:r>
            <w:r w:rsidR="00E9744E" w:rsidRPr="00145D75">
              <w:rPr>
                <w:rFonts w:asciiTheme="majorBidi" w:hAnsiTheme="majorBidi" w:cstheme="majorBidi"/>
                <w:color w:val="000000"/>
                <w:sz w:val="21"/>
                <w:szCs w:val="21"/>
              </w:rPr>
              <w:t>Gabapentin</w:t>
            </w:r>
            <w:r>
              <w:rPr>
                <w:rFonts w:asciiTheme="majorBidi" w:hAnsiTheme="majorBidi" w:cstheme="majorBidi"/>
                <w:color w:val="000000"/>
                <w:sz w:val="21"/>
                <w:szCs w:val="21"/>
              </w:rPr>
              <w:t xml:space="preserve"> and </w:t>
            </w:r>
            <w:r w:rsidR="00E9744E" w:rsidRPr="00145D75">
              <w:rPr>
                <w:rFonts w:asciiTheme="majorBidi" w:hAnsiTheme="majorBidi" w:cstheme="majorBidi"/>
                <w:color w:val="000000"/>
                <w:sz w:val="21"/>
                <w:szCs w:val="21"/>
              </w:rPr>
              <w:t>Amitriptyline</w:t>
            </w:r>
            <w:r>
              <w:rPr>
                <w:rFonts w:asciiTheme="majorBidi" w:hAnsiTheme="majorBidi" w:cstheme="majorBidi"/>
                <w:color w:val="000000"/>
                <w:sz w:val="21"/>
                <w:szCs w:val="21"/>
              </w:rPr>
              <w:t xml:space="preserve">. </w:t>
            </w:r>
            <w:r w:rsidR="00E9744E" w:rsidRPr="00145D75">
              <w:rPr>
                <w:rFonts w:asciiTheme="majorBidi" w:hAnsiTheme="majorBidi" w:cstheme="majorBidi"/>
                <w:color w:val="000000"/>
                <w:sz w:val="21"/>
                <w:szCs w:val="21"/>
              </w:rPr>
              <w:t xml:space="preserve"> </w:t>
            </w:r>
          </w:p>
          <w:p w14:paraId="113C8007" w14:textId="79005591" w:rsidR="00E9744E" w:rsidRPr="00145D75" w:rsidRDefault="004A7D9B" w:rsidP="00E9744E">
            <w:pPr>
              <w:rPr>
                <w:rFonts w:asciiTheme="majorBidi" w:hAnsiTheme="majorBidi" w:cstheme="majorBidi"/>
                <w:color w:val="000000"/>
                <w:sz w:val="21"/>
                <w:szCs w:val="21"/>
              </w:rPr>
            </w:pPr>
            <w:r>
              <w:rPr>
                <w:rFonts w:asciiTheme="majorBidi" w:hAnsiTheme="majorBidi" w:cstheme="majorBidi"/>
                <w:color w:val="000000"/>
                <w:sz w:val="21"/>
                <w:szCs w:val="21"/>
              </w:rPr>
              <w:t>Her s</w:t>
            </w:r>
            <w:r w:rsidR="00E9744E" w:rsidRPr="00145D75">
              <w:rPr>
                <w:rFonts w:asciiTheme="majorBidi" w:hAnsiTheme="majorBidi" w:cstheme="majorBidi"/>
                <w:color w:val="000000"/>
                <w:sz w:val="21"/>
                <w:szCs w:val="21"/>
              </w:rPr>
              <w:t>ymptoms became more intense after the second dose of Oxford AstraZeneca</w:t>
            </w:r>
          </w:p>
        </w:tc>
        <w:tc>
          <w:tcPr>
            <w:tcW w:w="1134" w:type="dxa"/>
            <w:vMerge/>
          </w:tcPr>
          <w:p w14:paraId="5908536D" w14:textId="77777777" w:rsidR="00E9744E" w:rsidRPr="00145D75" w:rsidRDefault="00E9744E" w:rsidP="00E9744E">
            <w:pPr>
              <w:rPr>
                <w:rFonts w:asciiTheme="majorBidi" w:hAnsiTheme="majorBidi" w:cstheme="majorBidi"/>
                <w:color w:val="000000"/>
                <w:sz w:val="21"/>
                <w:szCs w:val="21"/>
              </w:rPr>
            </w:pPr>
          </w:p>
        </w:tc>
      </w:tr>
      <w:tr w:rsidR="00E9744E" w14:paraId="546E1A65" w14:textId="77777777" w:rsidTr="0060331C">
        <w:trPr>
          <w:trHeight w:val="1344"/>
        </w:trPr>
        <w:tc>
          <w:tcPr>
            <w:tcW w:w="993" w:type="dxa"/>
            <w:vMerge/>
          </w:tcPr>
          <w:p w14:paraId="11C26078" w14:textId="77777777" w:rsidR="00E9744E" w:rsidRPr="00145D75" w:rsidRDefault="00E9744E" w:rsidP="00E9744E">
            <w:pPr>
              <w:rPr>
                <w:rFonts w:asciiTheme="majorBidi" w:hAnsiTheme="majorBidi" w:cstheme="majorBidi"/>
                <w:color w:val="000000"/>
                <w:sz w:val="21"/>
                <w:szCs w:val="21"/>
              </w:rPr>
            </w:pPr>
          </w:p>
        </w:tc>
        <w:tc>
          <w:tcPr>
            <w:tcW w:w="1418" w:type="dxa"/>
            <w:vMerge/>
          </w:tcPr>
          <w:p w14:paraId="68FBA1F3" w14:textId="77777777" w:rsidR="00E9744E" w:rsidRPr="00145D75" w:rsidRDefault="00E9744E" w:rsidP="00E9744E">
            <w:pPr>
              <w:rPr>
                <w:rFonts w:asciiTheme="majorBidi" w:hAnsiTheme="majorBidi" w:cstheme="majorBidi"/>
                <w:color w:val="000000"/>
                <w:sz w:val="21"/>
                <w:szCs w:val="21"/>
              </w:rPr>
            </w:pPr>
          </w:p>
        </w:tc>
        <w:tc>
          <w:tcPr>
            <w:tcW w:w="709" w:type="dxa"/>
            <w:vMerge/>
          </w:tcPr>
          <w:p w14:paraId="1880D6A0"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21B66875" w14:textId="5B96EA79" w:rsidR="00E9744E" w:rsidRPr="00145D75" w:rsidRDefault="00E9744E" w:rsidP="00E9744E">
            <w:pPr>
              <w:rPr>
                <w:rFonts w:asciiTheme="majorBidi" w:hAnsiTheme="majorBidi" w:cstheme="majorBidi"/>
                <w:color w:val="000000"/>
                <w:sz w:val="21"/>
                <w:szCs w:val="21"/>
              </w:rPr>
            </w:pPr>
            <w:r w:rsidRPr="00145D75">
              <w:rPr>
                <w:rFonts w:asciiTheme="majorBidi" w:hAnsiTheme="majorBidi" w:cstheme="majorBidi"/>
                <w:color w:val="000000"/>
                <w:sz w:val="21"/>
                <w:szCs w:val="21"/>
              </w:rPr>
              <w:t>10/First</w:t>
            </w:r>
          </w:p>
        </w:tc>
        <w:tc>
          <w:tcPr>
            <w:tcW w:w="2410" w:type="dxa"/>
            <w:vMerge/>
          </w:tcPr>
          <w:p w14:paraId="6DD20A0C" w14:textId="77777777" w:rsidR="00E9744E" w:rsidRPr="00145D75" w:rsidRDefault="00E9744E" w:rsidP="00E9744E">
            <w:pPr>
              <w:tabs>
                <w:tab w:val="left" w:pos="1515"/>
              </w:tabs>
              <w:rPr>
                <w:rFonts w:asciiTheme="majorBidi" w:hAnsiTheme="majorBidi" w:cstheme="majorBidi"/>
                <w:color w:val="000000"/>
                <w:sz w:val="21"/>
                <w:szCs w:val="21"/>
              </w:rPr>
            </w:pPr>
          </w:p>
        </w:tc>
        <w:tc>
          <w:tcPr>
            <w:tcW w:w="3118" w:type="dxa"/>
            <w:vMerge/>
          </w:tcPr>
          <w:p w14:paraId="2DD85B62" w14:textId="77777777" w:rsidR="00E9744E" w:rsidRPr="00145D75" w:rsidRDefault="00E9744E" w:rsidP="00E9744E">
            <w:pPr>
              <w:tabs>
                <w:tab w:val="center" w:pos="1042"/>
              </w:tabs>
              <w:rPr>
                <w:rFonts w:asciiTheme="majorBidi" w:hAnsiTheme="majorBidi" w:cstheme="majorBidi"/>
                <w:color w:val="000000"/>
                <w:sz w:val="21"/>
                <w:szCs w:val="21"/>
              </w:rPr>
            </w:pPr>
          </w:p>
        </w:tc>
        <w:tc>
          <w:tcPr>
            <w:tcW w:w="2835" w:type="dxa"/>
            <w:vMerge/>
          </w:tcPr>
          <w:p w14:paraId="60367D2A" w14:textId="77777777" w:rsidR="00E9744E" w:rsidRPr="00145D75" w:rsidRDefault="00E9744E" w:rsidP="00E9744E">
            <w:pPr>
              <w:rPr>
                <w:rFonts w:asciiTheme="majorBidi" w:hAnsiTheme="majorBidi" w:cstheme="majorBidi"/>
                <w:color w:val="000000"/>
                <w:sz w:val="21"/>
                <w:szCs w:val="21"/>
              </w:rPr>
            </w:pPr>
          </w:p>
        </w:tc>
        <w:tc>
          <w:tcPr>
            <w:tcW w:w="1134" w:type="dxa"/>
            <w:vMerge/>
          </w:tcPr>
          <w:p w14:paraId="256CA7CD" w14:textId="77777777" w:rsidR="00E9744E" w:rsidRPr="00145D75" w:rsidRDefault="00E9744E" w:rsidP="00E9744E">
            <w:pPr>
              <w:rPr>
                <w:rFonts w:asciiTheme="majorBidi" w:hAnsiTheme="majorBidi" w:cstheme="majorBidi"/>
                <w:color w:val="000000"/>
                <w:sz w:val="21"/>
                <w:szCs w:val="21"/>
              </w:rPr>
            </w:pPr>
          </w:p>
        </w:tc>
      </w:tr>
      <w:tr w:rsidR="00E9744E" w14:paraId="7488049E" w14:textId="77777777" w:rsidTr="0060331C">
        <w:trPr>
          <w:trHeight w:val="339"/>
        </w:trPr>
        <w:tc>
          <w:tcPr>
            <w:tcW w:w="993" w:type="dxa"/>
            <w:vMerge/>
          </w:tcPr>
          <w:p w14:paraId="7C63D179" w14:textId="77777777" w:rsidR="00E9744E" w:rsidRPr="00145D75" w:rsidRDefault="00E9744E" w:rsidP="00E9744E">
            <w:pPr>
              <w:rPr>
                <w:rFonts w:asciiTheme="majorBidi" w:hAnsiTheme="majorBidi" w:cstheme="majorBidi"/>
                <w:color w:val="000000"/>
                <w:sz w:val="21"/>
                <w:szCs w:val="21"/>
              </w:rPr>
            </w:pPr>
          </w:p>
        </w:tc>
        <w:tc>
          <w:tcPr>
            <w:tcW w:w="1418" w:type="dxa"/>
            <w:vMerge/>
          </w:tcPr>
          <w:p w14:paraId="1C681A07" w14:textId="77777777" w:rsidR="00E9744E" w:rsidRPr="00145D75" w:rsidRDefault="00E9744E" w:rsidP="00E9744E">
            <w:pPr>
              <w:rPr>
                <w:rFonts w:asciiTheme="majorBidi" w:hAnsiTheme="majorBidi" w:cstheme="majorBidi"/>
                <w:color w:val="000000"/>
                <w:sz w:val="21"/>
                <w:szCs w:val="21"/>
              </w:rPr>
            </w:pPr>
          </w:p>
        </w:tc>
        <w:tc>
          <w:tcPr>
            <w:tcW w:w="709" w:type="dxa"/>
            <w:vMerge/>
          </w:tcPr>
          <w:p w14:paraId="60BB36D0"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47AE0178"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hAnsiTheme="majorBidi" w:cstheme="majorBidi"/>
                <w:color w:val="000000"/>
                <w:sz w:val="21"/>
                <w:szCs w:val="21"/>
              </w:rPr>
              <w:t>60/M</w:t>
            </w:r>
          </w:p>
          <w:p w14:paraId="0932B337" w14:textId="77777777" w:rsidR="00E9744E" w:rsidRPr="00145D75" w:rsidRDefault="00E9744E" w:rsidP="00E9744E">
            <w:pPr>
              <w:rPr>
                <w:rFonts w:asciiTheme="majorBidi" w:hAnsiTheme="majorBidi" w:cstheme="majorBidi"/>
                <w:color w:val="000000"/>
                <w:sz w:val="21"/>
                <w:szCs w:val="21"/>
              </w:rPr>
            </w:pPr>
          </w:p>
        </w:tc>
        <w:tc>
          <w:tcPr>
            <w:tcW w:w="2410" w:type="dxa"/>
            <w:vMerge w:val="restart"/>
          </w:tcPr>
          <w:p w14:paraId="7911FCCD" w14:textId="06788DFB" w:rsidR="00E9744E" w:rsidRPr="00145D75" w:rsidRDefault="00E9744E" w:rsidP="00E9744E">
            <w:pPr>
              <w:tabs>
                <w:tab w:val="left" w:pos="1515"/>
              </w:tabs>
              <w:rPr>
                <w:rFonts w:asciiTheme="majorBidi" w:hAnsiTheme="majorBidi" w:cstheme="majorBidi"/>
                <w:color w:val="000000"/>
                <w:sz w:val="21"/>
                <w:szCs w:val="21"/>
              </w:rPr>
            </w:pPr>
            <w:r w:rsidRPr="00145D75">
              <w:rPr>
                <w:rFonts w:asciiTheme="majorBidi" w:hAnsiTheme="majorBidi" w:cstheme="majorBidi"/>
                <w:color w:val="000000"/>
                <w:sz w:val="21"/>
                <w:szCs w:val="21"/>
              </w:rPr>
              <w:t>Dysesthesias and altered temperature sensation of upper and lower extremity</w:t>
            </w:r>
          </w:p>
        </w:tc>
        <w:tc>
          <w:tcPr>
            <w:tcW w:w="3118" w:type="dxa"/>
            <w:vMerge w:val="restart"/>
          </w:tcPr>
          <w:p w14:paraId="59EB8B62" w14:textId="77777777" w:rsidR="00E9744E" w:rsidRPr="00145D75" w:rsidRDefault="00E9744E" w:rsidP="00E9744E">
            <w:pPr>
              <w:tabs>
                <w:tab w:val="center" w:pos="1042"/>
              </w:tabs>
              <w:rPr>
                <w:rFonts w:asciiTheme="majorBidi" w:hAnsiTheme="majorBidi" w:cstheme="majorBidi"/>
                <w:sz w:val="21"/>
                <w:szCs w:val="21"/>
              </w:rPr>
            </w:pPr>
            <w:r w:rsidRPr="00145D75">
              <w:rPr>
                <w:rFonts w:asciiTheme="majorBidi" w:hAnsiTheme="majorBidi" w:cstheme="majorBidi"/>
                <w:color w:val="000000"/>
                <w:sz w:val="21"/>
                <w:szCs w:val="21"/>
              </w:rPr>
              <w:t>Skin biopsy = IENFD</w:t>
            </w:r>
          </w:p>
          <w:p w14:paraId="3C4F0718" w14:textId="77777777" w:rsidR="00E9744E" w:rsidRPr="00145D75" w:rsidRDefault="00E9744E" w:rsidP="00E9744E">
            <w:pPr>
              <w:tabs>
                <w:tab w:val="left" w:pos="1095"/>
              </w:tabs>
              <w:rPr>
                <w:rFonts w:asciiTheme="majorBidi" w:hAnsiTheme="majorBidi" w:cstheme="majorBidi"/>
                <w:sz w:val="21"/>
                <w:szCs w:val="21"/>
              </w:rPr>
            </w:pPr>
            <w:r w:rsidRPr="00145D75">
              <w:rPr>
                <w:rFonts w:asciiTheme="majorBidi" w:hAnsiTheme="majorBidi" w:cstheme="majorBidi"/>
                <w:color w:val="000000"/>
                <w:sz w:val="21"/>
                <w:szCs w:val="21"/>
              </w:rPr>
              <w:t>NCS=unremarkable</w:t>
            </w:r>
          </w:p>
          <w:p w14:paraId="3ECFEB0D" w14:textId="77777777" w:rsidR="00E9744E" w:rsidRPr="00145D75" w:rsidRDefault="00E9744E" w:rsidP="00E9744E">
            <w:pPr>
              <w:tabs>
                <w:tab w:val="left" w:pos="1095"/>
              </w:tabs>
              <w:rPr>
                <w:rFonts w:asciiTheme="majorBidi" w:hAnsiTheme="majorBidi" w:cstheme="majorBidi"/>
                <w:sz w:val="21"/>
                <w:szCs w:val="21"/>
              </w:rPr>
            </w:pPr>
            <w:r w:rsidRPr="00145D75">
              <w:rPr>
                <w:rFonts w:asciiTheme="majorBidi" w:hAnsiTheme="majorBidi" w:cstheme="majorBidi"/>
                <w:color w:val="000000"/>
                <w:sz w:val="21"/>
                <w:szCs w:val="21"/>
              </w:rPr>
              <w:t>EMG=bilateral L5 and left C6 radiculopathies, that were chronic, without active denervation</w:t>
            </w:r>
          </w:p>
          <w:p w14:paraId="421C2AAD" w14:textId="49792890" w:rsidR="00E9744E" w:rsidRPr="00145D75" w:rsidRDefault="00E9744E" w:rsidP="00E9744E">
            <w:pPr>
              <w:tabs>
                <w:tab w:val="center" w:pos="1042"/>
              </w:tabs>
              <w:rPr>
                <w:rFonts w:asciiTheme="majorBidi" w:hAnsiTheme="majorBidi" w:cstheme="majorBidi"/>
                <w:color w:val="000000"/>
                <w:sz w:val="21"/>
                <w:szCs w:val="21"/>
              </w:rPr>
            </w:pPr>
            <w:r w:rsidRPr="00145D75">
              <w:rPr>
                <w:rFonts w:asciiTheme="majorBidi" w:hAnsiTheme="majorBidi" w:cstheme="majorBidi"/>
                <w:color w:val="000000"/>
                <w:sz w:val="21"/>
                <w:szCs w:val="21"/>
              </w:rPr>
              <w:t>FDG-PET/CT =Unremarkable</w:t>
            </w:r>
          </w:p>
        </w:tc>
        <w:tc>
          <w:tcPr>
            <w:tcW w:w="2835" w:type="dxa"/>
            <w:vMerge w:val="restart"/>
          </w:tcPr>
          <w:p w14:paraId="4D9DFF65" w14:textId="02AE1E51" w:rsidR="00E9744E" w:rsidRPr="00145D75" w:rsidRDefault="0094425F" w:rsidP="0094425F">
            <w:pPr>
              <w:rPr>
                <w:rFonts w:asciiTheme="majorBidi" w:hAnsiTheme="majorBidi" w:cstheme="majorBidi"/>
                <w:color w:val="000000"/>
                <w:sz w:val="21"/>
                <w:szCs w:val="21"/>
              </w:rPr>
            </w:pPr>
            <w:r w:rsidRPr="0094425F">
              <w:rPr>
                <w:rFonts w:asciiTheme="majorBidi" w:hAnsiTheme="majorBidi" w:cstheme="majorBidi"/>
                <w:color w:val="000000"/>
                <w:sz w:val="21"/>
                <w:szCs w:val="21"/>
              </w:rPr>
              <w:t>The patient’s condition did not improve and declined after the second dose of the vaccine</w:t>
            </w:r>
          </w:p>
        </w:tc>
        <w:tc>
          <w:tcPr>
            <w:tcW w:w="1134" w:type="dxa"/>
            <w:vMerge/>
          </w:tcPr>
          <w:p w14:paraId="415BA9A5" w14:textId="77777777" w:rsidR="00E9744E" w:rsidRPr="00145D75" w:rsidRDefault="00E9744E" w:rsidP="00E9744E">
            <w:pPr>
              <w:rPr>
                <w:rFonts w:asciiTheme="majorBidi" w:hAnsiTheme="majorBidi" w:cstheme="majorBidi"/>
                <w:color w:val="000000"/>
                <w:sz w:val="21"/>
                <w:szCs w:val="21"/>
              </w:rPr>
            </w:pPr>
          </w:p>
        </w:tc>
      </w:tr>
      <w:tr w:rsidR="00E9744E" w14:paraId="69AAF970" w14:textId="77777777" w:rsidTr="0060331C">
        <w:trPr>
          <w:trHeight w:val="1086"/>
        </w:trPr>
        <w:tc>
          <w:tcPr>
            <w:tcW w:w="993" w:type="dxa"/>
            <w:vMerge/>
          </w:tcPr>
          <w:p w14:paraId="13036970" w14:textId="77777777" w:rsidR="00E9744E" w:rsidRPr="00145D75" w:rsidRDefault="00E9744E" w:rsidP="00E9744E">
            <w:pPr>
              <w:rPr>
                <w:rFonts w:asciiTheme="majorBidi" w:hAnsiTheme="majorBidi" w:cstheme="majorBidi"/>
                <w:color w:val="000000"/>
                <w:sz w:val="21"/>
                <w:szCs w:val="21"/>
              </w:rPr>
            </w:pPr>
          </w:p>
        </w:tc>
        <w:tc>
          <w:tcPr>
            <w:tcW w:w="1418" w:type="dxa"/>
            <w:vMerge/>
          </w:tcPr>
          <w:p w14:paraId="04F0B10D" w14:textId="77777777" w:rsidR="00E9744E" w:rsidRPr="00145D75" w:rsidRDefault="00E9744E" w:rsidP="00E9744E">
            <w:pPr>
              <w:rPr>
                <w:rFonts w:asciiTheme="majorBidi" w:hAnsiTheme="majorBidi" w:cstheme="majorBidi"/>
                <w:color w:val="000000"/>
                <w:sz w:val="21"/>
                <w:szCs w:val="21"/>
              </w:rPr>
            </w:pPr>
          </w:p>
        </w:tc>
        <w:tc>
          <w:tcPr>
            <w:tcW w:w="709" w:type="dxa"/>
            <w:vMerge/>
          </w:tcPr>
          <w:p w14:paraId="20C4FE84"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4064C9AC" w14:textId="797B2671" w:rsidR="00E9744E" w:rsidRPr="00145D75" w:rsidRDefault="00E9744E" w:rsidP="00E9744E">
            <w:pPr>
              <w:rPr>
                <w:rFonts w:asciiTheme="majorBidi" w:hAnsiTheme="majorBidi" w:cstheme="majorBidi"/>
                <w:color w:val="000000"/>
                <w:sz w:val="21"/>
                <w:szCs w:val="21"/>
              </w:rPr>
            </w:pPr>
            <w:r w:rsidRPr="00145D75">
              <w:rPr>
                <w:rFonts w:asciiTheme="majorBidi" w:hAnsiTheme="majorBidi" w:cstheme="majorBidi"/>
                <w:color w:val="000000"/>
                <w:sz w:val="21"/>
                <w:szCs w:val="21"/>
              </w:rPr>
              <w:t>15/First</w:t>
            </w:r>
          </w:p>
        </w:tc>
        <w:tc>
          <w:tcPr>
            <w:tcW w:w="2410" w:type="dxa"/>
            <w:vMerge/>
          </w:tcPr>
          <w:p w14:paraId="75999C67" w14:textId="77777777" w:rsidR="00E9744E" w:rsidRPr="00145D75" w:rsidRDefault="00E9744E" w:rsidP="00E9744E">
            <w:pPr>
              <w:tabs>
                <w:tab w:val="left" w:pos="1515"/>
              </w:tabs>
              <w:rPr>
                <w:rFonts w:asciiTheme="majorBidi" w:hAnsiTheme="majorBidi" w:cstheme="majorBidi"/>
                <w:color w:val="000000"/>
                <w:sz w:val="21"/>
                <w:szCs w:val="21"/>
              </w:rPr>
            </w:pPr>
          </w:p>
        </w:tc>
        <w:tc>
          <w:tcPr>
            <w:tcW w:w="3118" w:type="dxa"/>
            <w:vMerge/>
          </w:tcPr>
          <w:p w14:paraId="21122237" w14:textId="77777777" w:rsidR="00E9744E" w:rsidRPr="00145D75" w:rsidRDefault="00E9744E" w:rsidP="00E9744E">
            <w:pPr>
              <w:tabs>
                <w:tab w:val="center" w:pos="1042"/>
              </w:tabs>
              <w:rPr>
                <w:rFonts w:asciiTheme="majorBidi" w:hAnsiTheme="majorBidi" w:cstheme="majorBidi"/>
                <w:color w:val="000000"/>
                <w:sz w:val="21"/>
                <w:szCs w:val="21"/>
              </w:rPr>
            </w:pPr>
          </w:p>
        </w:tc>
        <w:tc>
          <w:tcPr>
            <w:tcW w:w="2835" w:type="dxa"/>
            <w:vMerge/>
          </w:tcPr>
          <w:p w14:paraId="4FB76921" w14:textId="77777777" w:rsidR="00E9744E" w:rsidRPr="00145D75" w:rsidRDefault="00E9744E" w:rsidP="00E9744E">
            <w:pPr>
              <w:rPr>
                <w:rFonts w:asciiTheme="majorBidi" w:hAnsiTheme="majorBidi" w:cstheme="majorBidi"/>
                <w:color w:val="000000"/>
                <w:sz w:val="21"/>
                <w:szCs w:val="21"/>
              </w:rPr>
            </w:pPr>
          </w:p>
        </w:tc>
        <w:tc>
          <w:tcPr>
            <w:tcW w:w="1134" w:type="dxa"/>
            <w:vMerge/>
          </w:tcPr>
          <w:p w14:paraId="4A48E5F6" w14:textId="77777777" w:rsidR="00E9744E" w:rsidRPr="00145D75" w:rsidRDefault="00E9744E" w:rsidP="00E9744E">
            <w:pPr>
              <w:rPr>
                <w:rFonts w:asciiTheme="majorBidi" w:hAnsiTheme="majorBidi" w:cstheme="majorBidi"/>
                <w:color w:val="000000"/>
                <w:sz w:val="21"/>
                <w:szCs w:val="21"/>
              </w:rPr>
            </w:pPr>
          </w:p>
        </w:tc>
      </w:tr>
      <w:tr w:rsidR="00E9744E" w14:paraId="33ED4924" w14:textId="77777777" w:rsidTr="0060331C">
        <w:trPr>
          <w:trHeight w:val="726"/>
        </w:trPr>
        <w:tc>
          <w:tcPr>
            <w:tcW w:w="993" w:type="dxa"/>
            <w:vMerge w:val="restart"/>
          </w:tcPr>
          <w:p w14:paraId="0A42402E" w14:textId="26567428"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highlight w:val="white"/>
              </w:rPr>
              <w:t>Waheed</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sidRPr="00145D75">
              <w:rPr>
                <w:rFonts w:asciiTheme="majorBidi" w:hAnsiTheme="majorBidi" w:cstheme="majorBidi"/>
                <w:color w:val="000000"/>
                <w:sz w:val="21"/>
                <w:szCs w:val="21"/>
              </w:rPr>
              <w:t xml:space="preserve">, 2021 </w:t>
            </w:r>
          </w:p>
        </w:tc>
        <w:tc>
          <w:tcPr>
            <w:tcW w:w="1418" w:type="dxa"/>
            <w:vMerge w:val="restart"/>
          </w:tcPr>
          <w:p w14:paraId="2AA4E2B7" w14:textId="59CAE4D7"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highlight w:val="white"/>
              </w:rPr>
              <w:t>BNT</w:t>
            </w:r>
          </w:p>
        </w:tc>
        <w:tc>
          <w:tcPr>
            <w:tcW w:w="709" w:type="dxa"/>
            <w:vMerge w:val="restart"/>
          </w:tcPr>
          <w:p w14:paraId="129A58F1" w14:textId="57B9E7AB"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1</w:t>
            </w:r>
          </w:p>
        </w:tc>
        <w:tc>
          <w:tcPr>
            <w:tcW w:w="1559" w:type="dxa"/>
          </w:tcPr>
          <w:p w14:paraId="11F9639D"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hAnsiTheme="majorBidi" w:cstheme="majorBidi"/>
                <w:color w:val="000000"/>
                <w:sz w:val="21"/>
                <w:szCs w:val="21"/>
              </w:rPr>
              <w:t>57/F</w:t>
            </w:r>
          </w:p>
          <w:p w14:paraId="4652D833" w14:textId="77777777" w:rsidR="00E9744E" w:rsidRDefault="00E9744E" w:rsidP="00E9744E">
            <w:pPr>
              <w:rPr>
                <w:rFonts w:asciiTheme="majorBidi" w:hAnsiTheme="majorBidi" w:cstheme="majorBidi"/>
                <w:sz w:val="21"/>
                <w:szCs w:val="21"/>
              </w:rPr>
            </w:pPr>
          </w:p>
        </w:tc>
        <w:tc>
          <w:tcPr>
            <w:tcW w:w="2410" w:type="dxa"/>
            <w:vMerge w:val="restart"/>
          </w:tcPr>
          <w:p w14:paraId="733CF906" w14:textId="276F455E"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Dysesthesias in the feet and calves, Minimal dysesthesias into the hands</w:t>
            </w:r>
          </w:p>
        </w:tc>
        <w:tc>
          <w:tcPr>
            <w:tcW w:w="3118" w:type="dxa"/>
            <w:vMerge w:val="restart"/>
          </w:tcPr>
          <w:p w14:paraId="72C4FDFD" w14:textId="77777777" w:rsidR="00E9744E" w:rsidRPr="00145D75" w:rsidRDefault="00E9744E" w:rsidP="00E9744E">
            <w:pPr>
              <w:tabs>
                <w:tab w:val="center" w:pos="1042"/>
              </w:tabs>
              <w:rPr>
                <w:rFonts w:asciiTheme="majorBidi" w:hAnsiTheme="majorBidi" w:cstheme="majorBidi"/>
                <w:sz w:val="21"/>
                <w:szCs w:val="21"/>
              </w:rPr>
            </w:pPr>
            <w:r w:rsidRPr="00145D75">
              <w:rPr>
                <w:rFonts w:asciiTheme="majorBidi" w:hAnsiTheme="majorBidi" w:cstheme="majorBidi"/>
                <w:color w:val="000000"/>
                <w:sz w:val="21"/>
                <w:szCs w:val="21"/>
              </w:rPr>
              <w:t>Skin biopsy = Decrease IENFD</w:t>
            </w:r>
          </w:p>
          <w:p w14:paraId="0A50C0C2" w14:textId="77777777" w:rsidR="00E9744E" w:rsidRPr="00145D75" w:rsidRDefault="00E9744E" w:rsidP="00E9744E">
            <w:pPr>
              <w:tabs>
                <w:tab w:val="left" w:pos="1095"/>
              </w:tabs>
              <w:rPr>
                <w:rFonts w:asciiTheme="majorBidi" w:hAnsiTheme="majorBidi" w:cstheme="majorBidi"/>
                <w:sz w:val="21"/>
                <w:szCs w:val="21"/>
                <w:highlight w:val="white"/>
              </w:rPr>
            </w:pPr>
            <w:r w:rsidRPr="00145D75">
              <w:rPr>
                <w:rFonts w:asciiTheme="majorBidi" w:hAnsiTheme="majorBidi" w:cstheme="majorBidi"/>
                <w:color w:val="000000"/>
                <w:sz w:val="21"/>
                <w:szCs w:val="21"/>
                <w:highlight w:val="white"/>
              </w:rPr>
              <w:t xml:space="preserve">EMG-NCS=Unremarkable </w:t>
            </w:r>
          </w:p>
          <w:p w14:paraId="052A5145" w14:textId="77777777" w:rsidR="00E9744E" w:rsidRDefault="00E9744E" w:rsidP="00E9744E">
            <w:pPr>
              <w:rPr>
                <w:rFonts w:asciiTheme="majorBidi" w:hAnsiTheme="majorBidi" w:cstheme="majorBidi"/>
                <w:sz w:val="21"/>
                <w:szCs w:val="21"/>
              </w:rPr>
            </w:pPr>
          </w:p>
        </w:tc>
        <w:tc>
          <w:tcPr>
            <w:tcW w:w="2835" w:type="dxa"/>
            <w:vMerge w:val="restart"/>
          </w:tcPr>
          <w:p w14:paraId="437C81BC" w14:textId="2B592128" w:rsidR="00953E3A" w:rsidRDefault="00953E3A" w:rsidP="00E9744E">
            <w:pPr>
              <w:rPr>
                <w:rFonts w:asciiTheme="majorBidi" w:hAnsiTheme="majorBidi" w:cstheme="majorBidi"/>
                <w:sz w:val="21"/>
                <w:szCs w:val="21"/>
              </w:rPr>
            </w:pPr>
            <w:r w:rsidRPr="00953E3A">
              <w:rPr>
                <w:rFonts w:asciiTheme="majorBidi" w:hAnsiTheme="majorBidi" w:cstheme="majorBidi"/>
                <w:sz w:val="21"/>
                <w:szCs w:val="21"/>
              </w:rPr>
              <w:t xml:space="preserve">The patient received Gabapentin, which resulted in improvement in </w:t>
            </w:r>
            <w:r>
              <w:rPr>
                <w:rFonts w:asciiTheme="majorBidi" w:hAnsiTheme="majorBidi" w:cstheme="majorBidi"/>
                <w:sz w:val="21"/>
                <w:szCs w:val="21"/>
              </w:rPr>
              <w:t>her</w:t>
            </w:r>
            <w:r w:rsidRPr="00953E3A">
              <w:rPr>
                <w:rFonts w:asciiTheme="majorBidi" w:hAnsiTheme="majorBidi" w:cstheme="majorBidi"/>
                <w:sz w:val="21"/>
                <w:szCs w:val="21"/>
              </w:rPr>
              <w:t xml:space="preserve"> signs and symptoms</w:t>
            </w:r>
          </w:p>
        </w:tc>
        <w:tc>
          <w:tcPr>
            <w:tcW w:w="1134" w:type="dxa"/>
            <w:vMerge w:val="restart"/>
          </w:tcPr>
          <w:p w14:paraId="1A89CF95" w14:textId="5B0226E4" w:rsidR="00E9744E" w:rsidRDefault="00E9744E" w:rsidP="004B02AA">
            <w:pPr>
              <w:rPr>
                <w:rFonts w:asciiTheme="majorBidi" w:hAnsiTheme="majorBidi" w:cstheme="majorBidi"/>
                <w:sz w:val="21"/>
                <w:szCs w:val="21"/>
              </w:rPr>
            </w:pPr>
            <w:r w:rsidRPr="00145D75">
              <w:rPr>
                <w:rFonts w:asciiTheme="majorBidi" w:hAnsiTheme="majorBidi" w:cstheme="majorBidi"/>
                <w:color w:val="000000"/>
                <w:sz w:val="21"/>
                <w:szCs w:val="21"/>
              </w:rPr>
              <w:fldChar w:fldCharType="begin"/>
            </w:r>
            <w:r w:rsidR="004B02AA">
              <w:rPr>
                <w:rFonts w:asciiTheme="majorBidi" w:hAnsiTheme="majorBidi" w:cstheme="majorBidi"/>
                <w:color w:val="000000"/>
                <w:sz w:val="21"/>
                <w:szCs w:val="21"/>
              </w:rPr>
              <w:instrText xml:space="preserve"> ADDIN EN.CITE &lt;EndNote&gt;&lt;Cite&gt;&lt;Author&gt;Waheed&lt;/Author&gt;&lt;Year&gt;2021&lt;/Year&gt;&lt;RecNum&gt;6&lt;/RecNum&gt;&lt;DisplayText&gt;[73]&lt;/DisplayText&gt;&lt;record&gt;&lt;rec-number&gt;6&lt;/rec-number&gt;&lt;foreign-keys&gt;&lt;key app="EN" db-id="eteptp0zotfw04ezp0sx5pzuxse2vr5xf50a" timestamp="1629697615"&gt;6&lt;/key&gt;&lt;/foreign-keys&gt;&lt;ref-type name="Journal Article"&gt;17&lt;/ref-type&gt;&lt;contributors&gt;&lt;authors&gt;&lt;author&gt;Waheed, Waqar&lt;/author&gt;&lt;author&gt;Carey, Magalie E.&lt;/author&gt;&lt;author&gt;Tandan, Sarah R.&lt;/author&gt;&lt;author&gt;Tandan, Rup&lt;/author&gt;&lt;/authors&gt;&lt;/contributors&gt;&lt;titles&gt;&lt;title&gt;Post COVID-19 vaccine small fiber neuropathy&lt;/title&gt;&lt;secondary-title&gt;Muscle &amp;amp; nerve&lt;/secondary-title&gt;&lt;alt-title&gt;Muscle Nerve&lt;/alt-title&gt;&lt;/titles&gt;&lt;periodical&gt;&lt;full-title&gt;Muscle &amp;amp; nerve&lt;/full-title&gt;&lt;abbr-1&gt;Muscle Nerve&lt;/abbr-1&gt;&lt;/periodical&gt;&lt;alt-periodical&gt;&lt;full-title&gt;Muscle &amp;amp; nerve&lt;/full-title&gt;&lt;abbr-1&gt;Muscle Nerve&lt;/abbr-1&gt;&lt;/alt-periodical&gt;&lt;pages&gt;E1-E2&lt;/pages&gt;&lt;volume&gt;64&lt;/volume&gt;&lt;number&gt;1&lt;/number&gt;&lt;edition&gt;2021/04/28&lt;/edition&gt;&lt;keywords&gt;&lt;keyword&gt;COVID-19/diagnosis/prevention &amp;amp; control&lt;/keyword&gt;&lt;keyword&gt;COVID-19 Vaccines/administration &amp;amp; dosage/*adverse effects&lt;/keyword&gt;&lt;keyword&gt;Electrodiagnosis/methods&lt;/keyword&gt;&lt;keyword&gt;Female&lt;/keyword&gt;&lt;keyword&gt;Humans&lt;/keyword&gt;&lt;keyword&gt;Middle Aged&lt;/keyword&gt;&lt;keyword&gt;Small Fiber Neuropathy/*chemically induced/*diagnosis&lt;/keyword&gt;&lt;/keywords&gt;&lt;dates&gt;&lt;year&gt;2021&lt;/year&gt;&lt;/dates&gt;&lt;publisher&gt;John Wiley &amp;amp; Sons, Inc.&lt;/publisher&gt;&lt;isbn&gt;1097-4598&amp;#xD;0148-639X&lt;/isbn&gt;&lt;accession-num&gt;33851437&lt;/accession-num&gt;&lt;urls&gt;&lt;related-urls&gt;&lt;url&gt;https://pubmed.ncbi.nlm.nih.gov/33851437&lt;/url&gt;&lt;url&gt;https://www.ncbi.nlm.nih.gov/pmc/articles/PMC8250971/&lt;/url&gt;&lt;url&gt;https://www.ncbi.nlm.nih.gov/pmc/articles/PMC8250971/pdf/MUS-64-E1.pdf&lt;/url&gt;&lt;/related-urls&gt;&lt;/urls&gt;&lt;electronic-resource-num&gt;10.1002/mus.27251&lt;/electronic-resource-num&gt;&lt;remote-database-name&gt;PubMed&lt;/remote-database-name&gt;&lt;language&gt;eng&lt;/language&gt;&lt;/record&gt;&lt;/Cite&gt;&lt;/EndNote&gt;</w:instrText>
            </w:r>
            <w:r w:rsidRPr="00145D75">
              <w:rPr>
                <w:rFonts w:asciiTheme="majorBidi" w:hAnsiTheme="majorBidi" w:cstheme="majorBidi"/>
                <w:color w:val="000000"/>
                <w:sz w:val="21"/>
                <w:szCs w:val="21"/>
              </w:rPr>
              <w:fldChar w:fldCharType="separate"/>
            </w:r>
            <w:r w:rsidR="004B02AA">
              <w:rPr>
                <w:rFonts w:asciiTheme="majorBidi" w:hAnsiTheme="majorBidi" w:cstheme="majorBidi"/>
                <w:noProof/>
                <w:color w:val="000000"/>
                <w:sz w:val="21"/>
                <w:szCs w:val="21"/>
              </w:rPr>
              <w:t>[</w:t>
            </w:r>
            <w:hyperlink w:anchor="_ENREF_73" w:tooltip="Waheed, 2021 #6" w:history="1">
              <w:r w:rsidR="004B02AA" w:rsidRPr="004B02AA">
                <w:rPr>
                  <w:rStyle w:val="ab"/>
                </w:rPr>
                <w:t>73</w:t>
              </w:r>
            </w:hyperlink>
            <w:r w:rsidR="004B02AA">
              <w:rPr>
                <w:rFonts w:asciiTheme="majorBidi" w:hAnsiTheme="majorBidi" w:cstheme="majorBidi"/>
                <w:noProof/>
                <w:color w:val="000000"/>
                <w:sz w:val="21"/>
                <w:szCs w:val="21"/>
              </w:rPr>
              <w:t>]</w:t>
            </w:r>
            <w:r w:rsidRPr="00145D75">
              <w:rPr>
                <w:rFonts w:asciiTheme="majorBidi" w:hAnsiTheme="majorBidi" w:cstheme="majorBidi"/>
                <w:color w:val="000000"/>
                <w:sz w:val="21"/>
                <w:szCs w:val="21"/>
              </w:rPr>
              <w:fldChar w:fldCharType="end"/>
            </w:r>
          </w:p>
        </w:tc>
      </w:tr>
      <w:tr w:rsidR="00E9744E" w14:paraId="7AA08AC8" w14:textId="77777777" w:rsidTr="0060331C">
        <w:trPr>
          <w:trHeight w:val="361"/>
        </w:trPr>
        <w:tc>
          <w:tcPr>
            <w:tcW w:w="993" w:type="dxa"/>
            <w:vMerge/>
          </w:tcPr>
          <w:p w14:paraId="02AFAC59" w14:textId="77777777" w:rsidR="00E9744E" w:rsidRPr="00145D75" w:rsidRDefault="00E9744E" w:rsidP="00E9744E">
            <w:pPr>
              <w:rPr>
                <w:rFonts w:asciiTheme="majorBidi" w:hAnsiTheme="majorBidi" w:cstheme="majorBidi"/>
                <w:color w:val="000000"/>
                <w:sz w:val="21"/>
                <w:szCs w:val="21"/>
                <w:highlight w:val="white"/>
              </w:rPr>
            </w:pPr>
          </w:p>
        </w:tc>
        <w:tc>
          <w:tcPr>
            <w:tcW w:w="1418" w:type="dxa"/>
            <w:vMerge/>
          </w:tcPr>
          <w:p w14:paraId="28737CAB" w14:textId="77777777" w:rsidR="00E9744E" w:rsidRPr="00145D75" w:rsidRDefault="00E9744E" w:rsidP="00E9744E">
            <w:pPr>
              <w:rPr>
                <w:rFonts w:asciiTheme="majorBidi" w:hAnsiTheme="majorBidi" w:cstheme="majorBidi"/>
                <w:color w:val="000000"/>
                <w:sz w:val="21"/>
                <w:szCs w:val="21"/>
                <w:highlight w:val="white"/>
              </w:rPr>
            </w:pPr>
          </w:p>
        </w:tc>
        <w:tc>
          <w:tcPr>
            <w:tcW w:w="709" w:type="dxa"/>
            <w:vMerge/>
          </w:tcPr>
          <w:p w14:paraId="718277A6"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35350FBF" w14:textId="570C6229" w:rsidR="00E9744E" w:rsidRPr="00145D75" w:rsidRDefault="00E9744E" w:rsidP="00E9744E">
            <w:pPr>
              <w:rPr>
                <w:rFonts w:asciiTheme="majorBidi" w:hAnsiTheme="majorBidi" w:cstheme="majorBidi"/>
                <w:color w:val="000000"/>
                <w:sz w:val="21"/>
                <w:szCs w:val="21"/>
              </w:rPr>
            </w:pPr>
            <w:r w:rsidRPr="00145D75">
              <w:rPr>
                <w:rFonts w:asciiTheme="majorBidi" w:hAnsiTheme="majorBidi" w:cstheme="majorBidi"/>
                <w:color w:val="000000"/>
                <w:sz w:val="21"/>
                <w:szCs w:val="21"/>
              </w:rPr>
              <w:t>7/Second</w:t>
            </w:r>
          </w:p>
        </w:tc>
        <w:tc>
          <w:tcPr>
            <w:tcW w:w="2410" w:type="dxa"/>
            <w:vMerge/>
          </w:tcPr>
          <w:p w14:paraId="4FA9D05A" w14:textId="77777777" w:rsidR="00E9744E" w:rsidRPr="00145D75" w:rsidRDefault="00E9744E" w:rsidP="00E9744E">
            <w:pPr>
              <w:rPr>
                <w:rFonts w:asciiTheme="majorBidi" w:hAnsiTheme="majorBidi" w:cstheme="majorBidi"/>
                <w:color w:val="000000"/>
                <w:sz w:val="21"/>
                <w:szCs w:val="21"/>
              </w:rPr>
            </w:pPr>
          </w:p>
        </w:tc>
        <w:tc>
          <w:tcPr>
            <w:tcW w:w="3118" w:type="dxa"/>
            <w:vMerge/>
          </w:tcPr>
          <w:p w14:paraId="40AAEEDA" w14:textId="77777777" w:rsidR="00E9744E" w:rsidRPr="00145D75" w:rsidRDefault="00E9744E" w:rsidP="00E9744E">
            <w:pPr>
              <w:tabs>
                <w:tab w:val="center" w:pos="1042"/>
              </w:tabs>
              <w:rPr>
                <w:rFonts w:asciiTheme="majorBidi" w:hAnsiTheme="majorBidi" w:cstheme="majorBidi"/>
                <w:color w:val="000000"/>
                <w:sz w:val="21"/>
                <w:szCs w:val="21"/>
              </w:rPr>
            </w:pPr>
          </w:p>
        </w:tc>
        <w:tc>
          <w:tcPr>
            <w:tcW w:w="2835" w:type="dxa"/>
            <w:vMerge/>
          </w:tcPr>
          <w:p w14:paraId="7899F915" w14:textId="77777777" w:rsidR="00E9744E" w:rsidRPr="00145D75" w:rsidRDefault="00E9744E" w:rsidP="00E9744E">
            <w:pPr>
              <w:rPr>
                <w:rFonts w:asciiTheme="majorBidi" w:hAnsiTheme="majorBidi" w:cstheme="majorBidi"/>
                <w:color w:val="000000"/>
                <w:sz w:val="21"/>
                <w:szCs w:val="21"/>
              </w:rPr>
            </w:pPr>
          </w:p>
        </w:tc>
        <w:tc>
          <w:tcPr>
            <w:tcW w:w="1134" w:type="dxa"/>
            <w:vMerge/>
          </w:tcPr>
          <w:p w14:paraId="45F59D4E" w14:textId="77777777" w:rsidR="00E9744E" w:rsidRPr="00145D75" w:rsidRDefault="00E9744E" w:rsidP="00E9744E">
            <w:pPr>
              <w:rPr>
                <w:rFonts w:asciiTheme="majorBidi" w:hAnsiTheme="majorBidi" w:cstheme="majorBidi"/>
                <w:color w:val="000000"/>
                <w:sz w:val="21"/>
                <w:szCs w:val="21"/>
              </w:rPr>
            </w:pPr>
          </w:p>
        </w:tc>
      </w:tr>
      <w:tr w:rsidR="00E9744E" w14:paraId="0657E651" w14:textId="77777777" w:rsidTr="0060331C">
        <w:trPr>
          <w:trHeight w:val="416"/>
        </w:trPr>
        <w:tc>
          <w:tcPr>
            <w:tcW w:w="993" w:type="dxa"/>
            <w:vMerge w:val="restart"/>
          </w:tcPr>
          <w:p w14:paraId="0C39EE98" w14:textId="32B751A8"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Schelke</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sidRPr="00145D75">
              <w:rPr>
                <w:rFonts w:asciiTheme="majorBidi" w:hAnsiTheme="majorBidi" w:cstheme="majorBidi"/>
                <w:color w:val="000000"/>
                <w:sz w:val="21"/>
                <w:szCs w:val="21"/>
              </w:rPr>
              <w:t xml:space="preserve">, 2022 </w:t>
            </w:r>
          </w:p>
        </w:tc>
        <w:tc>
          <w:tcPr>
            <w:tcW w:w="1418" w:type="dxa"/>
            <w:vMerge w:val="restart"/>
          </w:tcPr>
          <w:p w14:paraId="2582E89B" w14:textId="6C167C5A"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BNT</w:t>
            </w:r>
          </w:p>
        </w:tc>
        <w:tc>
          <w:tcPr>
            <w:tcW w:w="709" w:type="dxa"/>
            <w:vMerge w:val="restart"/>
          </w:tcPr>
          <w:p w14:paraId="2A223C4E" w14:textId="35AD6F33"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1</w:t>
            </w:r>
          </w:p>
        </w:tc>
        <w:tc>
          <w:tcPr>
            <w:tcW w:w="1559" w:type="dxa"/>
          </w:tcPr>
          <w:p w14:paraId="598FBD96" w14:textId="77777777" w:rsidR="00E9744E" w:rsidRPr="00145D75" w:rsidRDefault="00E9744E" w:rsidP="00E9744E">
            <w:pPr>
              <w:rPr>
                <w:rFonts w:asciiTheme="majorBidi" w:hAnsiTheme="majorBidi" w:cstheme="majorBidi"/>
                <w:color w:val="000000"/>
                <w:sz w:val="21"/>
                <w:szCs w:val="21"/>
              </w:rPr>
            </w:pPr>
            <w:r w:rsidRPr="00145D75">
              <w:rPr>
                <w:rFonts w:asciiTheme="majorBidi" w:hAnsiTheme="majorBidi" w:cstheme="majorBidi"/>
                <w:color w:val="000000"/>
                <w:sz w:val="21"/>
                <w:szCs w:val="21"/>
              </w:rPr>
              <w:t>52/M</w:t>
            </w:r>
          </w:p>
          <w:p w14:paraId="7E704670" w14:textId="77777777" w:rsidR="00E9744E" w:rsidRDefault="00E9744E" w:rsidP="00E9744E">
            <w:pPr>
              <w:rPr>
                <w:rFonts w:asciiTheme="majorBidi" w:hAnsiTheme="majorBidi" w:cstheme="majorBidi"/>
                <w:sz w:val="21"/>
                <w:szCs w:val="21"/>
              </w:rPr>
            </w:pPr>
          </w:p>
        </w:tc>
        <w:tc>
          <w:tcPr>
            <w:tcW w:w="2410" w:type="dxa"/>
            <w:vMerge w:val="restart"/>
          </w:tcPr>
          <w:p w14:paraId="344B292E" w14:textId="7A68F6F6"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 xml:space="preserve">Paresthesias, </w:t>
            </w:r>
            <w:r w:rsidRPr="00145D75">
              <w:rPr>
                <w:rFonts w:asciiTheme="majorBidi" w:hAnsiTheme="majorBidi" w:cstheme="majorBidi"/>
                <w:sz w:val="21"/>
                <w:szCs w:val="21"/>
              </w:rPr>
              <w:t>stabbing</w:t>
            </w:r>
            <w:r w:rsidRPr="00145D75">
              <w:rPr>
                <w:rFonts w:asciiTheme="majorBidi" w:hAnsiTheme="majorBidi" w:cstheme="majorBidi"/>
                <w:color w:val="000000"/>
                <w:sz w:val="21"/>
                <w:szCs w:val="21"/>
              </w:rPr>
              <w:t xml:space="preserve"> and burning pain in the </w:t>
            </w:r>
            <w:r w:rsidRPr="00145D75">
              <w:rPr>
                <w:rFonts w:asciiTheme="majorBidi" w:hAnsiTheme="majorBidi" w:cstheme="majorBidi"/>
                <w:color w:val="000000"/>
                <w:sz w:val="21"/>
                <w:szCs w:val="21"/>
              </w:rPr>
              <w:lastRenderedPageBreak/>
              <w:t>arms, face, and eyes, right ear tinnitus, orthostatic intolerance</w:t>
            </w:r>
          </w:p>
        </w:tc>
        <w:tc>
          <w:tcPr>
            <w:tcW w:w="3118" w:type="dxa"/>
            <w:vMerge w:val="restart"/>
          </w:tcPr>
          <w:p w14:paraId="4366859C" w14:textId="77777777" w:rsidR="00E9744E" w:rsidRDefault="00E9744E" w:rsidP="00E9744E">
            <w:pPr>
              <w:tabs>
                <w:tab w:val="center" w:pos="1042"/>
              </w:tabs>
              <w:rPr>
                <w:rFonts w:asciiTheme="majorBidi" w:hAnsiTheme="majorBidi" w:cstheme="majorBidi"/>
                <w:color w:val="000000"/>
                <w:sz w:val="21"/>
                <w:szCs w:val="21"/>
              </w:rPr>
            </w:pPr>
            <w:r>
              <w:rPr>
                <w:rFonts w:asciiTheme="majorBidi" w:hAnsiTheme="majorBidi" w:cstheme="majorBidi"/>
                <w:color w:val="000000"/>
                <w:sz w:val="21"/>
                <w:szCs w:val="21"/>
              </w:rPr>
              <w:lastRenderedPageBreak/>
              <w:t>MRI=Unremarkable</w:t>
            </w:r>
          </w:p>
          <w:p w14:paraId="03550CFC" w14:textId="2464A04E" w:rsidR="00E9744E" w:rsidRPr="00145D75" w:rsidRDefault="00E9744E" w:rsidP="00E9744E">
            <w:pPr>
              <w:tabs>
                <w:tab w:val="center" w:pos="1042"/>
              </w:tabs>
              <w:rPr>
                <w:rFonts w:asciiTheme="majorBidi" w:hAnsiTheme="majorBidi" w:cstheme="majorBidi"/>
                <w:color w:val="000000"/>
                <w:sz w:val="21"/>
                <w:szCs w:val="21"/>
              </w:rPr>
            </w:pPr>
            <w:r w:rsidRPr="00145D75">
              <w:rPr>
                <w:rFonts w:asciiTheme="majorBidi" w:hAnsiTheme="majorBidi" w:cstheme="majorBidi"/>
                <w:color w:val="000000"/>
                <w:sz w:val="21"/>
                <w:szCs w:val="21"/>
              </w:rPr>
              <w:lastRenderedPageBreak/>
              <w:t>Skin biopsy=</w:t>
            </w:r>
            <w:r w:rsidRPr="00145D75">
              <w:rPr>
                <w:rFonts w:asciiTheme="majorBidi" w:hAnsiTheme="majorBidi" w:cstheme="majorBidi"/>
                <w:sz w:val="21"/>
                <w:szCs w:val="21"/>
              </w:rPr>
              <w:t xml:space="preserve"> </w:t>
            </w:r>
            <w:r w:rsidRPr="00145D75">
              <w:rPr>
                <w:rFonts w:asciiTheme="majorBidi" w:hAnsiTheme="majorBidi" w:cstheme="majorBidi"/>
                <w:color w:val="000000"/>
                <w:sz w:val="21"/>
                <w:szCs w:val="21"/>
              </w:rPr>
              <w:t>decreased epidermal nerve fiber density</w:t>
            </w:r>
          </w:p>
          <w:p w14:paraId="4277922B" w14:textId="70DFD4E5"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EMG-NCS=Unremarkable</w:t>
            </w:r>
          </w:p>
        </w:tc>
        <w:tc>
          <w:tcPr>
            <w:tcW w:w="2835" w:type="dxa"/>
            <w:vMerge w:val="restart"/>
          </w:tcPr>
          <w:p w14:paraId="002F47E7" w14:textId="5AB10CEF" w:rsidR="00E9744E" w:rsidRDefault="00636434" w:rsidP="00E9744E">
            <w:pPr>
              <w:rPr>
                <w:rFonts w:asciiTheme="majorBidi" w:hAnsiTheme="majorBidi" w:cstheme="majorBidi"/>
                <w:sz w:val="21"/>
                <w:szCs w:val="21"/>
              </w:rPr>
            </w:pPr>
            <w:r w:rsidRPr="00636434">
              <w:rPr>
                <w:rFonts w:asciiTheme="majorBidi" w:hAnsiTheme="majorBidi" w:cstheme="majorBidi"/>
                <w:color w:val="000000"/>
                <w:sz w:val="21"/>
                <w:szCs w:val="21"/>
              </w:rPr>
              <w:lastRenderedPageBreak/>
              <w:t xml:space="preserve">The patient received Nadolol, Gabapentin, Amitriptyline, </w:t>
            </w:r>
            <w:r w:rsidRPr="00636434">
              <w:rPr>
                <w:rFonts w:asciiTheme="majorBidi" w:hAnsiTheme="majorBidi" w:cstheme="majorBidi"/>
                <w:color w:val="000000"/>
                <w:sz w:val="21"/>
                <w:szCs w:val="21"/>
              </w:rPr>
              <w:lastRenderedPageBreak/>
              <w:t>Trazodone, IVIG, plasma exchanges, and Prednisone. While symptoms of neuropathic pain have improved, tinnitus has significantly worsened</w:t>
            </w:r>
          </w:p>
        </w:tc>
        <w:tc>
          <w:tcPr>
            <w:tcW w:w="1134" w:type="dxa"/>
            <w:vMerge w:val="restart"/>
          </w:tcPr>
          <w:p w14:paraId="30E618F3" w14:textId="24CE7220" w:rsidR="00E9744E" w:rsidRDefault="00E9744E" w:rsidP="004B02AA">
            <w:pPr>
              <w:rPr>
                <w:rFonts w:asciiTheme="majorBidi" w:hAnsiTheme="majorBidi" w:cstheme="majorBidi"/>
                <w:sz w:val="21"/>
                <w:szCs w:val="21"/>
              </w:rPr>
            </w:pPr>
            <w:r w:rsidRPr="00145D75">
              <w:rPr>
                <w:rFonts w:asciiTheme="majorBidi" w:hAnsiTheme="majorBidi" w:cstheme="majorBidi"/>
                <w:color w:val="000000"/>
                <w:sz w:val="21"/>
                <w:szCs w:val="21"/>
              </w:rPr>
              <w:lastRenderedPageBreak/>
              <w:fldChar w:fldCharType="begin"/>
            </w:r>
            <w:r w:rsidR="004B02AA">
              <w:rPr>
                <w:rFonts w:asciiTheme="majorBidi" w:hAnsiTheme="majorBidi" w:cstheme="majorBidi"/>
                <w:color w:val="000000"/>
                <w:sz w:val="21"/>
                <w:szCs w:val="21"/>
              </w:rPr>
              <w:instrText xml:space="preserve"> ADDIN EN.CITE &lt;EndNote&gt;&lt;Cite&gt;&lt;Author&gt;Schelke&lt;/Author&gt;&lt;Year&gt;2022&lt;/Year&gt;&lt;RecNum&gt;316&lt;/RecNum&gt;&lt;DisplayText&gt;[74]&lt;/DisplayText&gt;&lt;record&gt;&lt;rec-number&gt;316&lt;/rec-number&gt;&lt;foreign-keys&gt;&lt;key app="EN" db-id="eteptp0zotfw04ezp0sx5pzuxse2vr5xf50a" timestamp="1666334242"&gt;316&lt;/key&gt;&lt;/foreign-keys&gt;&lt;ref-type name="Journal Article"&gt;17&lt;/ref-type&gt;&lt;contributors&gt;&lt;authors&gt;&lt;author&gt;Schelke, M. W.&lt;/author&gt;&lt;author&gt;Barcavage, S.&lt;/author&gt;&lt;author&gt;Lampshire, E.&lt;/author&gt;&lt;author&gt;Brannagan, T. H., 3rd&lt;/author&gt;&lt;/authors&gt;&lt;/contributors&gt;&lt;auth-address&gt;Columbia University Irving Medical Center/Neurological Institute of New York, New York, USA.&amp;#xD;Weill Cornell Medical College, New York, USA.&lt;/auth-address&gt;&lt;titles&gt;&lt;title&gt;Post-COVID-19 vaccine small-fiber neuropathy and tinnitus treated with plasma exchange&lt;/title&gt;&lt;secondary-title&gt;Muscle Nerve&lt;/secondary-title&gt;&lt;alt-title&gt;Muscle &amp;amp; nerve&lt;/alt-title&gt;&lt;/titles&gt;&lt;periodical&gt;&lt;full-title&gt;Muscle &amp;amp; nerve&lt;/full-title&gt;&lt;abbr-1&gt;Muscle Nerve&lt;/abbr-1&gt;&lt;/periodical&gt;&lt;alt-periodical&gt;&lt;full-title&gt;Muscle &amp;amp; nerve&lt;/full-title&gt;&lt;abbr-1&gt;Muscle Nerve&lt;/abbr-1&gt;&lt;/alt-periodical&gt;&lt;pages&gt;E21-e23&lt;/pages&gt;&lt;volume&gt;66&lt;/volume&gt;&lt;number&gt;4&lt;/number&gt;&lt;edition&gt;2022/08/09&lt;/edition&gt;&lt;keywords&gt;&lt;keyword&gt;*Covid-19&lt;/keyword&gt;&lt;keyword&gt;COVID-19 Vaccines/adverse effects&lt;/keyword&gt;&lt;keyword&gt;Humans&lt;/keyword&gt;&lt;keyword&gt;Plasma Exchange&lt;/keyword&gt;&lt;keyword&gt;*Small Fiber Neuropathy&lt;/keyword&gt;&lt;keyword&gt;*Tinnitus&lt;/keyword&gt;&lt;keyword&gt;Covid-19&lt;/keyword&gt;&lt;keyword&gt;dysautonomia&lt;/keyword&gt;&lt;keyword&gt;small-fiber neuropathy&lt;/keyword&gt;&lt;keyword&gt;vaccination&lt;/keyword&gt;&lt;keyword&gt;clinical trial funding from Ionis and Alnylam to his institution. The remaining&lt;/keyword&gt;&lt;keyword&gt;authors have no disclosures.&lt;/keyword&gt;&lt;/keywords&gt;&lt;dates&gt;&lt;year&gt;2022&lt;/year&gt;&lt;pub-dates&gt;&lt;date&gt;Oct&lt;/date&gt;&lt;/pub-dates&gt;&lt;/dates&gt;&lt;isbn&gt;0148-639X (Print)&amp;#xD;0148-639x&lt;/isbn&gt;&lt;accession-num&gt;35934893&lt;/accession-num&gt;&lt;urls&gt;&lt;/urls&gt;&lt;custom2&gt;PMC9537871&lt;/custom2&gt;&lt;electronic-resource-num&gt;10.1002/mus.27696&lt;/electronic-resource-num&gt;&lt;remote-database-provider&gt;NLM&lt;/remote-database-provider&gt;&lt;language&gt;eng&lt;/language&gt;&lt;/record&gt;&lt;/Cite&gt;&lt;/EndNote&gt;</w:instrText>
            </w:r>
            <w:r w:rsidRPr="00145D75">
              <w:rPr>
                <w:rFonts w:asciiTheme="majorBidi" w:hAnsiTheme="majorBidi" w:cstheme="majorBidi"/>
                <w:color w:val="000000"/>
                <w:sz w:val="21"/>
                <w:szCs w:val="21"/>
              </w:rPr>
              <w:fldChar w:fldCharType="separate"/>
            </w:r>
            <w:r w:rsidR="004B02AA">
              <w:rPr>
                <w:rFonts w:asciiTheme="majorBidi" w:hAnsiTheme="majorBidi" w:cstheme="majorBidi"/>
                <w:noProof/>
                <w:color w:val="000000"/>
                <w:sz w:val="21"/>
                <w:szCs w:val="21"/>
              </w:rPr>
              <w:t>[</w:t>
            </w:r>
            <w:hyperlink w:anchor="_ENREF_74" w:tooltip="Schelke, 2022 #316" w:history="1">
              <w:r w:rsidR="004B02AA" w:rsidRPr="004B02AA">
                <w:rPr>
                  <w:rStyle w:val="ab"/>
                </w:rPr>
                <w:t>74</w:t>
              </w:r>
            </w:hyperlink>
            <w:r w:rsidR="004B02AA">
              <w:rPr>
                <w:rFonts w:asciiTheme="majorBidi" w:hAnsiTheme="majorBidi" w:cstheme="majorBidi"/>
                <w:noProof/>
                <w:color w:val="000000"/>
                <w:sz w:val="21"/>
                <w:szCs w:val="21"/>
              </w:rPr>
              <w:t>]</w:t>
            </w:r>
            <w:r w:rsidRPr="00145D75">
              <w:rPr>
                <w:rFonts w:asciiTheme="majorBidi" w:hAnsiTheme="majorBidi" w:cstheme="majorBidi"/>
                <w:color w:val="000000"/>
                <w:sz w:val="21"/>
                <w:szCs w:val="21"/>
              </w:rPr>
              <w:fldChar w:fldCharType="end"/>
            </w:r>
          </w:p>
        </w:tc>
      </w:tr>
      <w:tr w:rsidR="00E9744E" w14:paraId="7FDB5579" w14:textId="77777777" w:rsidTr="0060331C">
        <w:trPr>
          <w:trHeight w:val="912"/>
        </w:trPr>
        <w:tc>
          <w:tcPr>
            <w:tcW w:w="993" w:type="dxa"/>
            <w:vMerge/>
          </w:tcPr>
          <w:p w14:paraId="183E3809" w14:textId="77777777" w:rsidR="00E9744E" w:rsidRPr="00145D75" w:rsidRDefault="00E9744E" w:rsidP="00E9744E">
            <w:pPr>
              <w:rPr>
                <w:rFonts w:asciiTheme="majorBidi" w:hAnsiTheme="majorBidi" w:cstheme="majorBidi"/>
                <w:color w:val="000000"/>
                <w:sz w:val="21"/>
                <w:szCs w:val="21"/>
              </w:rPr>
            </w:pPr>
          </w:p>
        </w:tc>
        <w:tc>
          <w:tcPr>
            <w:tcW w:w="1418" w:type="dxa"/>
            <w:vMerge/>
          </w:tcPr>
          <w:p w14:paraId="25F87E13" w14:textId="77777777" w:rsidR="00E9744E" w:rsidRPr="00145D75" w:rsidRDefault="00E9744E" w:rsidP="00E9744E">
            <w:pPr>
              <w:rPr>
                <w:rFonts w:asciiTheme="majorBidi" w:hAnsiTheme="majorBidi" w:cstheme="majorBidi"/>
                <w:color w:val="000000"/>
                <w:sz w:val="21"/>
                <w:szCs w:val="21"/>
              </w:rPr>
            </w:pPr>
          </w:p>
        </w:tc>
        <w:tc>
          <w:tcPr>
            <w:tcW w:w="709" w:type="dxa"/>
            <w:vMerge/>
          </w:tcPr>
          <w:p w14:paraId="490964D9"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086EB509" w14:textId="4FCFFF59" w:rsidR="00E9744E" w:rsidRPr="00145D75" w:rsidRDefault="00E9744E" w:rsidP="00E9744E">
            <w:pPr>
              <w:rPr>
                <w:rFonts w:asciiTheme="majorBidi" w:hAnsiTheme="majorBidi" w:cstheme="majorBidi"/>
                <w:color w:val="000000"/>
                <w:sz w:val="21"/>
                <w:szCs w:val="21"/>
              </w:rPr>
            </w:pPr>
            <w:r w:rsidRPr="00145D75">
              <w:rPr>
                <w:rFonts w:asciiTheme="majorBidi" w:hAnsiTheme="majorBidi" w:cstheme="majorBidi"/>
                <w:color w:val="000000"/>
                <w:sz w:val="21"/>
                <w:szCs w:val="21"/>
              </w:rPr>
              <w:t>N/A/Second</w:t>
            </w:r>
          </w:p>
        </w:tc>
        <w:tc>
          <w:tcPr>
            <w:tcW w:w="2410" w:type="dxa"/>
            <w:vMerge/>
          </w:tcPr>
          <w:p w14:paraId="1A23CE1F" w14:textId="77777777" w:rsidR="00E9744E" w:rsidRPr="00145D75" w:rsidRDefault="00E9744E" w:rsidP="00E9744E">
            <w:pPr>
              <w:rPr>
                <w:rFonts w:asciiTheme="majorBidi" w:hAnsiTheme="majorBidi" w:cstheme="majorBidi"/>
                <w:color w:val="000000"/>
                <w:sz w:val="21"/>
                <w:szCs w:val="21"/>
              </w:rPr>
            </w:pPr>
          </w:p>
        </w:tc>
        <w:tc>
          <w:tcPr>
            <w:tcW w:w="3118" w:type="dxa"/>
            <w:vMerge/>
          </w:tcPr>
          <w:p w14:paraId="6AA74969" w14:textId="77777777" w:rsidR="00E9744E" w:rsidRPr="00145D75" w:rsidRDefault="00E9744E" w:rsidP="00E9744E">
            <w:pPr>
              <w:tabs>
                <w:tab w:val="center" w:pos="1042"/>
              </w:tabs>
              <w:rPr>
                <w:rFonts w:asciiTheme="majorBidi" w:hAnsiTheme="majorBidi" w:cstheme="majorBidi"/>
                <w:color w:val="000000"/>
                <w:sz w:val="21"/>
                <w:szCs w:val="21"/>
              </w:rPr>
            </w:pPr>
          </w:p>
        </w:tc>
        <w:tc>
          <w:tcPr>
            <w:tcW w:w="2835" w:type="dxa"/>
            <w:vMerge/>
          </w:tcPr>
          <w:p w14:paraId="2EB82C4B" w14:textId="77777777" w:rsidR="00E9744E" w:rsidRPr="00145D75" w:rsidRDefault="00E9744E" w:rsidP="00E9744E">
            <w:pPr>
              <w:rPr>
                <w:rFonts w:asciiTheme="majorBidi" w:hAnsiTheme="majorBidi" w:cstheme="majorBidi"/>
                <w:color w:val="000000"/>
                <w:sz w:val="21"/>
                <w:szCs w:val="21"/>
              </w:rPr>
            </w:pPr>
          </w:p>
        </w:tc>
        <w:tc>
          <w:tcPr>
            <w:tcW w:w="1134" w:type="dxa"/>
            <w:vMerge/>
          </w:tcPr>
          <w:p w14:paraId="6A880958" w14:textId="77777777" w:rsidR="00E9744E" w:rsidRPr="00145D75" w:rsidRDefault="00E9744E" w:rsidP="00E9744E">
            <w:pPr>
              <w:rPr>
                <w:rFonts w:asciiTheme="majorBidi" w:hAnsiTheme="majorBidi" w:cstheme="majorBidi"/>
                <w:color w:val="000000"/>
                <w:sz w:val="21"/>
                <w:szCs w:val="21"/>
              </w:rPr>
            </w:pPr>
          </w:p>
        </w:tc>
      </w:tr>
      <w:tr w:rsidR="00E9744E" w14:paraId="73038445" w14:textId="77777777" w:rsidTr="0060331C">
        <w:trPr>
          <w:trHeight w:val="521"/>
        </w:trPr>
        <w:tc>
          <w:tcPr>
            <w:tcW w:w="993" w:type="dxa"/>
            <w:vMerge w:val="restart"/>
          </w:tcPr>
          <w:p w14:paraId="178CAAA0" w14:textId="33FFEACC"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Mastropaolo</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sidRPr="00145D75">
              <w:rPr>
                <w:rFonts w:asciiTheme="majorBidi" w:hAnsiTheme="majorBidi" w:cstheme="majorBidi"/>
                <w:color w:val="000000"/>
                <w:sz w:val="21"/>
                <w:szCs w:val="21"/>
              </w:rPr>
              <w:t>, 2023</w:t>
            </w:r>
          </w:p>
        </w:tc>
        <w:tc>
          <w:tcPr>
            <w:tcW w:w="1418" w:type="dxa"/>
            <w:vMerge w:val="restart"/>
          </w:tcPr>
          <w:p w14:paraId="0A7A7539" w14:textId="3EA0CBB4"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BNT</w:t>
            </w:r>
          </w:p>
        </w:tc>
        <w:tc>
          <w:tcPr>
            <w:tcW w:w="709" w:type="dxa"/>
            <w:vMerge w:val="restart"/>
          </w:tcPr>
          <w:p w14:paraId="16EFCEEC" w14:textId="39B38FD5"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1</w:t>
            </w:r>
          </w:p>
        </w:tc>
        <w:tc>
          <w:tcPr>
            <w:tcW w:w="1559" w:type="dxa"/>
          </w:tcPr>
          <w:p w14:paraId="08E1E497" w14:textId="38A1B73F"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39/M</w:t>
            </w:r>
          </w:p>
        </w:tc>
        <w:tc>
          <w:tcPr>
            <w:tcW w:w="2410" w:type="dxa"/>
            <w:vMerge w:val="restart"/>
          </w:tcPr>
          <w:p w14:paraId="5D0B38D0" w14:textId="22E66EE8"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Left ar</w:t>
            </w:r>
            <w:r>
              <w:rPr>
                <w:rFonts w:asciiTheme="majorBidi" w:hAnsiTheme="majorBidi" w:cstheme="majorBidi"/>
                <w:color w:val="000000"/>
                <w:sz w:val="21"/>
                <w:szCs w:val="21"/>
              </w:rPr>
              <w:t xml:space="preserve">m numbness and tingling along </w:t>
            </w:r>
            <w:r w:rsidRPr="00145D75">
              <w:rPr>
                <w:rFonts w:asciiTheme="majorBidi" w:hAnsiTheme="majorBidi" w:cstheme="majorBidi"/>
                <w:color w:val="000000"/>
                <w:sz w:val="21"/>
                <w:szCs w:val="21"/>
              </w:rPr>
              <w:t>the median forearm, ulnar hand, and medial scapular region, fasciculations in extremities</w:t>
            </w:r>
          </w:p>
        </w:tc>
        <w:tc>
          <w:tcPr>
            <w:tcW w:w="3118" w:type="dxa"/>
            <w:vMerge w:val="restart"/>
          </w:tcPr>
          <w:p w14:paraId="22042844" w14:textId="77777777" w:rsidR="00E9744E" w:rsidRPr="00145D75" w:rsidRDefault="00E9744E" w:rsidP="00E9744E">
            <w:pPr>
              <w:tabs>
                <w:tab w:val="center" w:pos="1042"/>
              </w:tabs>
              <w:rPr>
                <w:rFonts w:asciiTheme="majorBidi" w:hAnsiTheme="majorBidi" w:cstheme="majorBidi"/>
                <w:color w:val="000000"/>
                <w:sz w:val="21"/>
                <w:szCs w:val="21"/>
              </w:rPr>
            </w:pPr>
            <w:r w:rsidRPr="00145D75">
              <w:rPr>
                <w:rFonts w:asciiTheme="majorBidi" w:hAnsiTheme="majorBidi" w:cstheme="majorBidi"/>
                <w:color w:val="000000"/>
                <w:sz w:val="21"/>
                <w:szCs w:val="21"/>
              </w:rPr>
              <w:t xml:space="preserve">Skin biopsy= decreased epidermal nerve fiber density of left calf, and left foot </w:t>
            </w:r>
          </w:p>
          <w:p w14:paraId="128F7A1A" w14:textId="14898210"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EMG-NCS=Unremarkable</w:t>
            </w:r>
          </w:p>
        </w:tc>
        <w:tc>
          <w:tcPr>
            <w:tcW w:w="2835" w:type="dxa"/>
            <w:vMerge w:val="restart"/>
          </w:tcPr>
          <w:p w14:paraId="254BF88F" w14:textId="184127A4" w:rsidR="00604F7C" w:rsidRDefault="00604F7C" w:rsidP="00E9744E">
            <w:pPr>
              <w:rPr>
                <w:rFonts w:asciiTheme="majorBidi" w:hAnsiTheme="majorBidi" w:cstheme="majorBidi"/>
                <w:sz w:val="21"/>
                <w:szCs w:val="21"/>
              </w:rPr>
            </w:pPr>
            <w:r w:rsidRPr="00604F7C">
              <w:rPr>
                <w:rFonts w:asciiTheme="majorBidi" w:hAnsiTheme="majorBidi" w:cstheme="majorBidi"/>
                <w:sz w:val="21"/>
                <w:szCs w:val="21"/>
              </w:rPr>
              <w:t>The patient received IVIG treatment, which resulted in improvement in his signs and symptoms</w:t>
            </w:r>
          </w:p>
        </w:tc>
        <w:tc>
          <w:tcPr>
            <w:tcW w:w="1134" w:type="dxa"/>
            <w:vMerge w:val="restart"/>
          </w:tcPr>
          <w:p w14:paraId="6E8B59DE" w14:textId="7F39B1EA" w:rsidR="00E9744E" w:rsidRDefault="00E9744E" w:rsidP="004B02AA">
            <w:pPr>
              <w:rPr>
                <w:rFonts w:asciiTheme="majorBidi" w:hAnsiTheme="majorBidi" w:cstheme="majorBidi"/>
                <w:sz w:val="21"/>
                <w:szCs w:val="21"/>
              </w:rPr>
            </w:pPr>
            <w:r w:rsidRPr="00145D75">
              <w:rPr>
                <w:rFonts w:asciiTheme="majorBidi" w:hAnsiTheme="majorBidi" w:cstheme="majorBidi"/>
                <w:color w:val="000000"/>
                <w:sz w:val="21"/>
                <w:szCs w:val="21"/>
              </w:rPr>
              <w:fldChar w:fldCharType="begin"/>
            </w:r>
            <w:r w:rsidR="004B02AA">
              <w:rPr>
                <w:rFonts w:asciiTheme="majorBidi" w:hAnsiTheme="majorBidi" w:cstheme="majorBidi"/>
                <w:color w:val="000000"/>
                <w:sz w:val="21"/>
                <w:szCs w:val="21"/>
              </w:rPr>
              <w:instrText xml:space="preserve"> ADDIN EN.CITE &lt;EndNote&gt;&lt;Cite&gt;&lt;Author&gt;Mastropaolo&lt;/Author&gt;&lt;Year&gt;2023&lt;/Year&gt;&lt;RecNum&gt;408&lt;/RecNum&gt;&lt;DisplayText&gt;[75]&lt;/DisplayText&gt;&lt;record&gt;&lt;rec-number&gt;408&lt;/rec-number&gt;&lt;foreign-keys&gt;&lt;key app="EN" db-id="eteptp0zotfw04ezp0sx5pzuxse2vr5xf50a" timestamp="1705805535"&gt;408&lt;/key&gt;&lt;/foreign-keys&gt;&lt;ref-type name="Journal Article"&gt;17&lt;/ref-type&gt;&lt;contributors&gt;&lt;authors&gt;&lt;author&gt;Mastropaolo, Maria&lt;/author&gt;&lt;author&gt;Hasbani, M. Joshua&lt;/author&gt;&lt;/authors&gt;&lt;/contributors&gt;&lt;titles&gt;&lt;title&gt;Small Fiber Neuropathy Triggered by COVID-19 Vaccination: Association with FGFR3 Autoantibodies and Improvement during Intravenous Immunoglobulin Treatment&lt;/title&gt;&lt;secondary-title&gt;Case Reports in Neurology&lt;/secondary-title&gt;&lt;/titles&gt;&lt;periodical&gt;&lt;full-title&gt;Case Reports in Neurology&lt;/full-title&gt;&lt;/periodical&gt;&lt;pages&gt;6-10&lt;/pages&gt;&lt;volume&gt;15&lt;/volume&gt;&lt;number&gt;1&lt;/number&gt;&lt;dates&gt;&lt;year&gt;2023&lt;/year&gt;&lt;/dates&gt;&lt;isbn&gt;1662-680X&lt;/isbn&gt;&lt;urls&gt;&lt;related-urls&gt;&lt;url&gt;https://doi.org/10.1159/000528566&lt;/url&gt;&lt;/related-urls&gt;&lt;/urls&gt;&lt;electronic-resource-num&gt;10.1159/000528566&lt;/electronic-resource-num&gt;&lt;access-date&gt;1/21/2024&lt;/access-date&gt;&lt;/record&gt;&lt;/Cite&gt;&lt;/EndNote&gt;</w:instrText>
            </w:r>
            <w:r w:rsidRPr="00145D75">
              <w:rPr>
                <w:rFonts w:asciiTheme="majorBidi" w:hAnsiTheme="majorBidi" w:cstheme="majorBidi"/>
                <w:color w:val="000000"/>
                <w:sz w:val="21"/>
                <w:szCs w:val="21"/>
              </w:rPr>
              <w:fldChar w:fldCharType="separate"/>
            </w:r>
            <w:r w:rsidR="004B02AA">
              <w:rPr>
                <w:rFonts w:asciiTheme="majorBidi" w:hAnsiTheme="majorBidi" w:cstheme="majorBidi"/>
                <w:noProof/>
                <w:color w:val="000000"/>
                <w:sz w:val="21"/>
                <w:szCs w:val="21"/>
              </w:rPr>
              <w:t>[</w:t>
            </w:r>
            <w:hyperlink w:anchor="_ENREF_75" w:tooltip="Mastropaolo, 2023 #408" w:history="1">
              <w:r w:rsidR="004B02AA" w:rsidRPr="004B02AA">
                <w:rPr>
                  <w:rStyle w:val="ab"/>
                </w:rPr>
                <w:t>75</w:t>
              </w:r>
            </w:hyperlink>
            <w:r w:rsidR="004B02AA">
              <w:rPr>
                <w:rFonts w:asciiTheme="majorBidi" w:hAnsiTheme="majorBidi" w:cstheme="majorBidi"/>
                <w:noProof/>
                <w:color w:val="000000"/>
                <w:sz w:val="21"/>
                <w:szCs w:val="21"/>
              </w:rPr>
              <w:t>]</w:t>
            </w:r>
            <w:r w:rsidRPr="00145D75">
              <w:rPr>
                <w:rFonts w:asciiTheme="majorBidi" w:hAnsiTheme="majorBidi" w:cstheme="majorBidi"/>
                <w:color w:val="000000"/>
                <w:sz w:val="21"/>
                <w:szCs w:val="21"/>
              </w:rPr>
              <w:fldChar w:fldCharType="end"/>
            </w:r>
          </w:p>
        </w:tc>
      </w:tr>
      <w:tr w:rsidR="00E9744E" w14:paraId="2E10A348" w14:textId="77777777" w:rsidTr="0060331C">
        <w:trPr>
          <w:trHeight w:val="975"/>
        </w:trPr>
        <w:tc>
          <w:tcPr>
            <w:tcW w:w="993" w:type="dxa"/>
            <w:vMerge/>
          </w:tcPr>
          <w:p w14:paraId="1D7ECA07" w14:textId="77777777" w:rsidR="00E9744E" w:rsidRPr="00145D75" w:rsidRDefault="00E9744E" w:rsidP="00E9744E">
            <w:pPr>
              <w:rPr>
                <w:rFonts w:asciiTheme="majorBidi" w:hAnsiTheme="majorBidi" w:cstheme="majorBidi"/>
                <w:color w:val="000000"/>
                <w:sz w:val="21"/>
                <w:szCs w:val="21"/>
              </w:rPr>
            </w:pPr>
          </w:p>
        </w:tc>
        <w:tc>
          <w:tcPr>
            <w:tcW w:w="1418" w:type="dxa"/>
            <w:vMerge/>
          </w:tcPr>
          <w:p w14:paraId="2419405E" w14:textId="77777777" w:rsidR="00E9744E" w:rsidRPr="00145D75" w:rsidRDefault="00E9744E" w:rsidP="00E9744E">
            <w:pPr>
              <w:rPr>
                <w:rFonts w:asciiTheme="majorBidi" w:hAnsiTheme="majorBidi" w:cstheme="majorBidi"/>
                <w:color w:val="000000"/>
                <w:sz w:val="21"/>
                <w:szCs w:val="21"/>
              </w:rPr>
            </w:pPr>
          </w:p>
        </w:tc>
        <w:tc>
          <w:tcPr>
            <w:tcW w:w="709" w:type="dxa"/>
            <w:vMerge/>
          </w:tcPr>
          <w:p w14:paraId="77C7171C"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2BCE7985" w14:textId="7F95DC5B" w:rsidR="00E9744E" w:rsidRPr="00145D75" w:rsidRDefault="00E9744E" w:rsidP="00E9744E">
            <w:pPr>
              <w:rPr>
                <w:rFonts w:asciiTheme="majorBidi" w:hAnsiTheme="majorBidi" w:cstheme="majorBidi"/>
                <w:color w:val="000000"/>
                <w:sz w:val="21"/>
                <w:szCs w:val="21"/>
              </w:rPr>
            </w:pPr>
            <w:r w:rsidRPr="00145D75">
              <w:rPr>
                <w:rFonts w:asciiTheme="majorBidi" w:hAnsiTheme="majorBidi" w:cstheme="majorBidi"/>
                <w:color w:val="000000"/>
                <w:sz w:val="21"/>
                <w:szCs w:val="21"/>
              </w:rPr>
              <w:t>10/First</w:t>
            </w:r>
          </w:p>
        </w:tc>
        <w:tc>
          <w:tcPr>
            <w:tcW w:w="2410" w:type="dxa"/>
            <w:vMerge/>
          </w:tcPr>
          <w:p w14:paraId="2B18AFF8" w14:textId="77777777" w:rsidR="00E9744E" w:rsidRPr="00145D75" w:rsidRDefault="00E9744E" w:rsidP="00E9744E">
            <w:pPr>
              <w:rPr>
                <w:rFonts w:asciiTheme="majorBidi" w:hAnsiTheme="majorBidi" w:cstheme="majorBidi"/>
                <w:color w:val="000000"/>
                <w:sz w:val="21"/>
                <w:szCs w:val="21"/>
              </w:rPr>
            </w:pPr>
          </w:p>
        </w:tc>
        <w:tc>
          <w:tcPr>
            <w:tcW w:w="3118" w:type="dxa"/>
            <w:vMerge/>
          </w:tcPr>
          <w:p w14:paraId="6D238FF6" w14:textId="77777777" w:rsidR="00E9744E" w:rsidRPr="00145D75" w:rsidRDefault="00E9744E" w:rsidP="00E9744E">
            <w:pPr>
              <w:tabs>
                <w:tab w:val="center" w:pos="1042"/>
              </w:tabs>
              <w:rPr>
                <w:rFonts w:asciiTheme="majorBidi" w:hAnsiTheme="majorBidi" w:cstheme="majorBidi"/>
                <w:color w:val="000000"/>
                <w:sz w:val="21"/>
                <w:szCs w:val="21"/>
              </w:rPr>
            </w:pPr>
          </w:p>
        </w:tc>
        <w:tc>
          <w:tcPr>
            <w:tcW w:w="2835" w:type="dxa"/>
            <w:vMerge/>
          </w:tcPr>
          <w:p w14:paraId="0856CC87" w14:textId="77777777" w:rsidR="00E9744E" w:rsidRPr="00145D75" w:rsidRDefault="00E9744E" w:rsidP="00E9744E">
            <w:pPr>
              <w:rPr>
                <w:rFonts w:asciiTheme="majorBidi" w:hAnsiTheme="majorBidi" w:cstheme="majorBidi"/>
                <w:color w:val="000000"/>
                <w:sz w:val="21"/>
                <w:szCs w:val="21"/>
              </w:rPr>
            </w:pPr>
          </w:p>
        </w:tc>
        <w:tc>
          <w:tcPr>
            <w:tcW w:w="1134" w:type="dxa"/>
            <w:vMerge/>
          </w:tcPr>
          <w:p w14:paraId="04F109C6" w14:textId="77777777" w:rsidR="00E9744E" w:rsidRPr="00145D75" w:rsidRDefault="00E9744E" w:rsidP="00E9744E">
            <w:pPr>
              <w:rPr>
                <w:rFonts w:asciiTheme="majorBidi" w:hAnsiTheme="majorBidi" w:cstheme="majorBidi"/>
                <w:color w:val="000000"/>
                <w:sz w:val="21"/>
                <w:szCs w:val="21"/>
              </w:rPr>
            </w:pPr>
          </w:p>
        </w:tc>
      </w:tr>
      <w:tr w:rsidR="00E9744E" w14:paraId="49A5EBEF" w14:textId="77777777" w:rsidTr="0060331C">
        <w:trPr>
          <w:trHeight w:val="606"/>
        </w:trPr>
        <w:tc>
          <w:tcPr>
            <w:tcW w:w="993" w:type="dxa"/>
            <w:vMerge w:val="restart"/>
          </w:tcPr>
          <w:p w14:paraId="7E84D7D0" w14:textId="44F17BCE"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Finsterer</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sidRPr="00145D75">
              <w:rPr>
                <w:rFonts w:asciiTheme="majorBidi" w:hAnsiTheme="majorBidi" w:cstheme="majorBidi"/>
                <w:color w:val="000000"/>
                <w:sz w:val="21"/>
                <w:szCs w:val="21"/>
              </w:rPr>
              <w:t>, 2023</w:t>
            </w:r>
          </w:p>
        </w:tc>
        <w:tc>
          <w:tcPr>
            <w:tcW w:w="1418" w:type="dxa"/>
            <w:vMerge w:val="restart"/>
          </w:tcPr>
          <w:p w14:paraId="495833F5" w14:textId="4E524D2E"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OAZ</w:t>
            </w:r>
          </w:p>
        </w:tc>
        <w:tc>
          <w:tcPr>
            <w:tcW w:w="709" w:type="dxa"/>
            <w:vMerge w:val="restart"/>
          </w:tcPr>
          <w:p w14:paraId="57CE1F56" w14:textId="4667CFFA"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1</w:t>
            </w:r>
          </w:p>
        </w:tc>
        <w:tc>
          <w:tcPr>
            <w:tcW w:w="1559" w:type="dxa"/>
          </w:tcPr>
          <w:p w14:paraId="1994FE36" w14:textId="17A283BD"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52/F</w:t>
            </w:r>
          </w:p>
        </w:tc>
        <w:tc>
          <w:tcPr>
            <w:tcW w:w="2410" w:type="dxa"/>
            <w:vMerge w:val="restart"/>
          </w:tcPr>
          <w:p w14:paraId="03E91A8A" w14:textId="50A49BF0"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Paresthesia of the lips, tongue, all toes, and all fingers</w:t>
            </w:r>
          </w:p>
        </w:tc>
        <w:tc>
          <w:tcPr>
            <w:tcW w:w="3118" w:type="dxa"/>
            <w:vMerge w:val="restart"/>
          </w:tcPr>
          <w:p w14:paraId="7666B857" w14:textId="77777777" w:rsidR="00E9744E" w:rsidRDefault="00E9744E" w:rsidP="00E9744E">
            <w:pPr>
              <w:rPr>
                <w:rFonts w:asciiTheme="majorBidi" w:hAnsiTheme="majorBidi" w:cstheme="majorBidi"/>
                <w:color w:val="000000"/>
                <w:sz w:val="21"/>
                <w:szCs w:val="21"/>
              </w:rPr>
            </w:pPr>
            <w:r w:rsidRPr="00145D75">
              <w:rPr>
                <w:rFonts w:asciiTheme="majorBidi" w:hAnsiTheme="majorBidi" w:cstheme="majorBidi"/>
                <w:color w:val="000000"/>
                <w:sz w:val="21"/>
                <w:szCs w:val="21"/>
              </w:rPr>
              <w:t xml:space="preserve">Skin biopsy = reduction of the intra-epidermal nerve fiber density of left thigh and the left lower leg </w:t>
            </w:r>
          </w:p>
          <w:p w14:paraId="5EDC6E84" w14:textId="77777777" w:rsidR="00E9744E" w:rsidRDefault="00E9744E" w:rsidP="00E9744E">
            <w:pPr>
              <w:rPr>
                <w:rFonts w:asciiTheme="majorBidi" w:hAnsiTheme="majorBidi" w:cstheme="majorBidi"/>
                <w:color w:val="000000"/>
                <w:sz w:val="21"/>
                <w:szCs w:val="21"/>
              </w:rPr>
            </w:pPr>
          </w:p>
          <w:p w14:paraId="20ABC719" w14:textId="292A827B" w:rsidR="00E9744E" w:rsidRDefault="00E9744E" w:rsidP="00E9744E">
            <w:pPr>
              <w:rPr>
                <w:rFonts w:asciiTheme="majorBidi" w:hAnsiTheme="majorBidi" w:cstheme="majorBidi"/>
                <w:sz w:val="21"/>
                <w:szCs w:val="21"/>
              </w:rPr>
            </w:pPr>
          </w:p>
        </w:tc>
        <w:tc>
          <w:tcPr>
            <w:tcW w:w="2835" w:type="dxa"/>
            <w:vMerge w:val="restart"/>
          </w:tcPr>
          <w:p w14:paraId="7901CEF0" w14:textId="41B6CAFC" w:rsidR="002D0F75" w:rsidRDefault="002D0F75" w:rsidP="00E9744E">
            <w:pPr>
              <w:rPr>
                <w:rFonts w:asciiTheme="majorBidi" w:hAnsiTheme="majorBidi" w:cstheme="majorBidi"/>
                <w:sz w:val="21"/>
                <w:szCs w:val="21"/>
              </w:rPr>
            </w:pPr>
            <w:r w:rsidRPr="002D0F75">
              <w:rPr>
                <w:rFonts w:asciiTheme="majorBidi" w:hAnsiTheme="majorBidi" w:cstheme="majorBidi"/>
                <w:sz w:val="21"/>
                <w:szCs w:val="21"/>
              </w:rPr>
              <w:t xml:space="preserve">The patient received </w:t>
            </w:r>
            <w:r>
              <w:rPr>
                <w:rFonts w:asciiTheme="majorBidi" w:hAnsiTheme="majorBidi" w:cstheme="majorBidi"/>
                <w:sz w:val="21"/>
                <w:szCs w:val="21"/>
              </w:rPr>
              <w:t>no</w:t>
            </w:r>
            <w:r w:rsidRPr="002D0F75">
              <w:rPr>
                <w:rFonts w:asciiTheme="majorBidi" w:hAnsiTheme="majorBidi" w:cstheme="majorBidi"/>
                <w:sz w:val="21"/>
                <w:szCs w:val="21"/>
              </w:rPr>
              <w:t xml:space="preserve"> treatment, which resulted in </w:t>
            </w:r>
            <w:r>
              <w:rPr>
                <w:rFonts w:asciiTheme="majorBidi" w:hAnsiTheme="majorBidi" w:cstheme="majorBidi"/>
                <w:sz w:val="21"/>
                <w:szCs w:val="21"/>
              </w:rPr>
              <w:t xml:space="preserve">minimal </w:t>
            </w:r>
            <w:r w:rsidRPr="002D0F75">
              <w:rPr>
                <w:rFonts w:asciiTheme="majorBidi" w:hAnsiTheme="majorBidi" w:cstheme="majorBidi"/>
                <w:sz w:val="21"/>
                <w:szCs w:val="21"/>
              </w:rPr>
              <w:t>improvement in his signs and symptoms</w:t>
            </w:r>
          </w:p>
        </w:tc>
        <w:tc>
          <w:tcPr>
            <w:tcW w:w="1134" w:type="dxa"/>
            <w:vMerge w:val="restart"/>
          </w:tcPr>
          <w:p w14:paraId="556CCA9E" w14:textId="086B286C" w:rsidR="00E9744E" w:rsidRDefault="00E9744E" w:rsidP="004B02AA">
            <w:pPr>
              <w:rPr>
                <w:rFonts w:asciiTheme="majorBidi" w:hAnsiTheme="majorBidi" w:cstheme="majorBidi"/>
                <w:sz w:val="21"/>
                <w:szCs w:val="21"/>
              </w:rPr>
            </w:pPr>
            <w:r w:rsidRPr="00145D75">
              <w:rPr>
                <w:rFonts w:asciiTheme="majorBidi" w:hAnsiTheme="majorBidi" w:cstheme="majorBidi"/>
                <w:color w:val="000000"/>
                <w:sz w:val="21"/>
                <w:szCs w:val="21"/>
              </w:rPr>
              <w:fldChar w:fldCharType="begin"/>
            </w:r>
            <w:r w:rsidR="004B02AA">
              <w:rPr>
                <w:rFonts w:asciiTheme="majorBidi" w:hAnsiTheme="majorBidi" w:cstheme="majorBidi"/>
                <w:color w:val="000000"/>
                <w:sz w:val="21"/>
                <w:szCs w:val="21"/>
              </w:rPr>
              <w:instrText xml:space="preserve"> ADDIN EN.CITE &lt;EndNote&gt;&lt;Cite&gt;&lt;Author&gt;Finsterer&lt;/Author&gt;&lt;Year&gt;2023&lt;/Year&gt;&lt;RecNum&gt;409&lt;/RecNum&gt;&lt;DisplayText&gt;[76]&lt;/DisplayText&gt;&lt;record&gt;&lt;rec-number&gt;409&lt;/rec-number&gt;&lt;foreign-keys&gt;&lt;key app="EN" db-id="eteptp0zotfw04ezp0sx5pzuxse2vr5xf50a" timestamp="1705806670"&gt;409&lt;/key&gt;&lt;/foreign-keys&gt;&lt;ref-type name="Journal Article"&gt;17&lt;/ref-type&gt;&lt;contributors&gt;&lt;authors&gt;&lt;author&gt;Finsterer, Josef&lt;/author&gt;&lt;author&gt;Scorza, Fulvio Alexandre&lt;/author&gt;&lt;author&gt;Scorza, Carla Alexandra&lt;/author&gt;&lt;author&gt;Almeida, Antonio-Carlos G de&lt;/author&gt;&lt;/authors&gt;&lt;/contributors&gt;&lt;titles&gt;&lt;title&gt;Small fiber neuropathy with long-term, multifocal paresthesias after a SARS-CoV-2 vaccination&lt;/title&gt;&lt;secondary-title&gt;Clinics&lt;/secondary-title&gt;&lt;/titles&gt;&lt;periodical&gt;&lt;full-title&gt;Clinics&lt;/full-title&gt;&lt;/periodical&gt;&lt;pages&gt;100186&lt;/pages&gt;&lt;volume&gt;78&lt;/volume&gt;&lt;dates&gt;&lt;year&gt;2023&lt;/year&gt;&lt;/dates&gt;&lt;isbn&gt;1807-5932&lt;/isbn&gt;&lt;urls&gt;&lt;/urls&gt;&lt;electronic-resource-num&gt;10.1016/j.clinsp.2023.100186 &lt;/electronic-resource-num&gt;&lt;/record&gt;&lt;/Cite&gt;&lt;/EndNote&gt;</w:instrText>
            </w:r>
            <w:r w:rsidRPr="00145D75">
              <w:rPr>
                <w:rFonts w:asciiTheme="majorBidi" w:hAnsiTheme="majorBidi" w:cstheme="majorBidi"/>
                <w:color w:val="000000"/>
                <w:sz w:val="21"/>
                <w:szCs w:val="21"/>
              </w:rPr>
              <w:fldChar w:fldCharType="separate"/>
            </w:r>
            <w:r w:rsidR="004B02AA">
              <w:rPr>
                <w:rFonts w:asciiTheme="majorBidi" w:hAnsiTheme="majorBidi" w:cstheme="majorBidi"/>
                <w:noProof/>
                <w:color w:val="000000"/>
                <w:sz w:val="21"/>
                <w:szCs w:val="21"/>
              </w:rPr>
              <w:t>[</w:t>
            </w:r>
            <w:hyperlink w:anchor="_ENREF_76" w:tooltip="Finsterer, 2023 #409" w:history="1">
              <w:r w:rsidR="004B02AA" w:rsidRPr="004B02AA">
                <w:rPr>
                  <w:rStyle w:val="ab"/>
                </w:rPr>
                <w:t>76</w:t>
              </w:r>
            </w:hyperlink>
            <w:r w:rsidR="004B02AA">
              <w:rPr>
                <w:rFonts w:asciiTheme="majorBidi" w:hAnsiTheme="majorBidi" w:cstheme="majorBidi"/>
                <w:noProof/>
                <w:color w:val="000000"/>
                <w:sz w:val="21"/>
                <w:szCs w:val="21"/>
              </w:rPr>
              <w:t>]</w:t>
            </w:r>
            <w:r w:rsidRPr="00145D75">
              <w:rPr>
                <w:rFonts w:asciiTheme="majorBidi" w:hAnsiTheme="majorBidi" w:cstheme="majorBidi"/>
                <w:color w:val="000000"/>
                <w:sz w:val="21"/>
                <w:szCs w:val="21"/>
              </w:rPr>
              <w:fldChar w:fldCharType="end"/>
            </w:r>
          </w:p>
        </w:tc>
      </w:tr>
      <w:tr w:rsidR="00E9744E" w14:paraId="65BBC6DD" w14:textId="77777777" w:rsidTr="0060331C">
        <w:trPr>
          <w:trHeight w:val="606"/>
        </w:trPr>
        <w:tc>
          <w:tcPr>
            <w:tcW w:w="993" w:type="dxa"/>
            <w:vMerge/>
          </w:tcPr>
          <w:p w14:paraId="3A44B095" w14:textId="77777777" w:rsidR="00E9744E" w:rsidRPr="00145D75" w:rsidRDefault="00E9744E" w:rsidP="00E9744E">
            <w:pPr>
              <w:rPr>
                <w:rFonts w:asciiTheme="majorBidi" w:hAnsiTheme="majorBidi" w:cstheme="majorBidi"/>
                <w:color w:val="000000"/>
                <w:sz w:val="21"/>
                <w:szCs w:val="21"/>
              </w:rPr>
            </w:pPr>
          </w:p>
        </w:tc>
        <w:tc>
          <w:tcPr>
            <w:tcW w:w="1418" w:type="dxa"/>
            <w:vMerge/>
          </w:tcPr>
          <w:p w14:paraId="78370B9B" w14:textId="77777777" w:rsidR="00E9744E" w:rsidRPr="00145D75" w:rsidRDefault="00E9744E" w:rsidP="00E9744E">
            <w:pPr>
              <w:rPr>
                <w:rFonts w:asciiTheme="majorBidi" w:hAnsiTheme="majorBidi" w:cstheme="majorBidi"/>
                <w:color w:val="000000"/>
                <w:sz w:val="21"/>
                <w:szCs w:val="21"/>
              </w:rPr>
            </w:pPr>
          </w:p>
        </w:tc>
        <w:tc>
          <w:tcPr>
            <w:tcW w:w="709" w:type="dxa"/>
            <w:vMerge/>
          </w:tcPr>
          <w:p w14:paraId="72C54473"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14DFD575" w14:textId="6821AF66" w:rsidR="00E9744E" w:rsidRPr="00145D75" w:rsidRDefault="00E9744E" w:rsidP="00E9744E">
            <w:pPr>
              <w:rPr>
                <w:rFonts w:asciiTheme="majorBidi" w:hAnsiTheme="majorBidi" w:cstheme="majorBidi"/>
                <w:color w:val="000000"/>
                <w:sz w:val="21"/>
                <w:szCs w:val="21"/>
              </w:rPr>
            </w:pPr>
            <w:r w:rsidRPr="00145D75">
              <w:rPr>
                <w:rFonts w:asciiTheme="majorBidi" w:hAnsiTheme="majorBidi" w:cstheme="majorBidi"/>
                <w:color w:val="000000"/>
                <w:sz w:val="21"/>
                <w:szCs w:val="21"/>
              </w:rPr>
              <w:t>12/Second</w:t>
            </w:r>
          </w:p>
        </w:tc>
        <w:tc>
          <w:tcPr>
            <w:tcW w:w="2410" w:type="dxa"/>
            <w:vMerge/>
          </w:tcPr>
          <w:p w14:paraId="6A0CAFB6" w14:textId="77777777" w:rsidR="00E9744E" w:rsidRPr="00145D75" w:rsidRDefault="00E9744E" w:rsidP="00E9744E">
            <w:pPr>
              <w:rPr>
                <w:rFonts w:asciiTheme="majorBidi" w:hAnsiTheme="majorBidi" w:cstheme="majorBidi"/>
                <w:color w:val="000000"/>
                <w:sz w:val="21"/>
                <w:szCs w:val="21"/>
              </w:rPr>
            </w:pPr>
          </w:p>
        </w:tc>
        <w:tc>
          <w:tcPr>
            <w:tcW w:w="3118" w:type="dxa"/>
            <w:vMerge/>
          </w:tcPr>
          <w:p w14:paraId="03BDBA87" w14:textId="77777777" w:rsidR="00E9744E" w:rsidRPr="00145D75" w:rsidRDefault="00E9744E" w:rsidP="00E9744E">
            <w:pPr>
              <w:rPr>
                <w:rFonts w:asciiTheme="majorBidi" w:hAnsiTheme="majorBidi" w:cstheme="majorBidi"/>
                <w:color w:val="000000"/>
                <w:sz w:val="21"/>
                <w:szCs w:val="21"/>
              </w:rPr>
            </w:pPr>
          </w:p>
        </w:tc>
        <w:tc>
          <w:tcPr>
            <w:tcW w:w="2835" w:type="dxa"/>
            <w:vMerge/>
          </w:tcPr>
          <w:p w14:paraId="20A9859E" w14:textId="77777777" w:rsidR="00E9744E" w:rsidRPr="00145D75" w:rsidRDefault="00E9744E" w:rsidP="00E9744E">
            <w:pPr>
              <w:rPr>
                <w:rFonts w:asciiTheme="majorBidi" w:hAnsiTheme="majorBidi" w:cstheme="majorBidi"/>
                <w:color w:val="000000"/>
                <w:sz w:val="21"/>
                <w:szCs w:val="21"/>
              </w:rPr>
            </w:pPr>
          </w:p>
        </w:tc>
        <w:tc>
          <w:tcPr>
            <w:tcW w:w="1134" w:type="dxa"/>
            <w:vMerge/>
          </w:tcPr>
          <w:p w14:paraId="2277B732" w14:textId="77777777" w:rsidR="00E9744E" w:rsidRPr="00145D75" w:rsidRDefault="00E9744E" w:rsidP="00E9744E">
            <w:pPr>
              <w:rPr>
                <w:rFonts w:asciiTheme="majorBidi" w:hAnsiTheme="majorBidi" w:cstheme="majorBidi"/>
                <w:color w:val="000000"/>
                <w:sz w:val="21"/>
                <w:szCs w:val="21"/>
              </w:rPr>
            </w:pPr>
          </w:p>
        </w:tc>
      </w:tr>
      <w:tr w:rsidR="00E9744E" w14:paraId="7B0A9AA5" w14:textId="77777777" w:rsidTr="0060331C">
        <w:trPr>
          <w:trHeight w:val="395"/>
        </w:trPr>
        <w:tc>
          <w:tcPr>
            <w:tcW w:w="993" w:type="dxa"/>
            <w:vMerge w:val="restart"/>
          </w:tcPr>
          <w:p w14:paraId="384640EF" w14:textId="23EF7E79"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Bernheimer</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sidRPr="00145D75">
              <w:rPr>
                <w:rFonts w:asciiTheme="majorBidi" w:hAnsiTheme="majorBidi" w:cstheme="majorBidi"/>
                <w:color w:val="000000"/>
                <w:sz w:val="21"/>
                <w:szCs w:val="21"/>
              </w:rPr>
              <w:t>, 2023</w:t>
            </w:r>
          </w:p>
        </w:tc>
        <w:tc>
          <w:tcPr>
            <w:tcW w:w="1418" w:type="dxa"/>
            <w:vMerge w:val="restart"/>
          </w:tcPr>
          <w:p w14:paraId="7A35E45E" w14:textId="0BBF4C1C"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Mod</w:t>
            </w:r>
          </w:p>
        </w:tc>
        <w:tc>
          <w:tcPr>
            <w:tcW w:w="709" w:type="dxa"/>
            <w:vMerge w:val="restart"/>
          </w:tcPr>
          <w:p w14:paraId="0086D84C" w14:textId="44D77A61" w:rsidR="00E9744E"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1</w:t>
            </w:r>
          </w:p>
        </w:tc>
        <w:tc>
          <w:tcPr>
            <w:tcW w:w="1559" w:type="dxa"/>
          </w:tcPr>
          <w:p w14:paraId="50248FAF" w14:textId="197EBB86"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43/F</w:t>
            </w:r>
          </w:p>
        </w:tc>
        <w:tc>
          <w:tcPr>
            <w:tcW w:w="2410" w:type="dxa"/>
            <w:vMerge w:val="restart"/>
          </w:tcPr>
          <w:p w14:paraId="25A90FA2" w14:textId="2DECC6D1"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Tingling of right foot, right thigh, bilateral upper extremities, and left foot</w:t>
            </w:r>
          </w:p>
        </w:tc>
        <w:tc>
          <w:tcPr>
            <w:tcW w:w="3118" w:type="dxa"/>
            <w:vMerge w:val="restart"/>
          </w:tcPr>
          <w:p w14:paraId="6F94102C" w14:textId="77777777" w:rsidR="00E9744E" w:rsidRPr="00145D75" w:rsidRDefault="00E9744E" w:rsidP="00E9744E">
            <w:pPr>
              <w:tabs>
                <w:tab w:val="center" w:pos="1042"/>
              </w:tabs>
              <w:rPr>
                <w:rFonts w:asciiTheme="majorBidi" w:hAnsiTheme="majorBidi" w:cstheme="majorBidi"/>
                <w:color w:val="000000"/>
                <w:sz w:val="21"/>
                <w:szCs w:val="21"/>
              </w:rPr>
            </w:pPr>
            <w:r w:rsidRPr="00145D75">
              <w:rPr>
                <w:rFonts w:asciiTheme="majorBidi" w:hAnsiTheme="majorBidi" w:cstheme="majorBidi"/>
                <w:color w:val="000000"/>
                <w:sz w:val="21"/>
                <w:szCs w:val="21"/>
              </w:rPr>
              <w:t>Skin biopsy = decreased intraepidermal nerve fiber density in the distal right lower limb</w:t>
            </w:r>
          </w:p>
          <w:p w14:paraId="61C97DBC" w14:textId="1E3D566E"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EMG-NCS=Unremarkable</w:t>
            </w:r>
          </w:p>
        </w:tc>
        <w:tc>
          <w:tcPr>
            <w:tcW w:w="2835" w:type="dxa"/>
            <w:vMerge w:val="restart"/>
          </w:tcPr>
          <w:p w14:paraId="09E984DE" w14:textId="322989E9"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N/A</w:t>
            </w:r>
          </w:p>
        </w:tc>
        <w:tc>
          <w:tcPr>
            <w:tcW w:w="1134" w:type="dxa"/>
            <w:vMerge w:val="restart"/>
          </w:tcPr>
          <w:p w14:paraId="5E9AFDE1" w14:textId="601FE417" w:rsidR="00E9744E" w:rsidRDefault="00E9744E" w:rsidP="004B02AA">
            <w:pPr>
              <w:rPr>
                <w:rFonts w:asciiTheme="majorBidi" w:hAnsiTheme="majorBidi" w:cstheme="majorBidi"/>
                <w:sz w:val="21"/>
                <w:szCs w:val="21"/>
              </w:rPr>
            </w:pPr>
            <w:r w:rsidRPr="00145D75">
              <w:rPr>
                <w:rFonts w:asciiTheme="majorBidi" w:hAnsiTheme="majorBidi" w:cstheme="majorBidi"/>
                <w:color w:val="000000"/>
                <w:sz w:val="21"/>
                <w:szCs w:val="21"/>
              </w:rPr>
              <w:fldChar w:fldCharType="begin"/>
            </w:r>
            <w:r w:rsidR="004B02AA">
              <w:rPr>
                <w:rFonts w:asciiTheme="majorBidi" w:hAnsiTheme="majorBidi" w:cstheme="majorBidi"/>
                <w:color w:val="000000"/>
                <w:sz w:val="21"/>
                <w:szCs w:val="21"/>
              </w:rPr>
              <w:instrText xml:space="preserve"> ADDIN EN.CITE &lt;EndNote&gt;&lt;Cite&gt;&lt;Author&gt;Bernheimer&lt;/Author&gt;&lt;Year&gt;2023&lt;/Year&gt;&lt;RecNum&gt;410&lt;/RecNum&gt;&lt;DisplayText&gt;[77]&lt;/DisplayText&gt;&lt;record&gt;&lt;rec-number&gt;410&lt;/rec-number&gt;&lt;foreign-keys&gt;&lt;key app="EN" db-id="eteptp0zotfw04ezp0sx5pzuxse2vr5xf50a" timestamp="1705819999"&gt;410&lt;/key&gt;&lt;/foreign-keys&gt;&lt;ref-type name="Journal Article"&gt;17&lt;/ref-type&gt;&lt;contributors&gt;&lt;authors&gt;&lt;author&gt;Bernheimer, J. H.&lt;/author&gt;&lt;author&gt;Pan, B.&lt;/author&gt;&lt;author&gt;Gerecke, B. J.&lt;/author&gt;&lt;/authors&gt;&lt;/contributors&gt;&lt;auth-address&gt;Mercy Center for Neurology, Mercy Medical Center, Baltimore, MD.&amp;#xD;Department of Neurology, Johns Hopkins School of Medicine, Baltimore, MD.&lt;/auth-address&gt;&lt;titles&gt;&lt;title&gt;Small-Fiber Neuropathy After Vaccination With mRNA-1273 SARS-CoV-2 Vaccine&lt;/title&gt;&lt;secondary-title&gt;J Clin Neuromuscul Dis&lt;/secondary-title&gt;&lt;/titles&gt;&lt;periodical&gt;&lt;full-title&gt;J Clin Neuromuscul Dis&lt;/full-title&gt;&lt;abbr-1&gt;Journal of clinical neuromuscular disease&lt;/abbr-1&gt;&lt;/periodical&gt;&lt;pages&gt;169-170&lt;/pages&gt;&lt;volume&gt;24&lt;/volume&gt;&lt;number&gt;3&lt;/number&gt;&lt;edition&gt;20230216&lt;/edition&gt;&lt;keywords&gt;&lt;keyword&gt;Humans&lt;/keyword&gt;&lt;keyword&gt;2019-nCoV Vaccine mRNA-1273&lt;/keyword&gt;&lt;keyword&gt;COVID-19 Vaccines&lt;/keyword&gt;&lt;keyword&gt;*covid-19&lt;/keyword&gt;&lt;keyword&gt;SARS-CoV-2&lt;/keyword&gt;&lt;keyword&gt;Vaccination&lt;/keyword&gt;&lt;keyword&gt;*Small Fiber Neuropathy&lt;/keyword&gt;&lt;/keywords&gt;&lt;dates&gt;&lt;year&gt;2023&lt;/year&gt;&lt;pub-dates&gt;&lt;date&gt;Mar 1&lt;/date&gt;&lt;/pub-dates&gt;&lt;/dates&gt;&lt;isbn&gt;1522-0443 (Print)&amp;#xD;1522-0443&lt;/isbn&gt;&lt;accession-num&gt;36809210&lt;/accession-num&gt;&lt;urls&gt;&lt;/urls&gt;&lt;custom1&gt;B. Pan has no financial relationships to disclose. J. H. Bernheimer has received remuneration for work as a medical reviewer of online articles for Prevention magazine. B. J. Gerecke has previously served on Advisory Boards for Argenx and Alexion but maintains no current financial relationship. Funding: No financial support was received for the preparation of this manuscript.&lt;/custom1&gt;&lt;custom2&gt;PMC9943741&lt;/custom2&gt;&lt;electronic-resource-num&gt;10.1097/cnd.0000000000000432&lt;/electronic-resource-num&gt;&lt;remote-database-provider&gt;NLM&lt;/remote-database-provider&gt;&lt;language&gt;eng&lt;/language&gt;&lt;/record&gt;&lt;/Cite&gt;&lt;/EndNote&gt;</w:instrText>
            </w:r>
            <w:r w:rsidRPr="00145D75">
              <w:rPr>
                <w:rFonts w:asciiTheme="majorBidi" w:hAnsiTheme="majorBidi" w:cstheme="majorBidi"/>
                <w:color w:val="000000"/>
                <w:sz w:val="21"/>
                <w:szCs w:val="21"/>
              </w:rPr>
              <w:fldChar w:fldCharType="separate"/>
            </w:r>
            <w:r w:rsidR="004B02AA">
              <w:rPr>
                <w:rFonts w:asciiTheme="majorBidi" w:hAnsiTheme="majorBidi" w:cstheme="majorBidi"/>
                <w:noProof/>
                <w:color w:val="000000"/>
                <w:sz w:val="21"/>
                <w:szCs w:val="21"/>
              </w:rPr>
              <w:t>[</w:t>
            </w:r>
            <w:hyperlink w:anchor="_ENREF_77" w:tooltip="Bernheimer, 2023 #410" w:history="1">
              <w:r w:rsidR="004B02AA" w:rsidRPr="004B02AA">
                <w:rPr>
                  <w:rStyle w:val="ab"/>
                </w:rPr>
                <w:t>77</w:t>
              </w:r>
            </w:hyperlink>
            <w:r w:rsidR="004B02AA">
              <w:rPr>
                <w:rFonts w:asciiTheme="majorBidi" w:hAnsiTheme="majorBidi" w:cstheme="majorBidi"/>
                <w:noProof/>
                <w:color w:val="000000"/>
                <w:sz w:val="21"/>
                <w:szCs w:val="21"/>
              </w:rPr>
              <w:t>]</w:t>
            </w:r>
            <w:r w:rsidRPr="00145D75">
              <w:rPr>
                <w:rFonts w:asciiTheme="majorBidi" w:hAnsiTheme="majorBidi" w:cstheme="majorBidi"/>
                <w:color w:val="000000"/>
                <w:sz w:val="21"/>
                <w:szCs w:val="21"/>
              </w:rPr>
              <w:fldChar w:fldCharType="end"/>
            </w:r>
          </w:p>
        </w:tc>
      </w:tr>
      <w:tr w:rsidR="00E9744E" w14:paraId="54CCB801" w14:textId="77777777" w:rsidTr="0060331C">
        <w:trPr>
          <w:trHeight w:val="719"/>
        </w:trPr>
        <w:tc>
          <w:tcPr>
            <w:tcW w:w="993" w:type="dxa"/>
            <w:vMerge/>
          </w:tcPr>
          <w:p w14:paraId="523770AD" w14:textId="77777777" w:rsidR="00E9744E" w:rsidRPr="00145D75" w:rsidRDefault="00E9744E" w:rsidP="00E9744E">
            <w:pPr>
              <w:rPr>
                <w:rFonts w:asciiTheme="majorBidi" w:hAnsiTheme="majorBidi" w:cstheme="majorBidi"/>
                <w:color w:val="000000"/>
                <w:sz w:val="21"/>
                <w:szCs w:val="21"/>
              </w:rPr>
            </w:pPr>
          </w:p>
        </w:tc>
        <w:tc>
          <w:tcPr>
            <w:tcW w:w="1418" w:type="dxa"/>
            <w:vMerge/>
          </w:tcPr>
          <w:p w14:paraId="33EA890C" w14:textId="77777777" w:rsidR="00E9744E" w:rsidRPr="00145D75" w:rsidRDefault="00E9744E" w:rsidP="00E9744E">
            <w:pPr>
              <w:rPr>
                <w:rFonts w:asciiTheme="majorBidi" w:hAnsiTheme="majorBidi" w:cstheme="majorBidi"/>
                <w:color w:val="000000"/>
                <w:sz w:val="21"/>
                <w:szCs w:val="21"/>
              </w:rPr>
            </w:pPr>
          </w:p>
        </w:tc>
        <w:tc>
          <w:tcPr>
            <w:tcW w:w="709" w:type="dxa"/>
            <w:vMerge/>
          </w:tcPr>
          <w:p w14:paraId="47984FED"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393F0446" w14:textId="4AC14F05" w:rsidR="00E9744E" w:rsidRPr="00145D75" w:rsidRDefault="00E9744E" w:rsidP="00E9744E">
            <w:pPr>
              <w:rPr>
                <w:rFonts w:asciiTheme="majorBidi" w:hAnsiTheme="majorBidi" w:cstheme="majorBidi"/>
                <w:color w:val="000000"/>
                <w:sz w:val="21"/>
                <w:szCs w:val="21"/>
              </w:rPr>
            </w:pPr>
            <w:r>
              <w:rPr>
                <w:rFonts w:asciiTheme="majorBidi" w:hAnsiTheme="majorBidi" w:cstheme="majorBidi"/>
                <w:color w:val="000000"/>
                <w:sz w:val="21"/>
                <w:szCs w:val="21"/>
              </w:rPr>
              <w:t>3-4 weeks</w:t>
            </w:r>
            <w:r w:rsidRPr="00145D75">
              <w:rPr>
                <w:rFonts w:asciiTheme="majorBidi" w:hAnsiTheme="majorBidi" w:cstheme="majorBidi"/>
                <w:color w:val="000000"/>
                <w:sz w:val="21"/>
                <w:szCs w:val="21"/>
              </w:rPr>
              <w:t>/Second</w:t>
            </w:r>
          </w:p>
        </w:tc>
        <w:tc>
          <w:tcPr>
            <w:tcW w:w="2410" w:type="dxa"/>
            <w:vMerge/>
          </w:tcPr>
          <w:p w14:paraId="4193CEB7" w14:textId="77777777" w:rsidR="00E9744E" w:rsidRPr="00145D75" w:rsidRDefault="00E9744E" w:rsidP="00E9744E">
            <w:pPr>
              <w:rPr>
                <w:rFonts w:asciiTheme="majorBidi" w:hAnsiTheme="majorBidi" w:cstheme="majorBidi"/>
                <w:color w:val="000000"/>
                <w:sz w:val="21"/>
                <w:szCs w:val="21"/>
              </w:rPr>
            </w:pPr>
          </w:p>
        </w:tc>
        <w:tc>
          <w:tcPr>
            <w:tcW w:w="3118" w:type="dxa"/>
            <w:vMerge/>
          </w:tcPr>
          <w:p w14:paraId="5E6E21CA" w14:textId="77777777" w:rsidR="00E9744E" w:rsidRPr="00145D75" w:rsidRDefault="00E9744E" w:rsidP="00E9744E">
            <w:pPr>
              <w:tabs>
                <w:tab w:val="center" w:pos="1042"/>
              </w:tabs>
              <w:rPr>
                <w:rFonts w:asciiTheme="majorBidi" w:hAnsiTheme="majorBidi" w:cstheme="majorBidi"/>
                <w:color w:val="000000"/>
                <w:sz w:val="21"/>
                <w:szCs w:val="21"/>
              </w:rPr>
            </w:pPr>
          </w:p>
        </w:tc>
        <w:tc>
          <w:tcPr>
            <w:tcW w:w="2835" w:type="dxa"/>
            <w:vMerge/>
          </w:tcPr>
          <w:p w14:paraId="42131E05" w14:textId="77777777" w:rsidR="00E9744E" w:rsidRPr="00145D75" w:rsidRDefault="00E9744E" w:rsidP="00E9744E">
            <w:pPr>
              <w:rPr>
                <w:rFonts w:asciiTheme="majorBidi" w:hAnsiTheme="majorBidi" w:cstheme="majorBidi"/>
                <w:color w:val="000000"/>
                <w:sz w:val="21"/>
                <w:szCs w:val="21"/>
              </w:rPr>
            </w:pPr>
          </w:p>
        </w:tc>
        <w:tc>
          <w:tcPr>
            <w:tcW w:w="1134" w:type="dxa"/>
            <w:vMerge/>
          </w:tcPr>
          <w:p w14:paraId="72738546" w14:textId="77777777" w:rsidR="00E9744E" w:rsidRPr="00145D75" w:rsidRDefault="00E9744E" w:rsidP="00E9744E">
            <w:pPr>
              <w:rPr>
                <w:rFonts w:asciiTheme="majorBidi" w:hAnsiTheme="majorBidi" w:cstheme="majorBidi"/>
                <w:color w:val="000000"/>
                <w:sz w:val="21"/>
                <w:szCs w:val="21"/>
              </w:rPr>
            </w:pPr>
          </w:p>
        </w:tc>
      </w:tr>
      <w:tr w:rsidR="00E9744E" w14:paraId="594EB431" w14:textId="77777777" w:rsidTr="00D70396">
        <w:tc>
          <w:tcPr>
            <w:tcW w:w="14176" w:type="dxa"/>
            <w:gridSpan w:val="8"/>
          </w:tcPr>
          <w:p w14:paraId="4A813157" w14:textId="16075B71" w:rsidR="00E9744E" w:rsidRDefault="00E9744E" w:rsidP="00E9744E">
            <w:pPr>
              <w:rPr>
                <w:rFonts w:asciiTheme="majorBidi" w:hAnsiTheme="majorBidi" w:cstheme="majorBidi"/>
                <w:sz w:val="21"/>
                <w:szCs w:val="21"/>
              </w:rPr>
            </w:pPr>
            <w:r w:rsidRPr="00861655">
              <w:rPr>
                <w:rFonts w:asciiTheme="majorBidi" w:hAnsiTheme="majorBidi" w:cstheme="majorBidi"/>
                <w:b/>
                <w:bCs/>
                <w:color w:val="000000"/>
                <w:sz w:val="21"/>
                <w:szCs w:val="21"/>
              </w:rPr>
              <w:t>Myasthenia gravis</w:t>
            </w:r>
          </w:p>
        </w:tc>
      </w:tr>
      <w:tr w:rsidR="00E9744E" w14:paraId="21A98C0D" w14:textId="77777777" w:rsidTr="0060331C">
        <w:trPr>
          <w:trHeight w:val="587"/>
        </w:trPr>
        <w:tc>
          <w:tcPr>
            <w:tcW w:w="993" w:type="dxa"/>
            <w:vMerge w:val="restart"/>
          </w:tcPr>
          <w:p w14:paraId="6A5BC97E" w14:textId="550D2BB4" w:rsidR="00E9744E" w:rsidRDefault="00E9744E" w:rsidP="00E9744E">
            <w:pPr>
              <w:rPr>
                <w:rFonts w:asciiTheme="majorBidi" w:hAnsiTheme="majorBidi" w:cstheme="majorBidi"/>
                <w:sz w:val="21"/>
                <w:szCs w:val="21"/>
              </w:rPr>
            </w:pPr>
            <w:r w:rsidRPr="00714FC8">
              <w:rPr>
                <w:rFonts w:asciiTheme="majorBidi" w:hAnsiTheme="majorBidi" w:cstheme="majorBidi"/>
                <w:color w:val="000000"/>
                <w:sz w:val="21"/>
                <w:szCs w:val="21"/>
              </w:rPr>
              <w:t>Tagliaferri</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Pr>
                <w:rFonts w:asciiTheme="majorBidi" w:hAnsiTheme="majorBidi" w:cstheme="majorBidi"/>
                <w:color w:val="000000"/>
                <w:sz w:val="21"/>
                <w:szCs w:val="21"/>
              </w:rPr>
              <w:t>, 2021</w:t>
            </w:r>
          </w:p>
        </w:tc>
        <w:tc>
          <w:tcPr>
            <w:tcW w:w="1418" w:type="dxa"/>
            <w:vMerge w:val="restart"/>
          </w:tcPr>
          <w:p w14:paraId="5E4DDC7C" w14:textId="75528DCD" w:rsidR="00E9744E" w:rsidRDefault="00E9744E" w:rsidP="00E9744E">
            <w:pPr>
              <w:rPr>
                <w:rFonts w:asciiTheme="majorBidi" w:hAnsiTheme="majorBidi" w:cstheme="majorBidi"/>
                <w:sz w:val="21"/>
                <w:szCs w:val="21"/>
              </w:rPr>
            </w:pPr>
            <w:r w:rsidRPr="00145D75">
              <w:rPr>
                <w:rFonts w:asciiTheme="majorBidi" w:hAnsiTheme="majorBidi" w:cstheme="majorBidi"/>
                <w:color w:val="000000"/>
                <w:sz w:val="21"/>
                <w:szCs w:val="21"/>
              </w:rPr>
              <w:t>Mod</w:t>
            </w:r>
          </w:p>
        </w:tc>
        <w:tc>
          <w:tcPr>
            <w:tcW w:w="709" w:type="dxa"/>
            <w:vMerge w:val="restart"/>
          </w:tcPr>
          <w:p w14:paraId="6C106898" w14:textId="7B16E383" w:rsidR="00E9744E" w:rsidRDefault="00E9744E" w:rsidP="00E9744E">
            <w:pPr>
              <w:rPr>
                <w:rFonts w:asciiTheme="majorBidi" w:hAnsiTheme="majorBidi" w:cstheme="majorBidi"/>
                <w:sz w:val="21"/>
                <w:szCs w:val="21"/>
              </w:rPr>
            </w:pPr>
            <w:r>
              <w:rPr>
                <w:rFonts w:asciiTheme="majorBidi" w:eastAsia="Times New Roman" w:hAnsiTheme="majorBidi" w:cstheme="majorBidi"/>
                <w:color w:val="000000"/>
                <w:sz w:val="21"/>
                <w:szCs w:val="21"/>
              </w:rPr>
              <w:t>1</w:t>
            </w:r>
          </w:p>
        </w:tc>
        <w:tc>
          <w:tcPr>
            <w:tcW w:w="1559" w:type="dxa"/>
          </w:tcPr>
          <w:p w14:paraId="4C899078" w14:textId="3823041D" w:rsidR="00E9744E" w:rsidRDefault="00E9744E" w:rsidP="00E9744E">
            <w:pPr>
              <w:rPr>
                <w:rFonts w:asciiTheme="majorBidi" w:hAnsiTheme="majorBidi" w:cstheme="majorBidi"/>
                <w:sz w:val="21"/>
                <w:szCs w:val="21"/>
              </w:rPr>
            </w:pPr>
            <w:r>
              <w:rPr>
                <w:rFonts w:asciiTheme="majorBidi" w:hAnsiTheme="majorBidi" w:cstheme="majorBidi"/>
                <w:color w:val="000000"/>
                <w:sz w:val="21"/>
                <w:szCs w:val="21"/>
              </w:rPr>
              <w:t>77/M</w:t>
            </w:r>
          </w:p>
        </w:tc>
        <w:tc>
          <w:tcPr>
            <w:tcW w:w="2410" w:type="dxa"/>
            <w:vMerge w:val="restart"/>
          </w:tcPr>
          <w:p w14:paraId="36950143" w14:textId="77777777" w:rsidR="00E9744E" w:rsidRPr="00C758FE" w:rsidRDefault="00E9744E" w:rsidP="00E9744E">
            <w:pPr>
              <w:tabs>
                <w:tab w:val="left" w:pos="1095"/>
              </w:tabs>
              <w:rPr>
                <w:rFonts w:asciiTheme="majorBidi" w:hAnsiTheme="majorBidi" w:cstheme="majorBidi"/>
                <w:color w:val="000000"/>
                <w:sz w:val="21"/>
                <w:szCs w:val="21"/>
              </w:rPr>
            </w:pPr>
            <w:r w:rsidRPr="00C758FE">
              <w:rPr>
                <w:rFonts w:asciiTheme="majorBidi" w:hAnsiTheme="majorBidi" w:cstheme="majorBidi"/>
                <w:color w:val="000000"/>
                <w:sz w:val="21"/>
                <w:szCs w:val="21"/>
              </w:rPr>
              <w:t xml:space="preserve">Dysphagia, </w:t>
            </w:r>
            <w:r w:rsidRPr="00C758FE">
              <w:rPr>
                <w:rFonts w:asciiTheme="majorBidi" w:hAnsiTheme="majorBidi" w:cstheme="majorBidi"/>
              </w:rPr>
              <w:t>arthralgia</w:t>
            </w:r>
            <w:r w:rsidRPr="00C758FE">
              <w:rPr>
                <w:rFonts w:asciiTheme="majorBidi" w:hAnsiTheme="majorBidi" w:cstheme="majorBidi"/>
                <w:color w:val="000000"/>
                <w:sz w:val="21"/>
                <w:szCs w:val="21"/>
              </w:rPr>
              <w:t xml:space="preserve">, intermittent fevers, chills, fatigue, tachypnea, </w:t>
            </w:r>
            <w:r w:rsidRPr="00C758FE">
              <w:rPr>
                <w:rFonts w:asciiTheme="majorBidi" w:hAnsiTheme="majorBidi" w:cstheme="majorBidi"/>
              </w:rPr>
              <w:t>tachycardia</w:t>
            </w:r>
            <w:r w:rsidRPr="00C758FE">
              <w:rPr>
                <w:rFonts w:asciiTheme="majorBidi" w:hAnsiTheme="majorBidi" w:cstheme="majorBidi"/>
                <w:color w:val="000000"/>
                <w:sz w:val="21"/>
                <w:szCs w:val="21"/>
              </w:rPr>
              <w:t xml:space="preserve">, </w:t>
            </w:r>
            <w:r w:rsidRPr="00C758FE">
              <w:rPr>
                <w:rFonts w:asciiTheme="majorBidi" w:hAnsiTheme="majorBidi" w:cstheme="majorBidi"/>
              </w:rPr>
              <w:t>hypoxia</w:t>
            </w:r>
          </w:p>
          <w:p w14:paraId="5478322B" w14:textId="0D5E477A" w:rsidR="00E9744E" w:rsidRDefault="00E9744E" w:rsidP="00E9744E">
            <w:pPr>
              <w:rPr>
                <w:rFonts w:asciiTheme="majorBidi" w:hAnsiTheme="majorBidi" w:cstheme="majorBidi"/>
                <w:sz w:val="21"/>
                <w:szCs w:val="21"/>
              </w:rPr>
            </w:pPr>
            <w:r w:rsidRPr="00C758FE">
              <w:rPr>
                <w:rFonts w:asciiTheme="majorBidi" w:hAnsiTheme="majorBidi" w:cstheme="majorBidi"/>
                <w:color w:val="000000"/>
                <w:sz w:val="21"/>
                <w:szCs w:val="21"/>
              </w:rPr>
              <w:t>PMH=MG</w:t>
            </w:r>
          </w:p>
        </w:tc>
        <w:tc>
          <w:tcPr>
            <w:tcW w:w="3118" w:type="dxa"/>
            <w:vMerge w:val="restart"/>
          </w:tcPr>
          <w:p w14:paraId="74E8C884" w14:textId="77777777" w:rsidR="00E9744E" w:rsidRDefault="00E9744E" w:rsidP="00E9744E">
            <w:pPr>
              <w:tabs>
                <w:tab w:val="center" w:pos="1042"/>
              </w:tabs>
              <w:rPr>
                <w:rFonts w:asciiTheme="majorBidi" w:hAnsiTheme="majorBidi" w:cstheme="majorBidi"/>
                <w:color w:val="000000"/>
                <w:sz w:val="21"/>
                <w:szCs w:val="21"/>
              </w:rPr>
            </w:pPr>
            <w:r>
              <w:rPr>
                <w:rFonts w:asciiTheme="majorBidi" w:hAnsiTheme="majorBidi" w:cstheme="majorBidi"/>
                <w:color w:val="000000"/>
                <w:sz w:val="21"/>
                <w:szCs w:val="21"/>
              </w:rPr>
              <w:t xml:space="preserve">Chest X-ray=Unremarkable </w:t>
            </w:r>
          </w:p>
          <w:p w14:paraId="22298F03" w14:textId="21616ECF" w:rsidR="00E9744E" w:rsidRDefault="00E9744E" w:rsidP="00E9744E">
            <w:pPr>
              <w:rPr>
                <w:rFonts w:asciiTheme="majorBidi" w:hAnsiTheme="majorBidi" w:cstheme="majorBidi"/>
                <w:sz w:val="21"/>
                <w:szCs w:val="21"/>
              </w:rPr>
            </w:pPr>
            <w:r>
              <w:rPr>
                <w:rFonts w:asciiTheme="majorBidi" w:hAnsiTheme="majorBidi" w:cstheme="majorBidi"/>
                <w:color w:val="000000"/>
                <w:sz w:val="21"/>
                <w:szCs w:val="21"/>
              </w:rPr>
              <w:t xml:space="preserve">Arterial blood gas = </w:t>
            </w:r>
            <w:r w:rsidRPr="00B47787">
              <w:rPr>
                <w:rFonts w:asciiTheme="majorBidi" w:hAnsiTheme="majorBidi" w:cstheme="majorBidi"/>
                <w:color w:val="000000"/>
                <w:sz w:val="21"/>
                <w:szCs w:val="21"/>
              </w:rPr>
              <w:t>acute hypercapnic respiratory failure</w:t>
            </w:r>
          </w:p>
        </w:tc>
        <w:tc>
          <w:tcPr>
            <w:tcW w:w="2835" w:type="dxa"/>
            <w:vMerge w:val="restart"/>
          </w:tcPr>
          <w:p w14:paraId="31E4C29B" w14:textId="77777777" w:rsidR="00E9744E" w:rsidRDefault="00E9744E" w:rsidP="00E9744E">
            <w:pPr>
              <w:rPr>
                <w:rFonts w:asciiTheme="majorBidi" w:hAnsiTheme="majorBidi" w:cstheme="majorBidi"/>
                <w:color w:val="000000"/>
                <w:sz w:val="21"/>
                <w:szCs w:val="21"/>
              </w:rPr>
            </w:pPr>
            <w:r w:rsidRPr="000908D5">
              <w:rPr>
                <w:rFonts w:asciiTheme="majorBidi" w:hAnsiTheme="majorBidi" w:cstheme="majorBidi"/>
                <w:color w:val="000000"/>
                <w:sz w:val="21"/>
                <w:szCs w:val="21"/>
              </w:rPr>
              <w:t>Pyridostigmine, prednisone, and IVIG were initially administered, resulting in primary improvement.</w:t>
            </w:r>
          </w:p>
          <w:p w14:paraId="2F603571" w14:textId="300A921F" w:rsidR="00E9744E" w:rsidRDefault="00E9744E" w:rsidP="00E9744E">
            <w:pPr>
              <w:rPr>
                <w:rFonts w:asciiTheme="majorBidi" w:hAnsiTheme="majorBidi" w:cstheme="majorBidi"/>
                <w:sz w:val="21"/>
                <w:szCs w:val="21"/>
              </w:rPr>
            </w:pPr>
            <w:r w:rsidRPr="000908D5">
              <w:rPr>
                <w:rFonts w:asciiTheme="majorBidi" w:hAnsiTheme="majorBidi" w:cstheme="majorBidi"/>
                <w:color w:val="000000"/>
                <w:sz w:val="21"/>
                <w:szCs w:val="21"/>
              </w:rPr>
              <w:t xml:space="preserve">However, the patient's condition deteriorated, marked by increased lethargy and flaccidity. Consequently, the patient was intubated and transferred to the ICU. With continued administration of IVIG and prednisolone, the patient's symptoms improved, </w:t>
            </w:r>
            <w:r w:rsidRPr="000908D5">
              <w:rPr>
                <w:rFonts w:asciiTheme="majorBidi" w:hAnsiTheme="majorBidi" w:cstheme="majorBidi"/>
                <w:color w:val="000000"/>
                <w:sz w:val="21"/>
                <w:szCs w:val="21"/>
              </w:rPr>
              <w:lastRenderedPageBreak/>
              <w:t>leading to successful extubation</w:t>
            </w:r>
          </w:p>
        </w:tc>
        <w:tc>
          <w:tcPr>
            <w:tcW w:w="1134" w:type="dxa"/>
            <w:vMerge w:val="restart"/>
          </w:tcPr>
          <w:p w14:paraId="18EEF13E" w14:textId="5600FECB" w:rsidR="00E9744E" w:rsidRDefault="00E9744E" w:rsidP="004B02AA">
            <w:pPr>
              <w:rPr>
                <w:rFonts w:asciiTheme="majorBidi" w:hAnsiTheme="majorBidi" w:cstheme="majorBidi"/>
                <w:sz w:val="21"/>
                <w:szCs w:val="21"/>
              </w:rPr>
            </w:pPr>
            <w:r>
              <w:rPr>
                <w:rFonts w:asciiTheme="majorBidi" w:hAnsiTheme="majorBidi" w:cstheme="majorBidi"/>
                <w:color w:val="000000"/>
                <w:sz w:val="21"/>
                <w:szCs w:val="21"/>
              </w:rPr>
              <w:lastRenderedPageBreak/>
              <w:fldChar w:fldCharType="begin"/>
            </w:r>
            <w:r w:rsidR="004B02AA">
              <w:rPr>
                <w:rFonts w:asciiTheme="majorBidi" w:hAnsiTheme="majorBidi" w:cstheme="majorBidi"/>
                <w:color w:val="000000"/>
                <w:sz w:val="21"/>
                <w:szCs w:val="21"/>
              </w:rPr>
              <w:instrText xml:space="preserve"> ADDIN EN.CITE &lt;EndNote&gt;&lt;Cite&gt;&lt;Author&gt;Tagliaferri&lt;/Author&gt;&lt;Year&gt;2021&lt;/Year&gt;&lt;RecNum&gt;574&lt;/RecNum&gt;&lt;DisplayText&gt;[78]&lt;/DisplayText&gt;&lt;record&gt;&lt;rec-number&gt;574&lt;/rec-number&gt;&lt;foreign-keys&gt;&lt;key app="EN" db-id="eteptp0zotfw04ezp0sx5pzuxse2vr5xf50a" timestamp="1723664602"&gt;574&lt;/key&gt;&lt;/foreign-keys&gt;&lt;ref-type name="Journal Article"&gt;17&lt;/ref-type&gt;&lt;contributors&gt;&lt;authors&gt;&lt;author&gt;Tagliaferri, A. R.&lt;/author&gt;&lt;author&gt;Narvaneni, S.&lt;/author&gt;&lt;author&gt;Azzam, M. H.&lt;/author&gt;&lt;author&gt;Grist, W.&lt;/author&gt;&lt;/authors&gt;&lt;/contributors&gt;&lt;auth-address&gt;Radiology, Sidney Kimmel Medical College at Thomas Jefferson University Hospital, Philadelphia, USA.&amp;#xD;Internal Medicine, St. Joseph&amp;apos;s Regional Medical Center, Paterson, USA.&amp;#xD;Pulmonology and Critical Care, St. Joseph&amp;apos;s Regional Medical Center, Paterson, USA.&lt;/auth-address&gt;&lt;titles&gt;&lt;title&gt;A Case of COVID-19 Vaccine Causing a Myasthenia Gravis Crisis&lt;/title&gt;&lt;secondary-title&gt;Cureus&lt;/secondary-title&gt;&lt;/titles&gt;&lt;periodical&gt;&lt;full-title&gt;Cureus&lt;/full-title&gt;&lt;abbr-1&gt;Cureus&lt;/abbr-1&gt;&lt;/periodical&gt;&lt;pages&gt;e15581&lt;/pages&gt;&lt;volume&gt;13&lt;/volume&gt;&lt;number&gt;6&lt;/number&gt;&lt;edition&gt;20210610&lt;/edition&gt;&lt;keywords&gt;&lt;keyword&gt;covid-19&lt;/keyword&gt;&lt;keyword&gt;moderna vaccine&lt;/keyword&gt;&lt;keyword&gt;myasthenia gravis crisis&lt;/keyword&gt;&lt;keyword&gt;myasthenia gravis exacerbation&lt;/keyword&gt;&lt;keyword&gt;vaccination&lt;/keyword&gt;&lt;/keywords&gt;&lt;dates&gt;&lt;year&gt;2021&lt;/year&gt;&lt;pub-dates&gt;&lt;date&gt;Jun&lt;/date&gt;&lt;/pub-dates&gt;&lt;/dates&gt;&lt;isbn&gt;2168-8184 (Print)&amp;#xD;2168-8184&lt;/isbn&gt;&lt;accession-num&gt;34277203&lt;/accession-num&gt;&lt;urls&gt;&lt;/urls&gt;&lt;custom1&gt;The authors have declared that no competing interests exist.&lt;/custom1&gt;&lt;custom2&gt;PMC8272681&lt;/custom2&gt;&lt;electronic-resource-num&gt;10.7759/cureus.15581&lt;/electronic-resource-num&gt;&lt;remote-database-provider&gt;NLM&lt;/remote-database-provider&gt;&lt;language&gt;eng&lt;/language&gt;&lt;/record&gt;&lt;/Cite&gt;&lt;/EndNote&gt;</w:instrText>
            </w:r>
            <w:r>
              <w:rPr>
                <w:rFonts w:asciiTheme="majorBidi" w:hAnsiTheme="majorBidi" w:cstheme="majorBidi"/>
                <w:color w:val="000000"/>
                <w:sz w:val="21"/>
                <w:szCs w:val="21"/>
              </w:rPr>
              <w:fldChar w:fldCharType="separate"/>
            </w:r>
            <w:r w:rsidR="004B02AA">
              <w:rPr>
                <w:rFonts w:asciiTheme="majorBidi" w:hAnsiTheme="majorBidi" w:cstheme="majorBidi"/>
                <w:noProof/>
                <w:color w:val="000000"/>
                <w:sz w:val="21"/>
                <w:szCs w:val="21"/>
              </w:rPr>
              <w:t>[</w:t>
            </w:r>
            <w:hyperlink w:anchor="_ENREF_78" w:tooltip="Tagliaferri, 2021 #574" w:history="1">
              <w:r w:rsidR="004B02AA" w:rsidRPr="004B02AA">
                <w:rPr>
                  <w:rStyle w:val="ab"/>
                </w:rPr>
                <w:t>78</w:t>
              </w:r>
            </w:hyperlink>
            <w:r w:rsidR="004B02AA">
              <w:rPr>
                <w:rFonts w:asciiTheme="majorBidi" w:hAnsiTheme="majorBidi" w:cstheme="majorBidi"/>
                <w:noProof/>
                <w:color w:val="000000"/>
                <w:sz w:val="21"/>
                <w:szCs w:val="21"/>
              </w:rPr>
              <w:t>]</w:t>
            </w:r>
            <w:r>
              <w:rPr>
                <w:rFonts w:asciiTheme="majorBidi" w:hAnsiTheme="majorBidi" w:cstheme="majorBidi"/>
                <w:color w:val="000000"/>
                <w:sz w:val="21"/>
                <w:szCs w:val="21"/>
              </w:rPr>
              <w:fldChar w:fldCharType="end"/>
            </w:r>
          </w:p>
        </w:tc>
      </w:tr>
      <w:tr w:rsidR="00E9744E" w14:paraId="53F6717D" w14:textId="77777777" w:rsidTr="0060331C">
        <w:trPr>
          <w:trHeight w:val="1104"/>
        </w:trPr>
        <w:tc>
          <w:tcPr>
            <w:tcW w:w="993" w:type="dxa"/>
            <w:vMerge/>
          </w:tcPr>
          <w:p w14:paraId="0141E12E" w14:textId="77777777" w:rsidR="00E9744E" w:rsidRPr="00714FC8" w:rsidRDefault="00E9744E" w:rsidP="00E9744E">
            <w:pPr>
              <w:rPr>
                <w:rFonts w:asciiTheme="majorBidi" w:hAnsiTheme="majorBidi" w:cstheme="majorBidi"/>
                <w:color w:val="000000"/>
                <w:sz w:val="21"/>
                <w:szCs w:val="21"/>
              </w:rPr>
            </w:pPr>
          </w:p>
        </w:tc>
        <w:tc>
          <w:tcPr>
            <w:tcW w:w="1418" w:type="dxa"/>
            <w:vMerge/>
          </w:tcPr>
          <w:p w14:paraId="57684DEB" w14:textId="77777777" w:rsidR="00E9744E" w:rsidRPr="00145D75" w:rsidRDefault="00E9744E" w:rsidP="00E9744E">
            <w:pPr>
              <w:rPr>
                <w:rFonts w:asciiTheme="majorBidi" w:hAnsiTheme="majorBidi" w:cstheme="majorBidi"/>
                <w:color w:val="000000"/>
                <w:sz w:val="21"/>
                <w:szCs w:val="21"/>
              </w:rPr>
            </w:pPr>
          </w:p>
        </w:tc>
        <w:tc>
          <w:tcPr>
            <w:tcW w:w="709" w:type="dxa"/>
            <w:vMerge/>
          </w:tcPr>
          <w:p w14:paraId="578210A7" w14:textId="77777777" w:rsidR="00E9744E" w:rsidRDefault="00E9744E" w:rsidP="00E9744E">
            <w:pPr>
              <w:rPr>
                <w:rFonts w:asciiTheme="majorBidi" w:eastAsia="Times New Roman" w:hAnsiTheme="majorBidi" w:cstheme="majorBidi"/>
                <w:color w:val="000000"/>
                <w:sz w:val="21"/>
                <w:szCs w:val="21"/>
              </w:rPr>
            </w:pPr>
          </w:p>
        </w:tc>
        <w:tc>
          <w:tcPr>
            <w:tcW w:w="1559" w:type="dxa"/>
          </w:tcPr>
          <w:p w14:paraId="32619930" w14:textId="77777777" w:rsidR="00E9744E" w:rsidRDefault="00E9744E" w:rsidP="00E9744E">
            <w:pPr>
              <w:rPr>
                <w:rFonts w:asciiTheme="majorBidi" w:hAnsiTheme="majorBidi" w:cstheme="majorBidi"/>
                <w:color w:val="000000"/>
                <w:sz w:val="21"/>
                <w:szCs w:val="21"/>
              </w:rPr>
            </w:pPr>
            <w:r>
              <w:rPr>
                <w:rFonts w:asciiTheme="majorBidi" w:hAnsiTheme="majorBidi" w:cstheme="majorBidi"/>
                <w:color w:val="000000"/>
                <w:sz w:val="21"/>
                <w:szCs w:val="21"/>
              </w:rPr>
              <w:t xml:space="preserve">7/Second </w:t>
            </w:r>
          </w:p>
          <w:p w14:paraId="33C5CBA2" w14:textId="77777777" w:rsidR="00E9744E" w:rsidRDefault="00E9744E" w:rsidP="00E9744E">
            <w:pPr>
              <w:rPr>
                <w:rFonts w:asciiTheme="majorBidi" w:hAnsiTheme="majorBidi" w:cstheme="majorBidi"/>
                <w:color w:val="000000"/>
                <w:sz w:val="21"/>
                <w:szCs w:val="21"/>
              </w:rPr>
            </w:pPr>
          </w:p>
        </w:tc>
        <w:tc>
          <w:tcPr>
            <w:tcW w:w="2410" w:type="dxa"/>
            <w:vMerge/>
          </w:tcPr>
          <w:p w14:paraId="4621CE15" w14:textId="77777777" w:rsidR="00E9744E" w:rsidRPr="00C758FE" w:rsidRDefault="00E9744E" w:rsidP="00E9744E">
            <w:pPr>
              <w:tabs>
                <w:tab w:val="left" w:pos="1095"/>
              </w:tabs>
              <w:rPr>
                <w:rFonts w:asciiTheme="majorBidi" w:hAnsiTheme="majorBidi" w:cstheme="majorBidi"/>
                <w:color w:val="000000"/>
                <w:sz w:val="21"/>
                <w:szCs w:val="21"/>
              </w:rPr>
            </w:pPr>
          </w:p>
        </w:tc>
        <w:tc>
          <w:tcPr>
            <w:tcW w:w="3118" w:type="dxa"/>
            <w:vMerge/>
          </w:tcPr>
          <w:p w14:paraId="19EBD95E" w14:textId="77777777" w:rsidR="00E9744E" w:rsidRDefault="00E9744E" w:rsidP="00E9744E">
            <w:pPr>
              <w:tabs>
                <w:tab w:val="center" w:pos="1042"/>
              </w:tabs>
              <w:rPr>
                <w:rFonts w:asciiTheme="majorBidi" w:hAnsiTheme="majorBidi" w:cstheme="majorBidi"/>
                <w:color w:val="000000"/>
                <w:sz w:val="21"/>
                <w:szCs w:val="21"/>
              </w:rPr>
            </w:pPr>
          </w:p>
        </w:tc>
        <w:tc>
          <w:tcPr>
            <w:tcW w:w="2835" w:type="dxa"/>
            <w:vMerge/>
          </w:tcPr>
          <w:p w14:paraId="07FEA78B" w14:textId="77777777" w:rsidR="00E9744E" w:rsidRPr="000908D5" w:rsidRDefault="00E9744E" w:rsidP="00E9744E">
            <w:pPr>
              <w:rPr>
                <w:rFonts w:asciiTheme="majorBidi" w:hAnsiTheme="majorBidi" w:cstheme="majorBidi"/>
                <w:color w:val="000000"/>
                <w:sz w:val="21"/>
                <w:szCs w:val="21"/>
              </w:rPr>
            </w:pPr>
          </w:p>
        </w:tc>
        <w:tc>
          <w:tcPr>
            <w:tcW w:w="1134" w:type="dxa"/>
            <w:vMerge/>
          </w:tcPr>
          <w:p w14:paraId="4F6E4268" w14:textId="77777777" w:rsidR="00E9744E" w:rsidRDefault="00E9744E" w:rsidP="00E9744E">
            <w:pPr>
              <w:rPr>
                <w:rFonts w:asciiTheme="majorBidi" w:hAnsiTheme="majorBidi" w:cstheme="majorBidi"/>
                <w:color w:val="000000"/>
                <w:sz w:val="21"/>
                <w:szCs w:val="21"/>
              </w:rPr>
            </w:pPr>
          </w:p>
        </w:tc>
      </w:tr>
      <w:tr w:rsidR="00E9744E" w14:paraId="20F1F6F3" w14:textId="77777777" w:rsidTr="0060331C">
        <w:trPr>
          <w:trHeight w:val="416"/>
        </w:trPr>
        <w:tc>
          <w:tcPr>
            <w:tcW w:w="993" w:type="dxa"/>
            <w:vMerge w:val="restart"/>
          </w:tcPr>
          <w:p w14:paraId="062F1F4F" w14:textId="1BC6AC02" w:rsidR="00E9744E" w:rsidRDefault="00E9744E" w:rsidP="00E9744E">
            <w:pPr>
              <w:rPr>
                <w:rFonts w:asciiTheme="majorBidi" w:hAnsiTheme="majorBidi" w:cstheme="majorBidi"/>
                <w:sz w:val="21"/>
                <w:szCs w:val="21"/>
              </w:rPr>
            </w:pPr>
            <w:r w:rsidRPr="000908D5">
              <w:rPr>
                <w:rFonts w:asciiTheme="majorBidi" w:hAnsiTheme="majorBidi" w:cstheme="majorBidi"/>
                <w:color w:val="000000"/>
                <w:sz w:val="21"/>
                <w:szCs w:val="21"/>
              </w:rPr>
              <w:t>Lee</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Pr>
                <w:rFonts w:asciiTheme="majorBidi" w:hAnsiTheme="majorBidi" w:cstheme="majorBidi"/>
                <w:color w:val="000000"/>
                <w:sz w:val="21"/>
                <w:szCs w:val="21"/>
              </w:rPr>
              <w:t>, 2022</w:t>
            </w:r>
          </w:p>
        </w:tc>
        <w:tc>
          <w:tcPr>
            <w:tcW w:w="1418" w:type="dxa"/>
            <w:vMerge w:val="restart"/>
          </w:tcPr>
          <w:p w14:paraId="58D0DBEF" w14:textId="2FC18665" w:rsidR="00E9744E" w:rsidRDefault="00E9744E" w:rsidP="00E9744E">
            <w:pPr>
              <w:rPr>
                <w:rFonts w:asciiTheme="majorBidi" w:hAnsiTheme="majorBidi" w:cstheme="majorBidi"/>
                <w:sz w:val="21"/>
                <w:szCs w:val="21"/>
              </w:rPr>
            </w:pPr>
            <w:r w:rsidRPr="00BC62F6">
              <w:rPr>
                <w:rFonts w:asciiTheme="majorBidi" w:hAnsiTheme="majorBidi" w:cstheme="majorBidi"/>
                <w:color w:val="000000"/>
                <w:sz w:val="21"/>
                <w:szCs w:val="21"/>
              </w:rPr>
              <w:t>BNT</w:t>
            </w:r>
          </w:p>
        </w:tc>
        <w:tc>
          <w:tcPr>
            <w:tcW w:w="709" w:type="dxa"/>
            <w:vMerge w:val="restart"/>
          </w:tcPr>
          <w:p w14:paraId="5F924F8A" w14:textId="2E4D96FA" w:rsidR="00E9744E" w:rsidRDefault="00E9744E" w:rsidP="00E9744E">
            <w:pPr>
              <w:rPr>
                <w:rFonts w:asciiTheme="majorBidi" w:hAnsiTheme="majorBidi" w:cstheme="majorBidi"/>
                <w:sz w:val="21"/>
                <w:szCs w:val="21"/>
              </w:rPr>
            </w:pPr>
            <w:r>
              <w:rPr>
                <w:rFonts w:asciiTheme="majorBidi" w:eastAsia="Times New Roman" w:hAnsiTheme="majorBidi" w:cstheme="majorBidi"/>
                <w:color w:val="000000"/>
                <w:sz w:val="21"/>
                <w:szCs w:val="21"/>
              </w:rPr>
              <w:t>1</w:t>
            </w:r>
          </w:p>
        </w:tc>
        <w:tc>
          <w:tcPr>
            <w:tcW w:w="1559" w:type="dxa"/>
          </w:tcPr>
          <w:p w14:paraId="0B025AAC" w14:textId="71A5B6D4" w:rsidR="00E9744E" w:rsidRDefault="00E9744E" w:rsidP="00E9744E">
            <w:pPr>
              <w:rPr>
                <w:rFonts w:asciiTheme="majorBidi" w:hAnsiTheme="majorBidi" w:cstheme="majorBidi"/>
                <w:sz w:val="21"/>
                <w:szCs w:val="21"/>
              </w:rPr>
            </w:pPr>
            <w:r>
              <w:rPr>
                <w:rFonts w:asciiTheme="majorBidi" w:hAnsiTheme="majorBidi" w:cstheme="majorBidi"/>
                <w:color w:val="000000"/>
                <w:sz w:val="21"/>
                <w:szCs w:val="21"/>
              </w:rPr>
              <w:t>33/F</w:t>
            </w:r>
          </w:p>
        </w:tc>
        <w:tc>
          <w:tcPr>
            <w:tcW w:w="2410" w:type="dxa"/>
            <w:vMerge w:val="restart"/>
          </w:tcPr>
          <w:p w14:paraId="745D1D6C" w14:textId="40D94D40" w:rsidR="00E9744E" w:rsidRDefault="00E9744E" w:rsidP="00E9744E">
            <w:pPr>
              <w:rPr>
                <w:rFonts w:asciiTheme="majorBidi" w:hAnsiTheme="majorBidi" w:cstheme="majorBidi"/>
                <w:sz w:val="21"/>
                <w:szCs w:val="21"/>
              </w:rPr>
            </w:pPr>
            <w:r>
              <w:rPr>
                <w:rFonts w:asciiTheme="majorBidi" w:hAnsiTheme="majorBidi" w:cstheme="majorBidi"/>
                <w:color w:val="000000"/>
                <w:sz w:val="21"/>
                <w:szCs w:val="21"/>
              </w:rPr>
              <w:t>B</w:t>
            </w:r>
            <w:r w:rsidRPr="000908D5">
              <w:rPr>
                <w:rFonts w:asciiTheme="majorBidi" w:hAnsiTheme="majorBidi" w:cstheme="majorBidi"/>
                <w:color w:val="000000"/>
                <w:sz w:val="21"/>
                <w:szCs w:val="21"/>
              </w:rPr>
              <w:t>ilateral ptosis</w:t>
            </w:r>
            <w:r>
              <w:rPr>
                <w:rFonts w:asciiTheme="majorBidi" w:hAnsiTheme="majorBidi" w:cstheme="majorBidi"/>
                <w:color w:val="000000"/>
                <w:sz w:val="21"/>
                <w:szCs w:val="21"/>
              </w:rPr>
              <w:t xml:space="preserve">, </w:t>
            </w:r>
            <w:r w:rsidRPr="000908D5">
              <w:rPr>
                <w:rFonts w:asciiTheme="majorBidi" w:hAnsiTheme="majorBidi" w:cstheme="majorBidi"/>
                <w:color w:val="000000"/>
                <w:sz w:val="21"/>
                <w:szCs w:val="21"/>
              </w:rPr>
              <w:t>binocular diplopia</w:t>
            </w:r>
            <w:r>
              <w:rPr>
                <w:rFonts w:asciiTheme="majorBidi" w:hAnsiTheme="majorBidi" w:cstheme="majorBidi"/>
                <w:color w:val="000000"/>
                <w:sz w:val="21"/>
                <w:szCs w:val="21"/>
              </w:rPr>
              <w:t xml:space="preserve">, </w:t>
            </w:r>
            <w:r w:rsidRPr="000908D5">
              <w:rPr>
                <w:rFonts w:asciiTheme="majorBidi" w:hAnsiTheme="majorBidi" w:cstheme="majorBidi"/>
                <w:color w:val="000000"/>
                <w:sz w:val="21"/>
                <w:szCs w:val="21"/>
              </w:rPr>
              <w:t xml:space="preserve">generalized weakness, myalgia, </w:t>
            </w:r>
            <w:r w:rsidRPr="00BC62F6">
              <w:rPr>
                <w:rFonts w:asciiTheme="majorBidi" w:hAnsiTheme="majorBidi" w:cstheme="majorBidi"/>
                <w:color w:val="000000"/>
                <w:sz w:val="21"/>
                <w:szCs w:val="21"/>
              </w:rPr>
              <w:t>decreased muscle strength</w:t>
            </w:r>
            <w:r>
              <w:rPr>
                <w:rFonts w:asciiTheme="majorBidi" w:hAnsiTheme="majorBidi" w:cstheme="majorBidi"/>
                <w:color w:val="000000"/>
                <w:sz w:val="21"/>
                <w:szCs w:val="21"/>
              </w:rPr>
              <w:t xml:space="preserve">, </w:t>
            </w:r>
            <w:r w:rsidRPr="00BC62F6">
              <w:rPr>
                <w:rFonts w:asciiTheme="majorBidi" w:hAnsiTheme="majorBidi" w:cstheme="majorBidi"/>
                <w:color w:val="000000"/>
                <w:sz w:val="21"/>
                <w:szCs w:val="21"/>
              </w:rPr>
              <w:t>dysarthria, dysphagia</w:t>
            </w:r>
            <w:r>
              <w:rPr>
                <w:rFonts w:asciiTheme="majorBidi" w:hAnsiTheme="majorBidi" w:cstheme="majorBidi"/>
                <w:color w:val="000000"/>
                <w:sz w:val="21"/>
                <w:szCs w:val="21"/>
              </w:rPr>
              <w:t xml:space="preserve"> and reduced DTR</w:t>
            </w:r>
          </w:p>
        </w:tc>
        <w:tc>
          <w:tcPr>
            <w:tcW w:w="3118" w:type="dxa"/>
            <w:vMerge w:val="restart"/>
          </w:tcPr>
          <w:p w14:paraId="6B7555EE" w14:textId="77777777" w:rsidR="00E9744E" w:rsidRDefault="00E9744E" w:rsidP="00E9744E">
            <w:pPr>
              <w:tabs>
                <w:tab w:val="center" w:pos="1042"/>
              </w:tabs>
              <w:rPr>
                <w:rFonts w:asciiTheme="majorBidi" w:hAnsiTheme="majorBidi" w:cstheme="majorBidi"/>
                <w:color w:val="000000"/>
                <w:sz w:val="21"/>
                <w:szCs w:val="21"/>
              </w:rPr>
            </w:pPr>
            <w:r>
              <w:rPr>
                <w:rFonts w:asciiTheme="majorBidi" w:hAnsiTheme="majorBidi" w:cstheme="majorBidi"/>
                <w:color w:val="000000"/>
                <w:sz w:val="21"/>
                <w:szCs w:val="21"/>
              </w:rPr>
              <w:t>N</w:t>
            </w:r>
            <w:r w:rsidRPr="00BC62F6">
              <w:rPr>
                <w:rFonts w:asciiTheme="majorBidi" w:hAnsiTheme="majorBidi" w:cstheme="majorBidi"/>
                <w:color w:val="000000"/>
                <w:sz w:val="21"/>
                <w:szCs w:val="21"/>
              </w:rPr>
              <w:t>eostigmine test</w:t>
            </w:r>
            <w:r>
              <w:rPr>
                <w:rFonts w:asciiTheme="majorBidi" w:hAnsiTheme="majorBidi" w:cstheme="majorBidi"/>
                <w:color w:val="000000"/>
                <w:sz w:val="21"/>
                <w:szCs w:val="21"/>
              </w:rPr>
              <w:t>=Confirmed MG</w:t>
            </w:r>
            <w:r w:rsidRPr="00BC62F6">
              <w:rPr>
                <w:rFonts w:asciiTheme="majorBidi" w:hAnsiTheme="majorBidi" w:cstheme="majorBidi"/>
                <w:color w:val="000000"/>
                <w:sz w:val="21"/>
                <w:szCs w:val="21"/>
              </w:rPr>
              <w:t xml:space="preserve"> </w:t>
            </w:r>
            <w:r>
              <w:rPr>
                <w:rFonts w:asciiTheme="majorBidi" w:hAnsiTheme="majorBidi" w:cstheme="majorBidi"/>
                <w:color w:val="000000"/>
                <w:sz w:val="21"/>
                <w:szCs w:val="21"/>
              </w:rPr>
              <w:t>EMG=Confirmed MG</w:t>
            </w:r>
            <w:r w:rsidRPr="00BC62F6">
              <w:rPr>
                <w:rFonts w:asciiTheme="majorBidi" w:hAnsiTheme="majorBidi" w:cstheme="majorBidi"/>
                <w:color w:val="000000"/>
                <w:sz w:val="21"/>
                <w:szCs w:val="21"/>
              </w:rPr>
              <w:t xml:space="preserve"> </w:t>
            </w:r>
          </w:p>
          <w:p w14:paraId="0F6E88D2" w14:textId="77777777" w:rsidR="00E9744E" w:rsidRDefault="00E9744E" w:rsidP="00E9744E">
            <w:pPr>
              <w:tabs>
                <w:tab w:val="center" w:pos="1042"/>
              </w:tabs>
              <w:rPr>
                <w:rFonts w:asciiTheme="majorBidi" w:hAnsiTheme="majorBidi" w:cstheme="majorBidi"/>
                <w:color w:val="000000"/>
                <w:sz w:val="21"/>
                <w:szCs w:val="21"/>
              </w:rPr>
            </w:pPr>
            <w:r>
              <w:rPr>
                <w:rFonts w:asciiTheme="majorBidi" w:hAnsiTheme="majorBidi" w:cstheme="majorBidi"/>
                <w:color w:val="000000"/>
                <w:sz w:val="21"/>
                <w:szCs w:val="21"/>
              </w:rPr>
              <w:t>N</w:t>
            </w:r>
            <w:r w:rsidRPr="00BC62F6">
              <w:rPr>
                <w:rFonts w:asciiTheme="majorBidi" w:hAnsiTheme="majorBidi" w:cstheme="majorBidi"/>
                <w:color w:val="000000"/>
                <w:sz w:val="21"/>
                <w:szCs w:val="21"/>
              </w:rPr>
              <w:t>erve stimulation test</w:t>
            </w:r>
            <w:r>
              <w:rPr>
                <w:rFonts w:asciiTheme="majorBidi" w:hAnsiTheme="majorBidi" w:cstheme="majorBidi"/>
                <w:color w:val="000000"/>
                <w:sz w:val="21"/>
                <w:szCs w:val="21"/>
              </w:rPr>
              <w:t>=</w:t>
            </w:r>
            <w:r w:rsidRPr="00BC62F6">
              <w:rPr>
                <w:rFonts w:asciiTheme="majorBidi" w:hAnsiTheme="majorBidi" w:cstheme="majorBidi"/>
                <w:color w:val="000000"/>
                <w:sz w:val="21"/>
                <w:szCs w:val="21"/>
              </w:rPr>
              <w:t xml:space="preserve"> decrement response in the right orbicularis oculi</w:t>
            </w:r>
          </w:p>
          <w:p w14:paraId="1E838F6C" w14:textId="77777777" w:rsidR="00E9744E" w:rsidRDefault="00E9744E" w:rsidP="00E9744E">
            <w:pPr>
              <w:tabs>
                <w:tab w:val="center" w:pos="1042"/>
              </w:tabs>
              <w:rPr>
                <w:rFonts w:asciiTheme="majorBidi" w:hAnsiTheme="majorBidi" w:cstheme="majorBidi"/>
                <w:color w:val="000000"/>
                <w:sz w:val="21"/>
                <w:szCs w:val="21"/>
              </w:rPr>
            </w:pPr>
            <w:r>
              <w:rPr>
                <w:rFonts w:asciiTheme="majorBidi" w:hAnsiTheme="majorBidi" w:cstheme="majorBidi"/>
                <w:color w:val="000000"/>
                <w:sz w:val="21"/>
                <w:szCs w:val="21"/>
              </w:rPr>
              <w:t>S</w:t>
            </w:r>
            <w:r w:rsidRPr="00BC62F6">
              <w:rPr>
                <w:rFonts w:asciiTheme="majorBidi" w:hAnsiTheme="majorBidi" w:cstheme="majorBidi"/>
                <w:color w:val="000000"/>
                <w:sz w:val="21"/>
                <w:szCs w:val="21"/>
              </w:rPr>
              <w:t>erum AchR antibody titer</w:t>
            </w:r>
            <w:r>
              <w:rPr>
                <w:rFonts w:asciiTheme="majorBidi" w:hAnsiTheme="majorBidi" w:cstheme="majorBidi"/>
                <w:color w:val="000000"/>
                <w:sz w:val="21"/>
                <w:szCs w:val="21"/>
              </w:rPr>
              <w:t xml:space="preserve">=NL </w:t>
            </w:r>
            <w:r w:rsidRPr="00BC62F6">
              <w:rPr>
                <w:rFonts w:asciiTheme="majorBidi" w:hAnsiTheme="majorBidi" w:cstheme="majorBidi"/>
                <w:color w:val="000000"/>
                <w:sz w:val="21"/>
                <w:szCs w:val="21"/>
              </w:rPr>
              <w:t xml:space="preserve"> </w:t>
            </w:r>
          </w:p>
          <w:p w14:paraId="3821DF60" w14:textId="77777777" w:rsidR="00E9744E" w:rsidRDefault="00E9744E" w:rsidP="00E9744E">
            <w:pPr>
              <w:tabs>
                <w:tab w:val="center" w:pos="1042"/>
              </w:tabs>
              <w:rPr>
                <w:rFonts w:asciiTheme="majorBidi" w:hAnsiTheme="majorBidi" w:cstheme="majorBidi"/>
                <w:color w:val="000000"/>
                <w:sz w:val="21"/>
                <w:szCs w:val="21"/>
              </w:rPr>
            </w:pPr>
            <w:r>
              <w:rPr>
                <w:rFonts w:asciiTheme="majorBidi" w:hAnsiTheme="majorBidi" w:cstheme="majorBidi"/>
                <w:color w:val="000000"/>
                <w:sz w:val="21"/>
                <w:szCs w:val="21"/>
              </w:rPr>
              <w:t>M</w:t>
            </w:r>
            <w:r w:rsidRPr="00BC62F6">
              <w:rPr>
                <w:rFonts w:asciiTheme="majorBidi" w:hAnsiTheme="majorBidi" w:cstheme="majorBidi"/>
                <w:color w:val="000000"/>
                <w:sz w:val="21"/>
                <w:szCs w:val="21"/>
              </w:rPr>
              <w:t>uscle-specific kinase antibody titer</w:t>
            </w:r>
            <w:r>
              <w:rPr>
                <w:rFonts w:asciiTheme="majorBidi" w:hAnsiTheme="majorBidi" w:cstheme="majorBidi"/>
                <w:color w:val="000000"/>
                <w:sz w:val="21"/>
                <w:szCs w:val="21"/>
              </w:rPr>
              <w:t>= NL</w:t>
            </w:r>
          </w:p>
          <w:p w14:paraId="0683481C" w14:textId="77777777" w:rsidR="00E9744E" w:rsidRDefault="00E9744E" w:rsidP="00E9744E">
            <w:pPr>
              <w:rPr>
                <w:rFonts w:asciiTheme="majorBidi" w:hAnsiTheme="majorBidi" w:cstheme="majorBidi"/>
                <w:color w:val="000000"/>
                <w:sz w:val="21"/>
                <w:szCs w:val="21"/>
              </w:rPr>
            </w:pPr>
            <w:r>
              <w:rPr>
                <w:rFonts w:asciiTheme="majorBidi" w:hAnsiTheme="majorBidi" w:cstheme="majorBidi"/>
                <w:color w:val="000000"/>
                <w:sz w:val="21"/>
                <w:szCs w:val="21"/>
              </w:rPr>
              <w:t>CT=</w:t>
            </w:r>
            <w:r w:rsidRPr="00BC62F6">
              <w:rPr>
                <w:rFonts w:asciiTheme="majorBidi" w:hAnsiTheme="majorBidi" w:cstheme="majorBidi"/>
                <w:color w:val="000000"/>
                <w:sz w:val="21"/>
                <w:szCs w:val="21"/>
              </w:rPr>
              <w:t>Mild thymic hyperplasia</w:t>
            </w:r>
          </w:p>
          <w:p w14:paraId="333EA721" w14:textId="0686AF70" w:rsidR="00E9744E" w:rsidRDefault="00E9744E" w:rsidP="00E9744E">
            <w:pPr>
              <w:rPr>
                <w:rFonts w:asciiTheme="majorBidi" w:hAnsiTheme="majorBidi" w:cstheme="majorBidi"/>
                <w:sz w:val="21"/>
                <w:szCs w:val="21"/>
              </w:rPr>
            </w:pPr>
          </w:p>
        </w:tc>
        <w:tc>
          <w:tcPr>
            <w:tcW w:w="2835" w:type="dxa"/>
            <w:vMerge w:val="restart"/>
          </w:tcPr>
          <w:p w14:paraId="059E703D" w14:textId="22A43EBF" w:rsidR="007A4765" w:rsidRDefault="007A4765">
            <w:pPr>
              <w:rPr>
                <w:rFonts w:asciiTheme="majorBidi" w:hAnsiTheme="majorBidi" w:cstheme="majorBidi"/>
                <w:sz w:val="21"/>
                <w:szCs w:val="21"/>
              </w:rPr>
            </w:pPr>
            <w:r w:rsidRPr="007A4765">
              <w:rPr>
                <w:rFonts w:asciiTheme="majorBidi" w:hAnsiTheme="majorBidi" w:cstheme="majorBidi"/>
                <w:sz w:val="21"/>
                <w:szCs w:val="21"/>
              </w:rPr>
              <w:t xml:space="preserve">The patient received </w:t>
            </w:r>
            <w:r w:rsidR="00C5527C">
              <w:rPr>
                <w:rFonts w:asciiTheme="majorBidi" w:hAnsiTheme="majorBidi" w:cstheme="majorBidi"/>
                <w:sz w:val="21"/>
                <w:szCs w:val="21"/>
              </w:rPr>
              <w:t>o</w:t>
            </w:r>
            <w:r w:rsidRPr="007A4765">
              <w:rPr>
                <w:rFonts w:asciiTheme="majorBidi" w:hAnsiTheme="majorBidi" w:cstheme="majorBidi"/>
                <w:sz w:val="21"/>
                <w:szCs w:val="21"/>
              </w:rPr>
              <w:t xml:space="preserve">ral pyridostigmine, which resulted in </w:t>
            </w:r>
            <w:r>
              <w:rPr>
                <w:rFonts w:asciiTheme="majorBidi" w:hAnsiTheme="majorBidi" w:cstheme="majorBidi"/>
                <w:sz w:val="21"/>
                <w:szCs w:val="21"/>
              </w:rPr>
              <w:t xml:space="preserve">partial </w:t>
            </w:r>
            <w:r w:rsidRPr="007A4765">
              <w:rPr>
                <w:rFonts w:asciiTheme="majorBidi" w:hAnsiTheme="majorBidi" w:cstheme="majorBidi"/>
                <w:sz w:val="21"/>
                <w:szCs w:val="21"/>
              </w:rPr>
              <w:t xml:space="preserve">improvement in </w:t>
            </w:r>
            <w:r>
              <w:rPr>
                <w:rFonts w:asciiTheme="majorBidi" w:hAnsiTheme="majorBidi" w:cstheme="majorBidi"/>
                <w:sz w:val="21"/>
                <w:szCs w:val="21"/>
              </w:rPr>
              <w:t>her</w:t>
            </w:r>
            <w:r w:rsidRPr="007A4765">
              <w:rPr>
                <w:rFonts w:asciiTheme="majorBidi" w:hAnsiTheme="majorBidi" w:cstheme="majorBidi"/>
                <w:sz w:val="21"/>
                <w:szCs w:val="21"/>
              </w:rPr>
              <w:t xml:space="preserve"> signs and symptoms</w:t>
            </w:r>
          </w:p>
        </w:tc>
        <w:tc>
          <w:tcPr>
            <w:tcW w:w="1134" w:type="dxa"/>
            <w:vMerge w:val="restart"/>
          </w:tcPr>
          <w:p w14:paraId="2A448012" w14:textId="1DCB5A06" w:rsidR="00E9744E" w:rsidRDefault="00E9744E" w:rsidP="004B02AA">
            <w:pPr>
              <w:rPr>
                <w:rFonts w:asciiTheme="majorBidi" w:hAnsiTheme="majorBidi" w:cstheme="majorBidi"/>
                <w:sz w:val="21"/>
                <w:szCs w:val="21"/>
              </w:rPr>
            </w:pPr>
            <w:r>
              <w:rPr>
                <w:rFonts w:asciiTheme="majorBidi" w:hAnsiTheme="majorBidi" w:cstheme="majorBidi"/>
                <w:color w:val="000000"/>
                <w:sz w:val="21"/>
                <w:szCs w:val="21"/>
              </w:rPr>
              <w:fldChar w:fldCharType="begin"/>
            </w:r>
            <w:r w:rsidR="004B02AA">
              <w:rPr>
                <w:rFonts w:asciiTheme="majorBidi" w:hAnsiTheme="majorBidi" w:cstheme="majorBidi"/>
                <w:color w:val="000000"/>
                <w:sz w:val="21"/>
                <w:szCs w:val="21"/>
              </w:rPr>
              <w:instrText xml:space="preserve"> ADDIN EN.CITE &lt;EndNote&gt;&lt;Cite&gt;&lt;Author&gt;Lee&lt;/Author&gt;&lt;Year&gt;2022&lt;/Year&gt;&lt;RecNum&gt;575&lt;/RecNum&gt;&lt;DisplayText&gt;[79]&lt;/DisplayText&gt;&lt;record&gt;&lt;rec-number&gt;575&lt;/rec-number&gt;&lt;foreign-keys&gt;&lt;key app="EN" db-id="eteptp0zotfw04ezp0sx5pzuxse2vr5xf50a" timestamp="1723667143"&gt;575&lt;/key&gt;&lt;/foreign-keys&gt;&lt;ref-type name="Journal Article"&gt;17&lt;/ref-type&gt;&lt;contributors&gt;&lt;authors&gt;&lt;author&gt;Lee, Myung Ah&lt;/author&gt;&lt;author&gt;Lee, Chonghwee&lt;/author&gt;&lt;author&gt;Park, Jung Hyun&lt;/author&gt;&lt;author&gt;Lee, Jung Hwan&lt;/author&gt;&lt;/authors&gt;&lt;/contributors&gt;&lt;titles&gt;&lt;title&gt;Early-Onset Myasthenia Gravis Following COVID-19 Vaccination&lt;/title&gt;&lt;secondary-title&gt;jkms&lt;/secondary-title&gt;&lt;/titles&gt;&lt;periodical&gt;&lt;full-title&gt;jkms&lt;/full-title&gt;&lt;/periodical&gt;&lt;pages&gt;e50-0&lt;/pages&gt;&lt;volume&gt;37&lt;/volume&gt;&lt;number&gt;10&lt;/number&gt;&lt;keywords&gt;&lt;keyword&gt;Myasthenia Gravis&lt;/keyword&gt;&lt;keyword&gt;COVID-19 Vaccines&lt;/keyword&gt;&lt;keyword&gt;Thymus Hyperplasia&lt;/keyword&gt;&lt;/keywords&gt;&lt;dates&gt;&lt;year&gt;2022&lt;/year&gt;&lt;pub-dates&gt;&lt;date&gt;02&lt;/date&gt;&lt;/pub-dates&gt;&lt;/dates&gt;&lt;publisher&gt;The Korean Academy of Medical Sciences&lt;/publisher&gt;&lt;isbn&gt;1011-8934&lt;/isbn&gt;&lt;urls&gt;&lt;related-urls&gt;&lt;url&gt;http://dx.doi.org/10.3346/jkms.2022.37.e50&lt;/url&gt;&lt;url&gt;http://www.e-sciencecentral.org/articles/?scid=1159821&lt;/url&gt;&lt;/related-urls&gt;&lt;/urls&gt;&lt;electronic-resource-num&gt;10.3346/jkms.2022.37.e50&lt;/electronic-resource-num&gt;&lt;/record&gt;&lt;/Cite&gt;&lt;/EndNote&gt;</w:instrText>
            </w:r>
            <w:r>
              <w:rPr>
                <w:rFonts w:asciiTheme="majorBidi" w:hAnsiTheme="majorBidi" w:cstheme="majorBidi"/>
                <w:color w:val="000000"/>
                <w:sz w:val="21"/>
                <w:szCs w:val="21"/>
              </w:rPr>
              <w:fldChar w:fldCharType="separate"/>
            </w:r>
            <w:r w:rsidR="004B02AA">
              <w:rPr>
                <w:rFonts w:asciiTheme="majorBidi" w:hAnsiTheme="majorBidi" w:cstheme="majorBidi"/>
                <w:noProof/>
                <w:color w:val="000000"/>
                <w:sz w:val="21"/>
                <w:szCs w:val="21"/>
              </w:rPr>
              <w:t>[</w:t>
            </w:r>
            <w:hyperlink w:anchor="_ENREF_79" w:tooltip="Lee, 2022 #575" w:history="1">
              <w:r w:rsidR="004B02AA" w:rsidRPr="004B02AA">
                <w:rPr>
                  <w:rStyle w:val="ab"/>
                </w:rPr>
                <w:t>79</w:t>
              </w:r>
            </w:hyperlink>
            <w:r w:rsidR="004B02AA">
              <w:rPr>
                <w:rFonts w:asciiTheme="majorBidi" w:hAnsiTheme="majorBidi" w:cstheme="majorBidi"/>
                <w:noProof/>
                <w:color w:val="000000"/>
                <w:sz w:val="21"/>
                <w:szCs w:val="21"/>
              </w:rPr>
              <w:t>]</w:t>
            </w:r>
            <w:r>
              <w:rPr>
                <w:rFonts w:asciiTheme="majorBidi" w:hAnsiTheme="majorBidi" w:cstheme="majorBidi"/>
                <w:color w:val="000000"/>
                <w:sz w:val="21"/>
                <w:szCs w:val="21"/>
              </w:rPr>
              <w:fldChar w:fldCharType="end"/>
            </w:r>
          </w:p>
        </w:tc>
      </w:tr>
      <w:tr w:rsidR="00E9744E" w14:paraId="5A5F84EF" w14:textId="77777777" w:rsidTr="0060331C">
        <w:trPr>
          <w:trHeight w:val="1572"/>
        </w:trPr>
        <w:tc>
          <w:tcPr>
            <w:tcW w:w="993" w:type="dxa"/>
            <w:vMerge/>
          </w:tcPr>
          <w:p w14:paraId="14742B5A" w14:textId="77777777" w:rsidR="00E9744E" w:rsidRPr="000908D5" w:rsidRDefault="00E9744E" w:rsidP="00E9744E">
            <w:pPr>
              <w:rPr>
                <w:rFonts w:asciiTheme="majorBidi" w:hAnsiTheme="majorBidi" w:cstheme="majorBidi"/>
                <w:color w:val="000000"/>
                <w:sz w:val="21"/>
                <w:szCs w:val="21"/>
              </w:rPr>
            </w:pPr>
          </w:p>
        </w:tc>
        <w:tc>
          <w:tcPr>
            <w:tcW w:w="1418" w:type="dxa"/>
            <w:vMerge/>
          </w:tcPr>
          <w:p w14:paraId="47AFCA60" w14:textId="77777777" w:rsidR="00E9744E" w:rsidRPr="00BC62F6" w:rsidRDefault="00E9744E" w:rsidP="00E9744E">
            <w:pPr>
              <w:rPr>
                <w:rFonts w:asciiTheme="majorBidi" w:hAnsiTheme="majorBidi" w:cstheme="majorBidi"/>
                <w:color w:val="000000"/>
                <w:sz w:val="21"/>
                <w:szCs w:val="21"/>
              </w:rPr>
            </w:pPr>
          </w:p>
        </w:tc>
        <w:tc>
          <w:tcPr>
            <w:tcW w:w="709" w:type="dxa"/>
            <w:vMerge/>
          </w:tcPr>
          <w:p w14:paraId="3DF3A4EF" w14:textId="77777777" w:rsidR="00E9744E" w:rsidRDefault="00E9744E" w:rsidP="00E9744E">
            <w:pPr>
              <w:rPr>
                <w:rFonts w:asciiTheme="majorBidi" w:eastAsia="Times New Roman" w:hAnsiTheme="majorBidi" w:cstheme="majorBidi"/>
                <w:color w:val="000000"/>
                <w:sz w:val="21"/>
                <w:szCs w:val="21"/>
              </w:rPr>
            </w:pPr>
          </w:p>
        </w:tc>
        <w:tc>
          <w:tcPr>
            <w:tcW w:w="1559" w:type="dxa"/>
          </w:tcPr>
          <w:p w14:paraId="470B396B" w14:textId="7D63E430" w:rsidR="00E9744E" w:rsidRDefault="00E9744E" w:rsidP="00E9744E">
            <w:pPr>
              <w:rPr>
                <w:rFonts w:asciiTheme="majorBidi" w:hAnsiTheme="majorBidi" w:cstheme="majorBidi"/>
                <w:color w:val="000000"/>
                <w:sz w:val="21"/>
                <w:szCs w:val="21"/>
              </w:rPr>
            </w:pPr>
            <w:r w:rsidRPr="004876F0">
              <w:rPr>
                <w:rFonts w:asciiTheme="majorBidi" w:hAnsiTheme="majorBidi" w:cstheme="majorBidi"/>
                <w:color w:val="000000"/>
                <w:sz w:val="21"/>
                <w:szCs w:val="21"/>
              </w:rPr>
              <w:t>The evening of the injection</w:t>
            </w:r>
            <w:r>
              <w:rPr>
                <w:rFonts w:asciiTheme="majorBidi" w:hAnsiTheme="majorBidi" w:cstheme="majorBidi"/>
                <w:color w:val="000000"/>
                <w:sz w:val="21"/>
                <w:szCs w:val="21"/>
              </w:rPr>
              <w:t xml:space="preserve"> /Second</w:t>
            </w:r>
          </w:p>
        </w:tc>
        <w:tc>
          <w:tcPr>
            <w:tcW w:w="2410" w:type="dxa"/>
            <w:vMerge/>
          </w:tcPr>
          <w:p w14:paraId="14A69A7C" w14:textId="77777777" w:rsidR="00E9744E" w:rsidRDefault="00E9744E" w:rsidP="00E9744E">
            <w:pPr>
              <w:rPr>
                <w:rFonts w:asciiTheme="majorBidi" w:hAnsiTheme="majorBidi" w:cstheme="majorBidi"/>
                <w:color w:val="000000"/>
                <w:sz w:val="21"/>
                <w:szCs w:val="21"/>
              </w:rPr>
            </w:pPr>
          </w:p>
        </w:tc>
        <w:tc>
          <w:tcPr>
            <w:tcW w:w="3118" w:type="dxa"/>
            <w:vMerge/>
          </w:tcPr>
          <w:p w14:paraId="56814E01" w14:textId="77777777" w:rsidR="00E9744E" w:rsidRDefault="00E9744E" w:rsidP="00E9744E">
            <w:pPr>
              <w:tabs>
                <w:tab w:val="center" w:pos="1042"/>
              </w:tabs>
              <w:rPr>
                <w:rFonts w:asciiTheme="majorBidi" w:hAnsiTheme="majorBidi" w:cstheme="majorBidi"/>
                <w:color w:val="000000"/>
                <w:sz w:val="21"/>
                <w:szCs w:val="21"/>
              </w:rPr>
            </w:pPr>
          </w:p>
        </w:tc>
        <w:tc>
          <w:tcPr>
            <w:tcW w:w="2835" w:type="dxa"/>
            <w:vMerge/>
          </w:tcPr>
          <w:p w14:paraId="399A56BA" w14:textId="77777777" w:rsidR="00E9744E" w:rsidRDefault="00E9744E" w:rsidP="00E9744E">
            <w:pPr>
              <w:rPr>
                <w:rFonts w:asciiTheme="majorBidi" w:hAnsiTheme="majorBidi" w:cstheme="majorBidi"/>
                <w:color w:val="000000"/>
                <w:sz w:val="21"/>
                <w:szCs w:val="21"/>
              </w:rPr>
            </w:pPr>
          </w:p>
        </w:tc>
        <w:tc>
          <w:tcPr>
            <w:tcW w:w="1134" w:type="dxa"/>
            <w:vMerge/>
          </w:tcPr>
          <w:p w14:paraId="70FDF9A8" w14:textId="77777777" w:rsidR="00E9744E" w:rsidRDefault="00E9744E" w:rsidP="00E9744E">
            <w:pPr>
              <w:rPr>
                <w:rFonts w:asciiTheme="majorBidi" w:hAnsiTheme="majorBidi" w:cstheme="majorBidi"/>
                <w:color w:val="000000"/>
                <w:sz w:val="21"/>
                <w:szCs w:val="21"/>
              </w:rPr>
            </w:pPr>
          </w:p>
        </w:tc>
      </w:tr>
      <w:tr w:rsidR="00E9744E" w14:paraId="38357AEB" w14:textId="77777777" w:rsidTr="008B15A5">
        <w:trPr>
          <w:trHeight w:val="50"/>
        </w:trPr>
        <w:tc>
          <w:tcPr>
            <w:tcW w:w="993" w:type="dxa"/>
            <w:vMerge w:val="restart"/>
          </w:tcPr>
          <w:p w14:paraId="7B52303E" w14:textId="248EFBD3" w:rsidR="00E9744E" w:rsidRDefault="00E9744E" w:rsidP="00E9744E">
            <w:pPr>
              <w:rPr>
                <w:rFonts w:asciiTheme="majorBidi" w:hAnsiTheme="majorBidi" w:cstheme="majorBidi"/>
                <w:sz w:val="21"/>
                <w:szCs w:val="21"/>
              </w:rPr>
            </w:pPr>
            <w:r w:rsidRPr="00BD04BD">
              <w:rPr>
                <w:rFonts w:asciiTheme="majorBidi" w:hAnsiTheme="majorBidi" w:cstheme="majorBidi"/>
                <w:color w:val="000000"/>
                <w:sz w:val="21"/>
                <w:szCs w:val="21"/>
              </w:rPr>
              <w:t>Chavez</w:t>
            </w:r>
            <w:r>
              <w:rPr>
                <w:rFonts w:asciiTheme="majorBidi" w:eastAsia="Times New Roman" w:hAnsiTheme="majorBidi" w:cstheme="majorBidi"/>
                <w:color w:val="000000"/>
                <w:sz w:val="21"/>
                <w:szCs w:val="21"/>
              </w:rPr>
              <w:t xml:space="preserve"> and </w:t>
            </w:r>
            <w:r w:rsidRPr="009722EF">
              <w:rPr>
                <w:rFonts w:asciiTheme="majorBidi" w:eastAsia="Times New Roman" w:hAnsiTheme="majorBidi" w:cstheme="majorBidi"/>
                <w:color w:val="000000"/>
                <w:sz w:val="21"/>
                <w:szCs w:val="21"/>
              </w:rPr>
              <w:t>Pougnier</w:t>
            </w:r>
            <w:r>
              <w:rPr>
                <w:rFonts w:asciiTheme="majorBidi" w:hAnsiTheme="majorBidi" w:cstheme="majorBidi"/>
                <w:color w:val="000000"/>
                <w:sz w:val="21"/>
                <w:szCs w:val="21"/>
              </w:rPr>
              <w:t>, 2021</w:t>
            </w:r>
          </w:p>
        </w:tc>
        <w:tc>
          <w:tcPr>
            <w:tcW w:w="1418" w:type="dxa"/>
            <w:vMerge w:val="restart"/>
          </w:tcPr>
          <w:p w14:paraId="1B11B4BC" w14:textId="1C5F8C25" w:rsidR="00E9744E" w:rsidRDefault="00E9744E" w:rsidP="00E9744E">
            <w:pPr>
              <w:rPr>
                <w:rFonts w:asciiTheme="majorBidi" w:hAnsiTheme="majorBidi" w:cstheme="majorBidi"/>
                <w:sz w:val="21"/>
                <w:szCs w:val="21"/>
              </w:rPr>
            </w:pPr>
            <w:r>
              <w:rPr>
                <w:rFonts w:asciiTheme="majorBidi" w:hAnsiTheme="majorBidi" w:cstheme="majorBidi"/>
                <w:color w:val="000000"/>
                <w:sz w:val="21"/>
                <w:szCs w:val="21"/>
              </w:rPr>
              <w:t xml:space="preserve"> BNT</w:t>
            </w:r>
          </w:p>
        </w:tc>
        <w:tc>
          <w:tcPr>
            <w:tcW w:w="709" w:type="dxa"/>
            <w:vMerge w:val="restart"/>
          </w:tcPr>
          <w:p w14:paraId="114F4DAB" w14:textId="18902DA7" w:rsidR="00E9744E" w:rsidRDefault="00E9744E" w:rsidP="00E9744E">
            <w:pPr>
              <w:rPr>
                <w:rFonts w:asciiTheme="majorBidi" w:hAnsiTheme="majorBidi" w:cstheme="majorBidi"/>
                <w:sz w:val="21"/>
                <w:szCs w:val="21"/>
              </w:rPr>
            </w:pPr>
            <w:r>
              <w:rPr>
                <w:rFonts w:asciiTheme="majorBidi" w:eastAsia="Times New Roman" w:hAnsiTheme="majorBidi" w:cstheme="majorBidi"/>
                <w:color w:val="000000"/>
                <w:sz w:val="21"/>
                <w:szCs w:val="21"/>
              </w:rPr>
              <w:t>1</w:t>
            </w:r>
          </w:p>
        </w:tc>
        <w:tc>
          <w:tcPr>
            <w:tcW w:w="1559" w:type="dxa"/>
          </w:tcPr>
          <w:p w14:paraId="2A634388" w14:textId="6E341AB5" w:rsidR="00E9744E" w:rsidRDefault="00E9744E" w:rsidP="00E9744E">
            <w:pPr>
              <w:rPr>
                <w:rFonts w:asciiTheme="majorBidi" w:hAnsiTheme="majorBidi" w:cstheme="majorBidi"/>
                <w:sz w:val="21"/>
                <w:szCs w:val="21"/>
              </w:rPr>
            </w:pPr>
            <w:r>
              <w:rPr>
                <w:rFonts w:asciiTheme="majorBidi" w:hAnsiTheme="majorBidi" w:cstheme="majorBidi"/>
                <w:color w:val="000000"/>
                <w:sz w:val="21"/>
                <w:szCs w:val="21"/>
              </w:rPr>
              <w:t>82/M</w:t>
            </w:r>
          </w:p>
        </w:tc>
        <w:tc>
          <w:tcPr>
            <w:tcW w:w="2410" w:type="dxa"/>
            <w:vMerge w:val="restart"/>
          </w:tcPr>
          <w:p w14:paraId="5FF1970D" w14:textId="59E9E120" w:rsidR="00E9744E" w:rsidRDefault="00E9744E" w:rsidP="00E9744E">
            <w:pPr>
              <w:tabs>
                <w:tab w:val="left" w:pos="1095"/>
              </w:tabs>
              <w:rPr>
                <w:rFonts w:asciiTheme="majorBidi" w:hAnsiTheme="majorBidi" w:cstheme="majorBidi"/>
                <w:color w:val="000000"/>
                <w:sz w:val="21"/>
                <w:szCs w:val="21"/>
              </w:rPr>
            </w:pPr>
            <w:r>
              <w:rPr>
                <w:rFonts w:asciiTheme="majorBidi" w:hAnsiTheme="majorBidi" w:cstheme="majorBidi"/>
                <w:color w:val="000000"/>
                <w:sz w:val="21"/>
                <w:szCs w:val="21"/>
              </w:rPr>
              <w:t xml:space="preserve">Slurred speech, perioral numbness, </w:t>
            </w:r>
            <w:r w:rsidRPr="00DB4420">
              <w:rPr>
                <w:rFonts w:asciiTheme="majorBidi" w:hAnsiTheme="majorBidi" w:cstheme="majorBidi"/>
                <w:color w:val="000000"/>
                <w:sz w:val="21"/>
                <w:szCs w:val="21"/>
              </w:rPr>
              <w:t>hoarse voice</w:t>
            </w:r>
            <w:r>
              <w:rPr>
                <w:rFonts w:asciiTheme="majorBidi" w:hAnsiTheme="majorBidi" w:cstheme="majorBidi"/>
                <w:color w:val="000000"/>
                <w:sz w:val="21"/>
                <w:szCs w:val="21"/>
              </w:rPr>
              <w:t xml:space="preserve">, </w:t>
            </w:r>
            <w:r w:rsidRPr="00DB4420">
              <w:rPr>
                <w:rFonts w:asciiTheme="majorBidi" w:hAnsiTheme="majorBidi" w:cstheme="majorBidi"/>
                <w:color w:val="000000"/>
                <w:sz w:val="21"/>
                <w:szCs w:val="21"/>
              </w:rPr>
              <w:t>difficulty</w:t>
            </w:r>
            <w:r>
              <w:rPr>
                <w:rFonts w:asciiTheme="majorBidi" w:hAnsiTheme="majorBidi" w:cstheme="majorBidi"/>
                <w:color w:val="000000"/>
                <w:sz w:val="21"/>
                <w:szCs w:val="21"/>
              </w:rPr>
              <w:t xml:space="preserve"> in</w:t>
            </w:r>
            <w:r w:rsidRPr="00DB4420">
              <w:rPr>
                <w:rFonts w:asciiTheme="majorBidi" w:hAnsiTheme="majorBidi" w:cstheme="majorBidi"/>
                <w:color w:val="000000"/>
                <w:sz w:val="21"/>
                <w:szCs w:val="21"/>
              </w:rPr>
              <w:t xml:space="preserve"> chewing</w:t>
            </w:r>
            <w:r>
              <w:rPr>
                <w:rFonts w:asciiTheme="majorBidi" w:hAnsiTheme="majorBidi" w:cstheme="majorBidi"/>
                <w:color w:val="000000"/>
                <w:sz w:val="21"/>
                <w:szCs w:val="21"/>
              </w:rPr>
              <w:t xml:space="preserve">, </w:t>
            </w:r>
            <w:r w:rsidRPr="00DB4420">
              <w:rPr>
                <w:rFonts w:asciiTheme="majorBidi" w:hAnsiTheme="majorBidi" w:cstheme="majorBidi"/>
                <w:color w:val="000000"/>
                <w:sz w:val="21"/>
                <w:szCs w:val="21"/>
              </w:rPr>
              <w:t>trouble spitting</w:t>
            </w:r>
          </w:p>
          <w:p w14:paraId="3D228AE7" w14:textId="523CACF5" w:rsidR="00E9744E" w:rsidRDefault="00E9744E" w:rsidP="00E9744E">
            <w:pPr>
              <w:rPr>
                <w:rFonts w:asciiTheme="majorBidi" w:hAnsiTheme="majorBidi" w:cstheme="majorBidi"/>
                <w:sz w:val="21"/>
                <w:szCs w:val="21"/>
              </w:rPr>
            </w:pPr>
            <w:r>
              <w:rPr>
                <w:rFonts w:asciiTheme="majorBidi" w:hAnsiTheme="majorBidi" w:cstheme="majorBidi"/>
                <w:color w:val="000000"/>
                <w:sz w:val="21"/>
                <w:szCs w:val="21"/>
              </w:rPr>
              <w:t>PMH=</w:t>
            </w:r>
            <w:r>
              <w:t xml:space="preserve"> </w:t>
            </w:r>
            <w:r w:rsidRPr="00BD04BD">
              <w:rPr>
                <w:rFonts w:asciiTheme="majorBidi" w:hAnsiTheme="majorBidi" w:cstheme="majorBidi"/>
                <w:color w:val="000000"/>
                <w:sz w:val="21"/>
                <w:szCs w:val="21"/>
              </w:rPr>
              <w:t>laryngeal cancer</w:t>
            </w:r>
            <w:r>
              <w:rPr>
                <w:rFonts w:asciiTheme="majorBidi" w:hAnsiTheme="majorBidi" w:cstheme="majorBidi"/>
                <w:color w:val="000000"/>
                <w:sz w:val="21"/>
                <w:szCs w:val="21"/>
              </w:rPr>
              <w:t xml:space="preserve">, </w:t>
            </w:r>
            <w:r w:rsidRPr="00C758FE">
              <w:rPr>
                <w:rFonts w:asciiTheme="majorBidi" w:hAnsiTheme="majorBidi" w:cstheme="majorBidi"/>
              </w:rPr>
              <w:t>hemi</w:t>
            </w:r>
            <w:r w:rsidRPr="00C758FE">
              <w:rPr>
                <w:rFonts w:asciiTheme="majorBidi" w:hAnsiTheme="majorBidi" w:cstheme="majorBidi"/>
                <w:color w:val="000000"/>
                <w:sz w:val="21"/>
                <w:szCs w:val="21"/>
              </w:rPr>
              <w:t xml:space="preserve">-laryngectomy, </w:t>
            </w:r>
            <w:r w:rsidRPr="00C758FE">
              <w:rPr>
                <w:rFonts w:asciiTheme="majorBidi" w:hAnsiTheme="majorBidi" w:cstheme="majorBidi"/>
              </w:rPr>
              <w:t>Barrett’s</w:t>
            </w:r>
            <w:r w:rsidRPr="00C758FE">
              <w:rPr>
                <w:rFonts w:asciiTheme="majorBidi" w:hAnsiTheme="majorBidi" w:cstheme="majorBidi"/>
                <w:color w:val="000000"/>
                <w:sz w:val="21"/>
                <w:szCs w:val="21"/>
              </w:rPr>
              <w:t xml:space="preserve"> esophagus, chronic kidney disease</w:t>
            </w:r>
          </w:p>
        </w:tc>
        <w:tc>
          <w:tcPr>
            <w:tcW w:w="3118" w:type="dxa"/>
            <w:vMerge w:val="restart"/>
          </w:tcPr>
          <w:p w14:paraId="7CC407AB" w14:textId="77777777" w:rsidR="00E9744E" w:rsidRDefault="00E9744E" w:rsidP="00E9744E">
            <w:pPr>
              <w:tabs>
                <w:tab w:val="center" w:pos="1042"/>
              </w:tabs>
              <w:rPr>
                <w:rFonts w:asciiTheme="majorBidi" w:hAnsiTheme="majorBidi" w:cstheme="majorBidi"/>
                <w:color w:val="000000"/>
                <w:sz w:val="21"/>
                <w:szCs w:val="21"/>
              </w:rPr>
            </w:pPr>
            <w:r w:rsidRPr="00DB4420">
              <w:rPr>
                <w:rFonts w:asciiTheme="majorBidi" w:hAnsiTheme="majorBidi" w:cstheme="majorBidi"/>
                <w:color w:val="000000"/>
                <w:sz w:val="21"/>
                <w:szCs w:val="21"/>
              </w:rPr>
              <w:t>Serum AchR antibody titer=</w:t>
            </w:r>
            <w:r>
              <w:rPr>
                <w:rFonts w:asciiTheme="majorBidi" w:hAnsiTheme="majorBidi" w:cstheme="majorBidi"/>
                <w:color w:val="000000"/>
                <w:sz w:val="21"/>
                <w:szCs w:val="21"/>
              </w:rPr>
              <w:t>Elevated</w:t>
            </w:r>
          </w:p>
          <w:p w14:paraId="07673511" w14:textId="77777777" w:rsidR="00E9744E" w:rsidRDefault="00E9744E" w:rsidP="00E9744E">
            <w:pPr>
              <w:tabs>
                <w:tab w:val="center" w:pos="1042"/>
              </w:tabs>
              <w:rPr>
                <w:rFonts w:asciiTheme="majorBidi" w:hAnsiTheme="majorBidi" w:cstheme="majorBidi"/>
                <w:color w:val="000000"/>
                <w:sz w:val="21"/>
                <w:szCs w:val="21"/>
              </w:rPr>
            </w:pPr>
            <w:r w:rsidRPr="00CB1D0A">
              <w:rPr>
                <w:rFonts w:asciiTheme="majorBidi" w:hAnsiTheme="majorBidi" w:cstheme="majorBidi"/>
                <w:color w:val="000000"/>
                <w:sz w:val="21"/>
                <w:szCs w:val="21"/>
              </w:rPr>
              <w:t>E</w:t>
            </w:r>
            <w:r w:rsidRPr="00DB4420">
              <w:rPr>
                <w:rFonts w:asciiTheme="majorBidi" w:hAnsiTheme="majorBidi" w:cstheme="majorBidi"/>
                <w:color w:val="000000"/>
                <w:sz w:val="21"/>
                <w:szCs w:val="21"/>
              </w:rPr>
              <w:t>MG</w:t>
            </w:r>
            <w:r>
              <w:rPr>
                <w:rFonts w:asciiTheme="majorBidi" w:hAnsiTheme="majorBidi" w:cstheme="majorBidi"/>
                <w:color w:val="000000"/>
                <w:sz w:val="21"/>
                <w:szCs w:val="21"/>
              </w:rPr>
              <w:t>=</w:t>
            </w:r>
            <w:r w:rsidRPr="00DB4420">
              <w:rPr>
                <w:rFonts w:asciiTheme="majorBidi" w:hAnsiTheme="majorBidi" w:cstheme="majorBidi"/>
                <w:color w:val="000000"/>
                <w:sz w:val="21"/>
                <w:szCs w:val="21"/>
              </w:rPr>
              <w:t xml:space="preserve"> decrement with repeated nerve stimulation</w:t>
            </w:r>
          </w:p>
          <w:p w14:paraId="7137993B" w14:textId="1D6B9017" w:rsidR="00E9744E" w:rsidRDefault="00E9744E" w:rsidP="00E9744E">
            <w:pPr>
              <w:rPr>
                <w:rFonts w:asciiTheme="majorBidi" w:hAnsiTheme="majorBidi" w:cstheme="majorBidi"/>
                <w:sz w:val="21"/>
                <w:szCs w:val="21"/>
              </w:rPr>
            </w:pPr>
            <w:r>
              <w:rPr>
                <w:rFonts w:asciiTheme="majorBidi" w:hAnsiTheme="majorBidi" w:cstheme="majorBidi"/>
                <w:color w:val="000000"/>
                <w:sz w:val="21"/>
                <w:szCs w:val="21"/>
              </w:rPr>
              <w:t>E</w:t>
            </w:r>
            <w:r w:rsidRPr="00DB4420">
              <w:rPr>
                <w:rFonts w:asciiTheme="majorBidi" w:hAnsiTheme="majorBidi" w:cstheme="majorBidi"/>
                <w:color w:val="000000"/>
                <w:sz w:val="21"/>
                <w:szCs w:val="21"/>
              </w:rPr>
              <w:t>valuation for thymoma</w:t>
            </w:r>
            <w:r>
              <w:rPr>
                <w:rFonts w:asciiTheme="majorBidi" w:hAnsiTheme="majorBidi" w:cstheme="majorBidi"/>
                <w:color w:val="000000"/>
                <w:sz w:val="21"/>
                <w:szCs w:val="21"/>
              </w:rPr>
              <w:t xml:space="preserve">= </w:t>
            </w:r>
            <w:r w:rsidRPr="00DB4420">
              <w:rPr>
                <w:rFonts w:asciiTheme="majorBidi" w:hAnsiTheme="majorBidi" w:cstheme="majorBidi"/>
                <w:color w:val="000000"/>
                <w:sz w:val="21"/>
                <w:szCs w:val="21"/>
              </w:rPr>
              <w:t>negative</w:t>
            </w:r>
          </w:p>
        </w:tc>
        <w:tc>
          <w:tcPr>
            <w:tcW w:w="2835" w:type="dxa"/>
            <w:vMerge w:val="restart"/>
          </w:tcPr>
          <w:p w14:paraId="7CFE5A0D" w14:textId="0558F8D9" w:rsidR="00E9744E" w:rsidRDefault="00E9744E" w:rsidP="00E9744E">
            <w:pPr>
              <w:rPr>
                <w:rFonts w:asciiTheme="majorBidi" w:hAnsiTheme="majorBidi" w:cstheme="majorBidi"/>
                <w:sz w:val="21"/>
                <w:szCs w:val="21"/>
              </w:rPr>
            </w:pPr>
            <w:r w:rsidRPr="00DB4420">
              <w:rPr>
                <w:rFonts w:asciiTheme="majorBidi" w:hAnsiTheme="majorBidi" w:cstheme="majorBidi"/>
                <w:color w:val="000000"/>
                <w:sz w:val="21"/>
                <w:szCs w:val="21"/>
              </w:rPr>
              <w:t>Despite treatment</w:t>
            </w:r>
            <w:r>
              <w:rPr>
                <w:rFonts w:asciiTheme="majorBidi" w:hAnsiTheme="majorBidi" w:cstheme="majorBidi"/>
                <w:color w:val="000000"/>
                <w:sz w:val="21"/>
                <w:szCs w:val="21"/>
              </w:rPr>
              <w:t xml:space="preserve"> </w:t>
            </w:r>
            <w:r w:rsidR="00F724C4">
              <w:rPr>
                <w:rFonts w:asciiTheme="majorBidi" w:hAnsiTheme="majorBidi" w:cstheme="majorBidi"/>
                <w:color w:val="000000"/>
                <w:sz w:val="21"/>
                <w:szCs w:val="21"/>
              </w:rPr>
              <w:t xml:space="preserve">with </w:t>
            </w:r>
            <w:r w:rsidR="00F724C4" w:rsidRPr="00DB4420">
              <w:rPr>
                <w:rFonts w:asciiTheme="majorBidi" w:hAnsiTheme="majorBidi" w:cstheme="majorBidi"/>
                <w:color w:val="000000"/>
                <w:sz w:val="21"/>
                <w:szCs w:val="21"/>
              </w:rPr>
              <w:t>pyridostigmine</w:t>
            </w:r>
            <w:r w:rsidRPr="00DB4420">
              <w:rPr>
                <w:rFonts w:asciiTheme="majorBidi" w:hAnsiTheme="majorBidi" w:cstheme="majorBidi"/>
                <w:color w:val="000000"/>
                <w:sz w:val="21"/>
                <w:szCs w:val="21"/>
              </w:rPr>
              <w:t>, IVIG and steroids, the patient's condition rapidly deteriorated, leading to severe exacerbation that necessitated intubation and the placement of a PEG tube</w:t>
            </w:r>
          </w:p>
        </w:tc>
        <w:tc>
          <w:tcPr>
            <w:tcW w:w="1134" w:type="dxa"/>
            <w:vMerge w:val="restart"/>
          </w:tcPr>
          <w:p w14:paraId="44D19B09" w14:textId="01AFEADE" w:rsidR="00E9744E" w:rsidRDefault="00E9744E" w:rsidP="004B02AA">
            <w:pPr>
              <w:rPr>
                <w:rFonts w:asciiTheme="majorBidi" w:hAnsiTheme="majorBidi" w:cstheme="majorBidi"/>
                <w:sz w:val="21"/>
                <w:szCs w:val="21"/>
              </w:rPr>
            </w:pPr>
            <w:r>
              <w:rPr>
                <w:rFonts w:asciiTheme="majorBidi" w:hAnsiTheme="majorBidi" w:cstheme="majorBidi"/>
                <w:color w:val="000000"/>
                <w:sz w:val="21"/>
                <w:szCs w:val="21"/>
              </w:rPr>
              <w:fldChar w:fldCharType="begin"/>
            </w:r>
            <w:r w:rsidR="004B02AA">
              <w:rPr>
                <w:rFonts w:asciiTheme="majorBidi" w:hAnsiTheme="majorBidi" w:cstheme="majorBidi"/>
                <w:color w:val="000000"/>
                <w:sz w:val="21"/>
                <w:szCs w:val="21"/>
              </w:rPr>
              <w:instrText xml:space="preserve"> ADDIN EN.CITE &lt;EndNote&gt;&lt;Cite&gt;&lt;Author&gt;Chavez&lt;/Author&gt;&lt;Year&gt;2021&lt;/Year&gt;&lt;RecNum&gt;572&lt;/RecNum&gt;&lt;DisplayText&gt;[80]&lt;/DisplayText&gt;&lt;record&gt;&lt;rec-number&gt;572&lt;/rec-number&gt;&lt;foreign-keys&gt;&lt;key app="EN" db-id="eteptp0zotfw04ezp0sx5pzuxse2vr5xf50a" timestamp="1723615431"&gt;572&lt;/key&gt;&lt;/foreign-keys&gt;&lt;ref-type name="Journal Article"&gt;17&lt;/ref-type&gt;&lt;contributors&gt;&lt;authors&gt;&lt;author&gt;Chavez, Augustine&lt;/author&gt;&lt;author&gt;Pougnier, Charlotte&lt;/author&gt;&lt;/authors&gt;&lt;/contributors&gt;&lt;titles&gt;&lt;title&gt;A Case of COVID-19 Vaccine Associated New Diagnosis Myasthenia Gravis&lt;/title&gt;&lt;secondary-title&gt;Journal of Primary Care &amp;amp; Community Health&lt;/secondary-title&gt;&lt;/titles&gt;&lt;periodical&gt;&lt;full-title&gt;Journal of Primary Care &amp;amp; Community Health&lt;/full-title&gt;&lt;/periodical&gt;&lt;pages&gt;21501327211051933&lt;/pages&gt;&lt;volume&gt;12&lt;/volume&gt;&lt;keywords&gt;&lt;keyword&gt;myasthenia gravis,COVID-19,immunization,immune mediated disease,vaccine&lt;/keyword&gt;&lt;/keywords&gt;&lt;dates&gt;&lt;year&gt;2021&lt;/year&gt;&lt;/dates&gt;&lt;accession-num&gt;34709075&lt;/accession-num&gt;&lt;urls&gt;&lt;related-urls&gt;&lt;url&gt;https://journals.sagepub.com/doi/abs/10.1177/21501327211051933&lt;/url&gt;&lt;/related-urls&gt;&lt;/urls&gt;&lt;electronic-resource-num&gt;10.1177/21501327211051933&lt;/electronic-resource-num&gt;&lt;/record&gt;&lt;/Cite&gt;&lt;/EndNote&gt;</w:instrText>
            </w:r>
            <w:r>
              <w:rPr>
                <w:rFonts w:asciiTheme="majorBidi" w:hAnsiTheme="majorBidi" w:cstheme="majorBidi"/>
                <w:color w:val="000000"/>
                <w:sz w:val="21"/>
                <w:szCs w:val="21"/>
              </w:rPr>
              <w:fldChar w:fldCharType="separate"/>
            </w:r>
            <w:r w:rsidR="004B02AA">
              <w:rPr>
                <w:rFonts w:asciiTheme="majorBidi" w:hAnsiTheme="majorBidi" w:cstheme="majorBidi"/>
                <w:noProof/>
                <w:color w:val="000000"/>
                <w:sz w:val="21"/>
                <w:szCs w:val="21"/>
              </w:rPr>
              <w:t>[</w:t>
            </w:r>
            <w:hyperlink w:anchor="_ENREF_80" w:tooltip="Chavez, 2021 #572" w:history="1">
              <w:r w:rsidR="004B02AA" w:rsidRPr="004B02AA">
                <w:rPr>
                  <w:rStyle w:val="ab"/>
                </w:rPr>
                <w:t>80</w:t>
              </w:r>
            </w:hyperlink>
            <w:r w:rsidR="004B02AA">
              <w:rPr>
                <w:rFonts w:asciiTheme="majorBidi" w:hAnsiTheme="majorBidi" w:cstheme="majorBidi"/>
                <w:noProof/>
                <w:color w:val="000000"/>
                <w:sz w:val="21"/>
                <w:szCs w:val="21"/>
              </w:rPr>
              <w:t>]</w:t>
            </w:r>
            <w:r>
              <w:rPr>
                <w:rFonts w:asciiTheme="majorBidi" w:hAnsiTheme="majorBidi" w:cstheme="majorBidi"/>
                <w:color w:val="000000"/>
                <w:sz w:val="21"/>
                <w:szCs w:val="21"/>
              </w:rPr>
              <w:fldChar w:fldCharType="end"/>
            </w:r>
          </w:p>
        </w:tc>
      </w:tr>
      <w:tr w:rsidR="00E9744E" w14:paraId="09C6B522" w14:textId="77777777" w:rsidTr="008B15A5">
        <w:trPr>
          <w:trHeight w:val="279"/>
        </w:trPr>
        <w:tc>
          <w:tcPr>
            <w:tcW w:w="993" w:type="dxa"/>
            <w:vMerge/>
          </w:tcPr>
          <w:p w14:paraId="16C53F24" w14:textId="77777777" w:rsidR="00E9744E" w:rsidRPr="00BD04BD" w:rsidRDefault="00E9744E" w:rsidP="00E9744E">
            <w:pPr>
              <w:rPr>
                <w:rFonts w:asciiTheme="majorBidi" w:hAnsiTheme="majorBidi" w:cstheme="majorBidi"/>
                <w:color w:val="000000"/>
                <w:sz w:val="21"/>
                <w:szCs w:val="21"/>
              </w:rPr>
            </w:pPr>
          </w:p>
        </w:tc>
        <w:tc>
          <w:tcPr>
            <w:tcW w:w="1418" w:type="dxa"/>
            <w:vMerge/>
          </w:tcPr>
          <w:p w14:paraId="2813F3B0" w14:textId="77777777" w:rsidR="00E9744E" w:rsidRDefault="00E9744E" w:rsidP="00E9744E">
            <w:pPr>
              <w:rPr>
                <w:rFonts w:asciiTheme="majorBidi" w:hAnsiTheme="majorBidi" w:cstheme="majorBidi"/>
                <w:color w:val="000000"/>
                <w:sz w:val="21"/>
                <w:szCs w:val="21"/>
              </w:rPr>
            </w:pPr>
          </w:p>
        </w:tc>
        <w:tc>
          <w:tcPr>
            <w:tcW w:w="709" w:type="dxa"/>
            <w:vMerge/>
          </w:tcPr>
          <w:p w14:paraId="207875D7" w14:textId="77777777" w:rsidR="00E9744E" w:rsidRDefault="00E9744E" w:rsidP="00E9744E">
            <w:pPr>
              <w:rPr>
                <w:rFonts w:asciiTheme="majorBidi" w:eastAsia="Times New Roman" w:hAnsiTheme="majorBidi" w:cstheme="majorBidi"/>
                <w:color w:val="000000"/>
                <w:sz w:val="21"/>
                <w:szCs w:val="21"/>
              </w:rPr>
            </w:pPr>
          </w:p>
        </w:tc>
        <w:tc>
          <w:tcPr>
            <w:tcW w:w="1559" w:type="dxa"/>
          </w:tcPr>
          <w:p w14:paraId="484D76D9" w14:textId="6AD2D598" w:rsidR="00E9744E" w:rsidRDefault="00E9744E" w:rsidP="00E9744E">
            <w:pPr>
              <w:rPr>
                <w:rFonts w:asciiTheme="majorBidi" w:hAnsiTheme="majorBidi" w:cstheme="majorBidi"/>
                <w:color w:val="000000"/>
                <w:sz w:val="21"/>
                <w:szCs w:val="21"/>
              </w:rPr>
            </w:pPr>
            <w:r>
              <w:rPr>
                <w:rFonts w:asciiTheme="majorBidi" w:hAnsiTheme="majorBidi" w:cstheme="majorBidi"/>
                <w:color w:val="000000"/>
                <w:sz w:val="21"/>
                <w:szCs w:val="21"/>
              </w:rPr>
              <w:t>N/A/N/A</w:t>
            </w:r>
          </w:p>
        </w:tc>
        <w:tc>
          <w:tcPr>
            <w:tcW w:w="2410" w:type="dxa"/>
            <w:vMerge/>
          </w:tcPr>
          <w:p w14:paraId="5ED53015" w14:textId="77777777" w:rsidR="00E9744E" w:rsidRDefault="00E9744E" w:rsidP="00E9744E">
            <w:pPr>
              <w:tabs>
                <w:tab w:val="left" w:pos="1095"/>
              </w:tabs>
              <w:rPr>
                <w:rFonts w:asciiTheme="majorBidi" w:hAnsiTheme="majorBidi" w:cstheme="majorBidi"/>
                <w:color w:val="000000"/>
                <w:sz w:val="21"/>
                <w:szCs w:val="21"/>
              </w:rPr>
            </w:pPr>
          </w:p>
        </w:tc>
        <w:tc>
          <w:tcPr>
            <w:tcW w:w="3118" w:type="dxa"/>
            <w:vMerge/>
          </w:tcPr>
          <w:p w14:paraId="33A279E2" w14:textId="77777777" w:rsidR="00E9744E" w:rsidRPr="00DB4420" w:rsidRDefault="00E9744E" w:rsidP="00E9744E">
            <w:pPr>
              <w:tabs>
                <w:tab w:val="center" w:pos="1042"/>
              </w:tabs>
              <w:rPr>
                <w:rFonts w:asciiTheme="majorBidi" w:hAnsiTheme="majorBidi" w:cstheme="majorBidi"/>
                <w:color w:val="000000"/>
                <w:sz w:val="21"/>
                <w:szCs w:val="21"/>
              </w:rPr>
            </w:pPr>
          </w:p>
        </w:tc>
        <w:tc>
          <w:tcPr>
            <w:tcW w:w="2835" w:type="dxa"/>
            <w:vMerge/>
          </w:tcPr>
          <w:p w14:paraId="7B2AAE49" w14:textId="77777777" w:rsidR="00E9744E" w:rsidRPr="00DB4420" w:rsidRDefault="00E9744E" w:rsidP="00E9744E">
            <w:pPr>
              <w:rPr>
                <w:rFonts w:asciiTheme="majorBidi" w:hAnsiTheme="majorBidi" w:cstheme="majorBidi"/>
                <w:color w:val="000000"/>
                <w:sz w:val="21"/>
                <w:szCs w:val="21"/>
              </w:rPr>
            </w:pPr>
          </w:p>
        </w:tc>
        <w:tc>
          <w:tcPr>
            <w:tcW w:w="1134" w:type="dxa"/>
            <w:vMerge/>
          </w:tcPr>
          <w:p w14:paraId="2F6D28E5" w14:textId="77777777" w:rsidR="00E9744E" w:rsidRDefault="00E9744E" w:rsidP="00E9744E">
            <w:pPr>
              <w:rPr>
                <w:rFonts w:asciiTheme="majorBidi" w:hAnsiTheme="majorBidi" w:cstheme="majorBidi"/>
                <w:color w:val="000000"/>
                <w:sz w:val="21"/>
                <w:szCs w:val="21"/>
              </w:rPr>
            </w:pPr>
          </w:p>
        </w:tc>
      </w:tr>
      <w:tr w:rsidR="00E9744E" w14:paraId="59834E08" w14:textId="77777777" w:rsidTr="0060331C">
        <w:trPr>
          <w:trHeight w:val="501"/>
        </w:trPr>
        <w:tc>
          <w:tcPr>
            <w:tcW w:w="993" w:type="dxa"/>
            <w:vMerge w:val="restart"/>
          </w:tcPr>
          <w:p w14:paraId="6EB08C6B" w14:textId="140FE936" w:rsidR="00E9744E" w:rsidRDefault="00E9744E" w:rsidP="00E9744E">
            <w:pPr>
              <w:rPr>
                <w:rFonts w:asciiTheme="majorBidi" w:hAnsiTheme="majorBidi" w:cstheme="majorBidi"/>
                <w:sz w:val="21"/>
                <w:szCs w:val="21"/>
              </w:rPr>
            </w:pPr>
            <w:r w:rsidRPr="004876F0">
              <w:rPr>
                <w:rFonts w:asciiTheme="majorBidi" w:hAnsiTheme="majorBidi" w:cstheme="majorBidi"/>
                <w:color w:val="000000"/>
                <w:sz w:val="21"/>
                <w:szCs w:val="21"/>
              </w:rPr>
              <w:t>Gabralla</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Pr>
                <w:rFonts w:asciiTheme="majorBidi" w:hAnsiTheme="majorBidi" w:cstheme="majorBidi"/>
                <w:color w:val="000000"/>
                <w:sz w:val="21"/>
                <w:szCs w:val="21"/>
              </w:rPr>
              <w:t>, 2023</w:t>
            </w:r>
          </w:p>
        </w:tc>
        <w:tc>
          <w:tcPr>
            <w:tcW w:w="1418" w:type="dxa"/>
            <w:vMerge w:val="restart"/>
          </w:tcPr>
          <w:p w14:paraId="0607DBDC" w14:textId="41726827" w:rsidR="00E9744E" w:rsidRDefault="00E9744E" w:rsidP="00E9744E">
            <w:pPr>
              <w:rPr>
                <w:rFonts w:asciiTheme="majorBidi" w:hAnsiTheme="majorBidi" w:cstheme="majorBidi"/>
                <w:sz w:val="21"/>
                <w:szCs w:val="21"/>
              </w:rPr>
            </w:pPr>
            <w:r>
              <w:rPr>
                <w:rFonts w:asciiTheme="majorBidi" w:hAnsiTheme="majorBidi" w:cstheme="majorBidi"/>
                <w:color w:val="000000"/>
                <w:sz w:val="21"/>
                <w:szCs w:val="21"/>
              </w:rPr>
              <w:t>OAZ</w:t>
            </w:r>
          </w:p>
        </w:tc>
        <w:tc>
          <w:tcPr>
            <w:tcW w:w="709" w:type="dxa"/>
            <w:vMerge w:val="restart"/>
          </w:tcPr>
          <w:p w14:paraId="768A4B7A" w14:textId="5D126819" w:rsidR="00E9744E" w:rsidRDefault="00E9744E" w:rsidP="00E9744E">
            <w:pPr>
              <w:rPr>
                <w:rFonts w:asciiTheme="majorBidi" w:hAnsiTheme="majorBidi" w:cstheme="majorBidi"/>
                <w:sz w:val="21"/>
                <w:szCs w:val="21"/>
              </w:rPr>
            </w:pPr>
            <w:r>
              <w:rPr>
                <w:rFonts w:asciiTheme="majorBidi" w:eastAsia="Times New Roman" w:hAnsiTheme="majorBidi" w:cstheme="majorBidi"/>
                <w:color w:val="000000"/>
                <w:sz w:val="21"/>
                <w:szCs w:val="21"/>
              </w:rPr>
              <w:t>1</w:t>
            </w:r>
          </w:p>
        </w:tc>
        <w:tc>
          <w:tcPr>
            <w:tcW w:w="1559" w:type="dxa"/>
          </w:tcPr>
          <w:p w14:paraId="327E8F3E" w14:textId="26306F4F" w:rsidR="00E9744E" w:rsidRDefault="00E9744E" w:rsidP="00E9744E">
            <w:pPr>
              <w:rPr>
                <w:rFonts w:asciiTheme="majorBidi" w:hAnsiTheme="majorBidi" w:cstheme="majorBidi"/>
                <w:sz w:val="21"/>
                <w:szCs w:val="21"/>
              </w:rPr>
            </w:pPr>
            <w:r>
              <w:rPr>
                <w:rFonts w:asciiTheme="majorBidi" w:hAnsiTheme="majorBidi" w:cstheme="majorBidi"/>
                <w:color w:val="000000"/>
                <w:sz w:val="21"/>
                <w:szCs w:val="21"/>
              </w:rPr>
              <w:t>37/F</w:t>
            </w:r>
          </w:p>
        </w:tc>
        <w:tc>
          <w:tcPr>
            <w:tcW w:w="2410" w:type="dxa"/>
            <w:vMerge w:val="restart"/>
          </w:tcPr>
          <w:p w14:paraId="7E4F96BE" w14:textId="77777777" w:rsidR="00E9744E" w:rsidRDefault="00E9744E" w:rsidP="00E9744E">
            <w:pPr>
              <w:tabs>
                <w:tab w:val="left" w:pos="1095"/>
              </w:tabs>
              <w:rPr>
                <w:rFonts w:asciiTheme="majorBidi" w:hAnsiTheme="majorBidi" w:cstheme="majorBidi"/>
                <w:color w:val="000000"/>
                <w:sz w:val="21"/>
                <w:szCs w:val="21"/>
              </w:rPr>
            </w:pPr>
            <w:r>
              <w:rPr>
                <w:rFonts w:asciiTheme="majorBidi" w:hAnsiTheme="majorBidi" w:cstheme="majorBidi"/>
                <w:color w:val="000000"/>
                <w:sz w:val="21"/>
                <w:szCs w:val="21"/>
              </w:rPr>
              <w:t>G</w:t>
            </w:r>
            <w:r w:rsidRPr="00931CA3">
              <w:rPr>
                <w:rFonts w:asciiTheme="majorBidi" w:hAnsiTheme="majorBidi" w:cstheme="majorBidi"/>
                <w:color w:val="000000"/>
                <w:sz w:val="21"/>
                <w:szCs w:val="21"/>
              </w:rPr>
              <w:t>eneralized</w:t>
            </w:r>
            <w:r>
              <w:rPr>
                <w:rFonts w:asciiTheme="majorBidi" w:hAnsiTheme="majorBidi" w:cstheme="majorBidi"/>
                <w:color w:val="000000"/>
                <w:sz w:val="21"/>
                <w:szCs w:val="21"/>
              </w:rPr>
              <w:t xml:space="preserve"> </w:t>
            </w:r>
            <w:r w:rsidRPr="00931CA3">
              <w:rPr>
                <w:rFonts w:asciiTheme="majorBidi" w:hAnsiTheme="majorBidi" w:cstheme="majorBidi"/>
                <w:color w:val="000000"/>
                <w:sz w:val="21"/>
                <w:szCs w:val="21"/>
              </w:rPr>
              <w:t>weakness</w:t>
            </w:r>
            <w:r>
              <w:rPr>
                <w:rFonts w:asciiTheme="majorBidi" w:hAnsiTheme="majorBidi" w:cstheme="majorBidi"/>
                <w:color w:val="000000"/>
                <w:sz w:val="21"/>
                <w:szCs w:val="21"/>
              </w:rPr>
              <w:t xml:space="preserve">, </w:t>
            </w:r>
            <w:r w:rsidRPr="004F48E0">
              <w:rPr>
                <w:rFonts w:asciiTheme="majorBidi" w:hAnsiTheme="majorBidi" w:cstheme="majorBidi"/>
              </w:rPr>
              <w:t>dyspnea</w:t>
            </w:r>
          </w:p>
          <w:p w14:paraId="3C4A042E" w14:textId="4E57028A" w:rsidR="00E9744E" w:rsidRDefault="00E9744E" w:rsidP="00E9744E">
            <w:pPr>
              <w:rPr>
                <w:rFonts w:asciiTheme="majorBidi" w:hAnsiTheme="majorBidi" w:cstheme="majorBidi"/>
                <w:sz w:val="21"/>
                <w:szCs w:val="21"/>
              </w:rPr>
            </w:pPr>
            <w:r>
              <w:rPr>
                <w:rFonts w:asciiTheme="majorBidi" w:hAnsiTheme="majorBidi" w:cstheme="majorBidi"/>
                <w:color w:val="000000"/>
                <w:sz w:val="21"/>
                <w:szCs w:val="21"/>
              </w:rPr>
              <w:t>PMH=MG</w:t>
            </w:r>
          </w:p>
        </w:tc>
        <w:tc>
          <w:tcPr>
            <w:tcW w:w="3118" w:type="dxa"/>
            <w:vMerge w:val="restart"/>
          </w:tcPr>
          <w:p w14:paraId="7B094A5C" w14:textId="77777777" w:rsidR="00E9744E" w:rsidRDefault="00E9744E" w:rsidP="00E9744E">
            <w:pPr>
              <w:tabs>
                <w:tab w:val="center" w:pos="1042"/>
              </w:tabs>
              <w:rPr>
                <w:rFonts w:asciiTheme="majorBidi" w:hAnsiTheme="majorBidi" w:cstheme="majorBidi"/>
                <w:color w:val="000000"/>
                <w:sz w:val="21"/>
                <w:szCs w:val="21"/>
              </w:rPr>
            </w:pPr>
            <w:r>
              <w:rPr>
                <w:rFonts w:asciiTheme="majorBidi" w:hAnsiTheme="majorBidi" w:cstheme="majorBidi"/>
                <w:color w:val="000000"/>
                <w:sz w:val="21"/>
                <w:szCs w:val="21"/>
              </w:rPr>
              <w:t>Lab=Hyperglycemia</w:t>
            </w:r>
          </w:p>
          <w:p w14:paraId="7E8F3D90" w14:textId="2E76B0A5" w:rsidR="00E9744E" w:rsidRDefault="00E9744E" w:rsidP="00E9744E">
            <w:pPr>
              <w:rPr>
                <w:rFonts w:asciiTheme="majorBidi" w:hAnsiTheme="majorBidi" w:cstheme="majorBidi"/>
                <w:sz w:val="21"/>
                <w:szCs w:val="21"/>
              </w:rPr>
            </w:pPr>
            <w:r>
              <w:rPr>
                <w:rFonts w:asciiTheme="majorBidi" w:hAnsiTheme="majorBidi" w:cstheme="majorBidi"/>
                <w:color w:val="000000"/>
                <w:sz w:val="21"/>
                <w:szCs w:val="21"/>
              </w:rPr>
              <w:t xml:space="preserve">Chest CT= Unremarkable </w:t>
            </w:r>
          </w:p>
        </w:tc>
        <w:tc>
          <w:tcPr>
            <w:tcW w:w="2835" w:type="dxa"/>
            <w:vMerge w:val="restart"/>
          </w:tcPr>
          <w:p w14:paraId="5839A9E2" w14:textId="0C28CE10" w:rsidR="00E9744E" w:rsidRDefault="00E9744E" w:rsidP="00E9744E">
            <w:pPr>
              <w:rPr>
                <w:rFonts w:asciiTheme="majorBidi" w:hAnsiTheme="majorBidi" w:cstheme="majorBidi"/>
                <w:sz w:val="21"/>
                <w:szCs w:val="21"/>
              </w:rPr>
            </w:pPr>
            <w:r w:rsidRPr="00931CA3">
              <w:rPr>
                <w:rFonts w:asciiTheme="majorBidi" w:hAnsiTheme="majorBidi" w:cstheme="majorBidi"/>
                <w:color w:val="000000"/>
                <w:sz w:val="21"/>
                <w:szCs w:val="21"/>
              </w:rPr>
              <w:t xml:space="preserve">After the initial visit to the emergency department, the patient experienced episodes of </w:t>
            </w:r>
            <w:r w:rsidRPr="00397BB9">
              <w:rPr>
                <w:rFonts w:asciiTheme="majorBidi" w:hAnsiTheme="majorBidi" w:cstheme="majorBidi"/>
                <w:color w:val="000000"/>
                <w:sz w:val="21"/>
                <w:szCs w:val="21"/>
              </w:rPr>
              <w:t>cardiopulmonary</w:t>
            </w:r>
            <w:r w:rsidRPr="00931CA3">
              <w:rPr>
                <w:rFonts w:asciiTheme="majorBidi" w:hAnsiTheme="majorBidi" w:cstheme="majorBidi"/>
                <w:color w:val="000000"/>
                <w:sz w:val="21"/>
                <w:szCs w:val="21"/>
              </w:rPr>
              <w:t xml:space="preserve"> arrest</w:t>
            </w:r>
            <w:r>
              <w:rPr>
                <w:rFonts w:asciiTheme="majorBidi" w:hAnsiTheme="majorBidi" w:cstheme="majorBidi"/>
                <w:color w:val="000000"/>
                <w:sz w:val="21"/>
                <w:szCs w:val="21"/>
              </w:rPr>
              <w:t xml:space="preserve"> and respiratory arrest</w:t>
            </w:r>
            <w:r w:rsidRPr="00931CA3">
              <w:rPr>
                <w:rFonts w:asciiTheme="majorBidi" w:hAnsiTheme="majorBidi" w:cstheme="majorBidi"/>
                <w:color w:val="000000"/>
                <w:sz w:val="21"/>
                <w:szCs w:val="21"/>
              </w:rPr>
              <w:t xml:space="preserve">. However, she was resuscitated, intubated, placed on mechanical ventilation, and transferred to the ICU. Despite initial </w:t>
            </w:r>
            <w:r>
              <w:rPr>
                <w:rFonts w:asciiTheme="majorBidi" w:hAnsiTheme="majorBidi" w:cstheme="majorBidi"/>
                <w:color w:val="000000"/>
                <w:sz w:val="21"/>
                <w:szCs w:val="21"/>
              </w:rPr>
              <w:t xml:space="preserve">management with rehydration, IV </w:t>
            </w:r>
            <w:r w:rsidRPr="00931CA3">
              <w:rPr>
                <w:rFonts w:asciiTheme="majorBidi" w:hAnsiTheme="majorBidi" w:cstheme="majorBidi"/>
                <w:color w:val="000000"/>
                <w:sz w:val="21"/>
                <w:szCs w:val="21"/>
              </w:rPr>
              <w:t xml:space="preserve">methylprednisolone, and IV hydrocortisone, the patient died due to circulatory </w:t>
            </w:r>
            <w:r w:rsidRPr="00931CA3">
              <w:rPr>
                <w:rFonts w:asciiTheme="majorBidi" w:hAnsiTheme="majorBidi" w:cstheme="majorBidi"/>
                <w:color w:val="000000"/>
                <w:sz w:val="21"/>
                <w:szCs w:val="21"/>
              </w:rPr>
              <w:lastRenderedPageBreak/>
              <w:t>collapse 14 days after admission</w:t>
            </w:r>
          </w:p>
        </w:tc>
        <w:tc>
          <w:tcPr>
            <w:tcW w:w="1134" w:type="dxa"/>
            <w:vMerge w:val="restart"/>
          </w:tcPr>
          <w:p w14:paraId="37372496" w14:textId="2FB6DA31" w:rsidR="00E9744E" w:rsidRDefault="00E9744E" w:rsidP="004B02AA">
            <w:pPr>
              <w:rPr>
                <w:rFonts w:asciiTheme="majorBidi" w:hAnsiTheme="majorBidi" w:cstheme="majorBidi"/>
                <w:sz w:val="21"/>
                <w:szCs w:val="21"/>
              </w:rPr>
            </w:pPr>
            <w:r>
              <w:rPr>
                <w:rFonts w:asciiTheme="majorBidi" w:hAnsiTheme="majorBidi" w:cstheme="majorBidi"/>
                <w:color w:val="000000"/>
                <w:sz w:val="21"/>
                <w:szCs w:val="21"/>
              </w:rPr>
              <w:lastRenderedPageBreak/>
              <w:fldChar w:fldCharType="begin"/>
            </w:r>
            <w:r w:rsidR="004B02AA">
              <w:rPr>
                <w:rFonts w:asciiTheme="majorBidi" w:hAnsiTheme="majorBidi" w:cstheme="majorBidi"/>
                <w:color w:val="000000"/>
                <w:sz w:val="21"/>
                <w:szCs w:val="21"/>
              </w:rPr>
              <w:instrText xml:space="preserve"> ADDIN EN.CITE &lt;EndNote&gt;&lt;Cite&gt;&lt;Author&gt;Gabralla&lt;/Author&gt;&lt;Year&gt;2023&lt;/Year&gt;&lt;RecNum&gt;577&lt;/RecNum&gt;&lt;DisplayText&gt;[81]&lt;/DisplayText&gt;&lt;record&gt;&lt;rec-number&gt;577&lt;/rec-number&gt;&lt;foreign-keys&gt;&lt;key app="EN" db-id="eteptp0zotfw04ezp0sx5pzuxse2vr5xf50a" timestamp="1726088146"&gt;577&lt;/key&gt;&lt;/foreign-keys&gt;&lt;ref-type name="Journal Article"&gt;17&lt;/ref-type&gt;&lt;contributors&gt;&lt;authors&gt;&lt;author&gt;Gabralla, Thoybah Yousif Ibrahim&lt;/author&gt;&lt;author&gt;Bashir, Hayat Abdoallah Ahmed&lt;/author&gt;&lt;author&gt;Mohamed, Omaima Abdalla Hajahmed&lt;/author&gt;&lt;/authors&gt;&lt;/contributors&gt;&lt;titles&gt;&lt;title&gt;Myasthenia Gravis Exacerbation Following COVID-19 Vaccine: A Case Report&lt;/title&gt;&lt;secondary-title&gt;International Journal of Medical Students&lt;/secondary-title&gt;&lt;/titles&gt;&lt;periodical&gt;&lt;full-title&gt;International Journal of Medical Students&lt;/full-title&gt;&lt;/periodical&gt;&lt;pages&gt;67-70&lt;/pages&gt;&lt;volume&gt;11&lt;/volume&gt;&lt;number&gt;1&lt;/number&gt;&lt;dates&gt;&lt;year&gt;2023&lt;/year&gt;&lt;/dates&gt;&lt;isbn&gt;2076-6327&lt;/isbn&gt;&lt;urls&gt;&lt;/urls&gt;&lt;electronic-resource-num&gt;10.5195/ijms.2023.1455&lt;/electronic-resource-num&gt;&lt;/record&gt;&lt;/Cite&gt;&lt;/EndNote&gt;</w:instrText>
            </w:r>
            <w:r>
              <w:rPr>
                <w:rFonts w:asciiTheme="majorBidi" w:hAnsiTheme="majorBidi" w:cstheme="majorBidi"/>
                <w:color w:val="000000"/>
                <w:sz w:val="21"/>
                <w:szCs w:val="21"/>
              </w:rPr>
              <w:fldChar w:fldCharType="separate"/>
            </w:r>
            <w:r w:rsidR="004B02AA">
              <w:rPr>
                <w:rFonts w:asciiTheme="majorBidi" w:hAnsiTheme="majorBidi" w:cstheme="majorBidi"/>
                <w:noProof/>
                <w:color w:val="000000"/>
                <w:sz w:val="21"/>
                <w:szCs w:val="21"/>
              </w:rPr>
              <w:t>[</w:t>
            </w:r>
            <w:hyperlink w:anchor="_ENREF_81" w:tooltip="Gabralla, 2023 #577" w:history="1">
              <w:r w:rsidR="004B02AA" w:rsidRPr="004B02AA">
                <w:rPr>
                  <w:rStyle w:val="ab"/>
                </w:rPr>
                <w:t>81</w:t>
              </w:r>
            </w:hyperlink>
            <w:r w:rsidR="004B02AA">
              <w:rPr>
                <w:rFonts w:asciiTheme="majorBidi" w:hAnsiTheme="majorBidi" w:cstheme="majorBidi"/>
                <w:noProof/>
                <w:color w:val="000000"/>
                <w:sz w:val="21"/>
                <w:szCs w:val="21"/>
              </w:rPr>
              <w:t>]</w:t>
            </w:r>
            <w:r>
              <w:rPr>
                <w:rFonts w:asciiTheme="majorBidi" w:hAnsiTheme="majorBidi" w:cstheme="majorBidi"/>
                <w:color w:val="000000"/>
                <w:sz w:val="21"/>
                <w:szCs w:val="21"/>
              </w:rPr>
              <w:fldChar w:fldCharType="end"/>
            </w:r>
          </w:p>
        </w:tc>
      </w:tr>
      <w:tr w:rsidR="00E9744E" w14:paraId="74DF45FB" w14:textId="77777777" w:rsidTr="0060331C">
        <w:trPr>
          <w:trHeight w:val="1086"/>
        </w:trPr>
        <w:tc>
          <w:tcPr>
            <w:tcW w:w="993" w:type="dxa"/>
            <w:vMerge/>
          </w:tcPr>
          <w:p w14:paraId="4686F4AC" w14:textId="77777777" w:rsidR="00E9744E" w:rsidRPr="004876F0" w:rsidRDefault="00E9744E" w:rsidP="00E9744E">
            <w:pPr>
              <w:rPr>
                <w:rFonts w:asciiTheme="majorBidi" w:hAnsiTheme="majorBidi" w:cstheme="majorBidi"/>
                <w:color w:val="000000"/>
                <w:sz w:val="21"/>
                <w:szCs w:val="21"/>
              </w:rPr>
            </w:pPr>
          </w:p>
        </w:tc>
        <w:tc>
          <w:tcPr>
            <w:tcW w:w="1418" w:type="dxa"/>
            <w:vMerge/>
          </w:tcPr>
          <w:p w14:paraId="42655449" w14:textId="77777777" w:rsidR="00E9744E" w:rsidRDefault="00E9744E" w:rsidP="00E9744E">
            <w:pPr>
              <w:rPr>
                <w:rFonts w:asciiTheme="majorBidi" w:hAnsiTheme="majorBidi" w:cstheme="majorBidi"/>
                <w:color w:val="000000"/>
                <w:sz w:val="21"/>
                <w:szCs w:val="21"/>
              </w:rPr>
            </w:pPr>
          </w:p>
        </w:tc>
        <w:tc>
          <w:tcPr>
            <w:tcW w:w="709" w:type="dxa"/>
            <w:vMerge/>
          </w:tcPr>
          <w:p w14:paraId="445F3A47" w14:textId="77777777" w:rsidR="00E9744E" w:rsidRDefault="00E9744E" w:rsidP="00E9744E">
            <w:pPr>
              <w:rPr>
                <w:rFonts w:asciiTheme="majorBidi" w:eastAsia="Times New Roman" w:hAnsiTheme="majorBidi" w:cstheme="majorBidi"/>
                <w:color w:val="000000"/>
                <w:sz w:val="21"/>
                <w:szCs w:val="21"/>
              </w:rPr>
            </w:pPr>
          </w:p>
        </w:tc>
        <w:tc>
          <w:tcPr>
            <w:tcW w:w="1559" w:type="dxa"/>
          </w:tcPr>
          <w:p w14:paraId="144B93C2" w14:textId="2B2AF694" w:rsidR="00E9744E" w:rsidRDefault="00E9744E" w:rsidP="00E9744E">
            <w:pPr>
              <w:rPr>
                <w:rFonts w:asciiTheme="majorBidi" w:hAnsiTheme="majorBidi" w:cstheme="majorBidi"/>
                <w:color w:val="000000"/>
                <w:sz w:val="21"/>
                <w:szCs w:val="21"/>
              </w:rPr>
            </w:pPr>
            <w:r>
              <w:rPr>
                <w:rFonts w:asciiTheme="majorBidi" w:hAnsiTheme="majorBidi" w:cstheme="majorBidi"/>
                <w:color w:val="000000"/>
                <w:sz w:val="21"/>
                <w:szCs w:val="21"/>
              </w:rPr>
              <w:t>N/A/Second</w:t>
            </w:r>
          </w:p>
        </w:tc>
        <w:tc>
          <w:tcPr>
            <w:tcW w:w="2410" w:type="dxa"/>
            <w:vMerge/>
          </w:tcPr>
          <w:p w14:paraId="32702469" w14:textId="77777777" w:rsidR="00E9744E" w:rsidRDefault="00E9744E" w:rsidP="00E9744E">
            <w:pPr>
              <w:tabs>
                <w:tab w:val="left" w:pos="1095"/>
              </w:tabs>
              <w:rPr>
                <w:rFonts w:asciiTheme="majorBidi" w:hAnsiTheme="majorBidi" w:cstheme="majorBidi"/>
                <w:color w:val="000000"/>
                <w:sz w:val="21"/>
                <w:szCs w:val="21"/>
              </w:rPr>
            </w:pPr>
          </w:p>
        </w:tc>
        <w:tc>
          <w:tcPr>
            <w:tcW w:w="3118" w:type="dxa"/>
            <w:vMerge/>
          </w:tcPr>
          <w:p w14:paraId="1331AD0F" w14:textId="77777777" w:rsidR="00E9744E" w:rsidRDefault="00E9744E" w:rsidP="00E9744E">
            <w:pPr>
              <w:tabs>
                <w:tab w:val="center" w:pos="1042"/>
              </w:tabs>
              <w:rPr>
                <w:rFonts w:asciiTheme="majorBidi" w:hAnsiTheme="majorBidi" w:cstheme="majorBidi"/>
                <w:color w:val="000000"/>
                <w:sz w:val="21"/>
                <w:szCs w:val="21"/>
              </w:rPr>
            </w:pPr>
          </w:p>
        </w:tc>
        <w:tc>
          <w:tcPr>
            <w:tcW w:w="2835" w:type="dxa"/>
            <w:vMerge/>
          </w:tcPr>
          <w:p w14:paraId="73C8D4EA" w14:textId="77777777" w:rsidR="00E9744E" w:rsidRPr="00931CA3" w:rsidRDefault="00E9744E" w:rsidP="00E9744E">
            <w:pPr>
              <w:rPr>
                <w:rFonts w:asciiTheme="majorBidi" w:hAnsiTheme="majorBidi" w:cstheme="majorBidi"/>
                <w:color w:val="000000"/>
                <w:sz w:val="21"/>
                <w:szCs w:val="21"/>
              </w:rPr>
            </w:pPr>
          </w:p>
        </w:tc>
        <w:tc>
          <w:tcPr>
            <w:tcW w:w="1134" w:type="dxa"/>
            <w:vMerge/>
          </w:tcPr>
          <w:p w14:paraId="7A9D053F" w14:textId="77777777" w:rsidR="00E9744E" w:rsidRDefault="00E9744E" w:rsidP="00E9744E">
            <w:pPr>
              <w:rPr>
                <w:rFonts w:asciiTheme="majorBidi" w:hAnsiTheme="majorBidi" w:cstheme="majorBidi"/>
                <w:color w:val="000000"/>
                <w:sz w:val="21"/>
                <w:szCs w:val="21"/>
              </w:rPr>
            </w:pPr>
          </w:p>
        </w:tc>
      </w:tr>
      <w:tr w:rsidR="00E9744E" w14:paraId="117ECC0F" w14:textId="77777777" w:rsidTr="0060331C">
        <w:trPr>
          <w:trHeight w:val="476"/>
        </w:trPr>
        <w:tc>
          <w:tcPr>
            <w:tcW w:w="993" w:type="dxa"/>
            <w:vMerge w:val="restart"/>
          </w:tcPr>
          <w:p w14:paraId="1DF1101C" w14:textId="340806F3" w:rsidR="00E9744E" w:rsidRDefault="00E9744E" w:rsidP="00E9744E">
            <w:pPr>
              <w:rPr>
                <w:rFonts w:asciiTheme="majorBidi" w:hAnsiTheme="majorBidi" w:cstheme="majorBidi"/>
                <w:sz w:val="21"/>
                <w:szCs w:val="21"/>
              </w:rPr>
            </w:pPr>
            <w:r w:rsidRPr="00CC49A6">
              <w:rPr>
                <w:rFonts w:asciiTheme="majorBidi" w:hAnsiTheme="majorBidi" w:cstheme="majorBidi"/>
                <w:color w:val="000000"/>
                <w:sz w:val="21"/>
                <w:szCs w:val="21"/>
              </w:rPr>
              <w:t>Abna</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Pr>
                <w:rFonts w:asciiTheme="majorBidi" w:hAnsiTheme="majorBidi" w:cstheme="majorBidi"/>
                <w:color w:val="000000"/>
                <w:sz w:val="21"/>
                <w:szCs w:val="21"/>
              </w:rPr>
              <w:t>, 2022</w:t>
            </w:r>
          </w:p>
        </w:tc>
        <w:tc>
          <w:tcPr>
            <w:tcW w:w="1418" w:type="dxa"/>
            <w:vMerge w:val="restart"/>
          </w:tcPr>
          <w:p w14:paraId="4403CBE7" w14:textId="750158F1" w:rsidR="00E9744E" w:rsidRDefault="00DD2E01" w:rsidP="00E9744E">
            <w:pPr>
              <w:rPr>
                <w:rFonts w:asciiTheme="majorBidi" w:hAnsiTheme="majorBidi" w:cstheme="majorBidi"/>
                <w:sz w:val="21"/>
                <w:szCs w:val="21"/>
              </w:rPr>
            </w:pPr>
            <w:r>
              <w:rPr>
                <w:rFonts w:asciiTheme="majorBidi" w:eastAsia="Times New Roman" w:hAnsiTheme="majorBidi" w:cstheme="majorBidi"/>
                <w:color w:val="000000"/>
                <w:sz w:val="21"/>
                <w:szCs w:val="21"/>
              </w:rPr>
              <w:t>Sinopharm</w:t>
            </w:r>
          </w:p>
        </w:tc>
        <w:tc>
          <w:tcPr>
            <w:tcW w:w="709" w:type="dxa"/>
            <w:vMerge w:val="restart"/>
          </w:tcPr>
          <w:p w14:paraId="60B22C91" w14:textId="7027A259" w:rsidR="00E9744E" w:rsidRDefault="00E9744E" w:rsidP="00E9744E">
            <w:pPr>
              <w:rPr>
                <w:rFonts w:asciiTheme="majorBidi" w:hAnsiTheme="majorBidi" w:cstheme="majorBidi"/>
                <w:sz w:val="21"/>
                <w:szCs w:val="21"/>
              </w:rPr>
            </w:pPr>
            <w:r>
              <w:rPr>
                <w:rFonts w:asciiTheme="majorBidi" w:eastAsia="Times New Roman" w:hAnsiTheme="majorBidi" w:cstheme="majorBidi"/>
                <w:color w:val="000000"/>
                <w:sz w:val="21"/>
                <w:szCs w:val="21"/>
              </w:rPr>
              <w:t>1</w:t>
            </w:r>
          </w:p>
        </w:tc>
        <w:tc>
          <w:tcPr>
            <w:tcW w:w="1559" w:type="dxa"/>
          </w:tcPr>
          <w:p w14:paraId="2E6493BD" w14:textId="3B8C1842" w:rsidR="00E9744E" w:rsidRDefault="00E9744E" w:rsidP="00E9744E">
            <w:pPr>
              <w:rPr>
                <w:rFonts w:asciiTheme="majorBidi" w:hAnsiTheme="majorBidi" w:cstheme="majorBidi"/>
                <w:sz w:val="21"/>
                <w:szCs w:val="21"/>
              </w:rPr>
            </w:pPr>
            <w:r>
              <w:rPr>
                <w:rFonts w:asciiTheme="majorBidi" w:hAnsiTheme="majorBidi" w:cstheme="majorBidi"/>
                <w:color w:val="000000"/>
                <w:sz w:val="21"/>
                <w:szCs w:val="21"/>
              </w:rPr>
              <w:t>68/M</w:t>
            </w:r>
          </w:p>
        </w:tc>
        <w:tc>
          <w:tcPr>
            <w:tcW w:w="2410" w:type="dxa"/>
            <w:vMerge w:val="restart"/>
          </w:tcPr>
          <w:p w14:paraId="63848410" w14:textId="3C5F3522" w:rsidR="00E9744E" w:rsidRDefault="00E9744E" w:rsidP="00E9744E">
            <w:pPr>
              <w:rPr>
                <w:rFonts w:asciiTheme="majorBidi" w:hAnsiTheme="majorBidi" w:cstheme="majorBidi"/>
                <w:sz w:val="21"/>
                <w:szCs w:val="21"/>
              </w:rPr>
            </w:pPr>
            <w:r>
              <w:rPr>
                <w:rFonts w:asciiTheme="majorBidi" w:hAnsiTheme="majorBidi" w:cstheme="majorBidi"/>
                <w:color w:val="000000"/>
                <w:sz w:val="21"/>
                <w:szCs w:val="21"/>
              </w:rPr>
              <w:t>S</w:t>
            </w:r>
            <w:r w:rsidRPr="002E050B">
              <w:rPr>
                <w:rFonts w:asciiTheme="majorBidi" w:hAnsiTheme="majorBidi" w:cstheme="majorBidi"/>
                <w:color w:val="000000"/>
                <w:sz w:val="21"/>
                <w:szCs w:val="21"/>
              </w:rPr>
              <w:t>wallowing problems</w:t>
            </w:r>
            <w:r>
              <w:rPr>
                <w:rFonts w:asciiTheme="majorBidi" w:hAnsiTheme="majorBidi" w:cstheme="majorBidi"/>
                <w:color w:val="000000"/>
                <w:sz w:val="21"/>
                <w:szCs w:val="21"/>
              </w:rPr>
              <w:t xml:space="preserve">, </w:t>
            </w:r>
            <w:r w:rsidRPr="002E050B">
              <w:rPr>
                <w:rFonts w:asciiTheme="majorBidi" w:hAnsiTheme="majorBidi" w:cstheme="majorBidi"/>
                <w:color w:val="000000"/>
                <w:sz w:val="21"/>
                <w:szCs w:val="21"/>
              </w:rPr>
              <w:t>speech disorder</w:t>
            </w:r>
            <w:r>
              <w:rPr>
                <w:rFonts w:asciiTheme="majorBidi" w:hAnsiTheme="majorBidi" w:cstheme="majorBidi"/>
                <w:color w:val="000000"/>
                <w:sz w:val="21"/>
                <w:szCs w:val="21"/>
              </w:rPr>
              <w:t xml:space="preserve">, bilateral partial ptosis, </w:t>
            </w:r>
            <w:r w:rsidRPr="004E4973">
              <w:rPr>
                <w:rFonts w:asciiTheme="majorBidi" w:hAnsiTheme="majorBidi" w:cstheme="majorBidi"/>
                <w:color w:val="000000"/>
                <w:sz w:val="21"/>
                <w:szCs w:val="21"/>
              </w:rPr>
              <w:t>nasal</w:t>
            </w:r>
            <w:r w:rsidRPr="002E050B">
              <w:rPr>
                <w:rFonts w:asciiTheme="majorBidi" w:hAnsiTheme="majorBidi" w:cstheme="majorBidi"/>
                <w:color w:val="000000"/>
                <w:sz w:val="21"/>
                <w:szCs w:val="21"/>
              </w:rPr>
              <w:t xml:space="preserve"> speech</w:t>
            </w:r>
            <w:r>
              <w:rPr>
                <w:rFonts w:asciiTheme="majorBidi" w:hAnsiTheme="majorBidi" w:cstheme="majorBidi"/>
                <w:color w:val="000000"/>
                <w:sz w:val="21"/>
                <w:szCs w:val="21"/>
              </w:rPr>
              <w:t xml:space="preserve">, </w:t>
            </w:r>
            <w:r w:rsidRPr="002E050B">
              <w:rPr>
                <w:rFonts w:asciiTheme="majorBidi" w:hAnsiTheme="majorBidi" w:cstheme="majorBidi"/>
                <w:color w:val="000000"/>
                <w:sz w:val="21"/>
                <w:szCs w:val="21"/>
              </w:rPr>
              <w:t>drooling</w:t>
            </w:r>
          </w:p>
        </w:tc>
        <w:tc>
          <w:tcPr>
            <w:tcW w:w="3118" w:type="dxa"/>
            <w:vMerge w:val="restart"/>
          </w:tcPr>
          <w:p w14:paraId="68D7A8BC" w14:textId="77777777" w:rsidR="00E9744E" w:rsidRDefault="00E9744E" w:rsidP="00E9744E">
            <w:pPr>
              <w:tabs>
                <w:tab w:val="center" w:pos="1042"/>
              </w:tabs>
              <w:rPr>
                <w:rFonts w:asciiTheme="majorBidi" w:hAnsiTheme="majorBidi" w:cstheme="majorBidi"/>
                <w:color w:val="000000"/>
                <w:sz w:val="21"/>
                <w:szCs w:val="21"/>
              </w:rPr>
            </w:pPr>
            <w:r>
              <w:rPr>
                <w:rFonts w:asciiTheme="majorBidi" w:hAnsiTheme="majorBidi" w:cstheme="majorBidi"/>
                <w:color w:val="000000"/>
                <w:sz w:val="21"/>
                <w:szCs w:val="21"/>
              </w:rPr>
              <w:t xml:space="preserve">MRI(Brain)=Unremarkable </w:t>
            </w:r>
          </w:p>
          <w:p w14:paraId="34711E79" w14:textId="77777777" w:rsidR="00E9744E" w:rsidRDefault="00E9744E" w:rsidP="00E9744E">
            <w:pPr>
              <w:tabs>
                <w:tab w:val="center" w:pos="1042"/>
              </w:tabs>
              <w:rPr>
                <w:rFonts w:asciiTheme="majorBidi" w:hAnsiTheme="majorBidi" w:cstheme="majorBidi"/>
                <w:color w:val="000000"/>
                <w:sz w:val="21"/>
                <w:szCs w:val="21"/>
              </w:rPr>
            </w:pPr>
            <w:r w:rsidRPr="002E050B">
              <w:rPr>
                <w:rFonts w:asciiTheme="majorBidi" w:hAnsiTheme="majorBidi" w:cstheme="majorBidi"/>
                <w:color w:val="000000"/>
                <w:sz w:val="21"/>
                <w:szCs w:val="21"/>
              </w:rPr>
              <w:t>Mediastinal CT</w:t>
            </w:r>
            <w:r>
              <w:rPr>
                <w:rFonts w:asciiTheme="majorBidi" w:hAnsiTheme="majorBidi" w:cstheme="majorBidi"/>
                <w:color w:val="000000"/>
                <w:sz w:val="21"/>
                <w:szCs w:val="21"/>
              </w:rPr>
              <w:t xml:space="preserve">=Unremarkable </w:t>
            </w:r>
          </w:p>
          <w:p w14:paraId="72AACA31" w14:textId="77777777" w:rsidR="00E9744E" w:rsidRDefault="00E9744E" w:rsidP="00E9744E">
            <w:pPr>
              <w:tabs>
                <w:tab w:val="center" w:pos="1042"/>
              </w:tabs>
              <w:rPr>
                <w:rFonts w:asciiTheme="majorBidi" w:hAnsiTheme="majorBidi" w:cstheme="majorBidi"/>
                <w:color w:val="000000"/>
                <w:sz w:val="21"/>
                <w:szCs w:val="21"/>
              </w:rPr>
            </w:pPr>
            <w:r w:rsidRPr="002E050B">
              <w:rPr>
                <w:rFonts w:asciiTheme="majorBidi" w:hAnsiTheme="majorBidi" w:cstheme="majorBidi"/>
                <w:color w:val="000000"/>
                <w:sz w:val="21"/>
                <w:szCs w:val="21"/>
              </w:rPr>
              <w:t>MRI</w:t>
            </w:r>
            <w:r>
              <w:rPr>
                <w:rFonts w:asciiTheme="majorBidi" w:hAnsiTheme="majorBidi" w:cstheme="majorBidi"/>
                <w:color w:val="000000"/>
                <w:sz w:val="21"/>
                <w:szCs w:val="21"/>
              </w:rPr>
              <w:t>(</w:t>
            </w:r>
            <w:r w:rsidRPr="002E050B">
              <w:rPr>
                <w:rFonts w:asciiTheme="majorBidi" w:hAnsiTheme="majorBidi" w:cstheme="majorBidi"/>
                <w:color w:val="000000"/>
                <w:sz w:val="21"/>
                <w:szCs w:val="21"/>
              </w:rPr>
              <w:t>Mediastinal</w:t>
            </w:r>
            <w:r>
              <w:rPr>
                <w:rFonts w:asciiTheme="majorBidi" w:hAnsiTheme="majorBidi" w:cstheme="majorBidi"/>
                <w:color w:val="000000"/>
                <w:sz w:val="21"/>
                <w:szCs w:val="21"/>
              </w:rPr>
              <w:t xml:space="preserve">)=Unremarkable </w:t>
            </w:r>
          </w:p>
          <w:p w14:paraId="1D1BA985" w14:textId="3F270A9A" w:rsidR="00E9744E" w:rsidRDefault="00E9744E" w:rsidP="00E9744E">
            <w:pPr>
              <w:tabs>
                <w:tab w:val="center" w:pos="1042"/>
              </w:tabs>
              <w:rPr>
                <w:rFonts w:asciiTheme="majorBidi" w:hAnsiTheme="majorBidi" w:cstheme="majorBidi"/>
                <w:color w:val="000000"/>
                <w:sz w:val="21"/>
                <w:szCs w:val="21"/>
              </w:rPr>
            </w:pPr>
            <w:r>
              <w:rPr>
                <w:rFonts w:asciiTheme="majorBidi" w:hAnsiTheme="majorBidi" w:cstheme="majorBidi"/>
                <w:color w:val="000000"/>
                <w:sz w:val="21"/>
                <w:szCs w:val="21"/>
              </w:rPr>
              <w:t>Slow repetitive nerve s</w:t>
            </w:r>
            <w:r w:rsidRPr="002E050B">
              <w:rPr>
                <w:rFonts w:asciiTheme="majorBidi" w:hAnsiTheme="majorBidi" w:cstheme="majorBidi"/>
                <w:color w:val="000000"/>
                <w:sz w:val="21"/>
                <w:szCs w:val="21"/>
              </w:rPr>
              <w:t>timulation</w:t>
            </w:r>
            <w:r>
              <w:rPr>
                <w:rFonts w:asciiTheme="majorBidi" w:hAnsiTheme="majorBidi" w:cstheme="majorBidi"/>
                <w:color w:val="000000"/>
                <w:sz w:val="21"/>
                <w:szCs w:val="21"/>
              </w:rPr>
              <w:t>=</w:t>
            </w:r>
            <w:r>
              <w:t xml:space="preserve"> </w:t>
            </w:r>
            <w:r w:rsidRPr="002E050B">
              <w:rPr>
                <w:rFonts w:asciiTheme="majorBidi" w:hAnsiTheme="majorBidi" w:cstheme="majorBidi"/>
                <w:color w:val="000000"/>
                <w:sz w:val="21"/>
                <w:szCs w:val="21"/>
              </w:rPr>
              <w:t>decremental pattern with repair after one minute exercise</w:t>
            </w:r>
          </w:p>
          <w:p w14:paraId="49432690" w14:textId="77777777" w:rsidR="00E9744E" w:rsidRDefault="00E9744E" w:rsidP="00E9744E">
            <w:pPr>
              <w:tabs>
                <w:tab w:val="center" w:pos="1042"/>
              </w:tabs>
              <w:rPr>
                <w:rFonts w:asciiTheme="majorBidi" w:hAnsiTheme="majorBidi" w:cstheme="majorBidi"/>
                <w:color w:val="000000"/>
                <w:sz w:val="21"/>
                <w:szCs w:val="21"/>
              </w:rPr>
            </w:pPr>
            <w:r w:rsidRPr="00304855">
              <w:rPr>
                <w:rFonts w:asciiTheme="majorBidi" w:hAnsiTheme="majorBidi" w:cstheme="majorBidi"/>
                <w:color w:val="000000"/>
                <w:sz w:val="21"/>
                <w:szCs w:val="21"/>
              </w:rPr>
              <w:t>Serum AchR antibody titer=Elevated</w:t>
            </w:r>
          </w:p>
          <w:p w14:paraId="6DCB41CF" w14:textId="77777777" w:rsidR="00E9744E" w:rsidRDefault="00E9744E" w:rsidP="00E9744E">
            <w:pPr>
              <w:rPr>
                <w:rFonts w:asciiTheme="majorBidi" w:hAnsiTheme="majorBidi" w:cstheme="majorBidi"/>
                <w:sz w:val="21"/>
                <w:szCs w:val="21"/>
              </w:rPr>
            </w:pPr>
          </w:p>
        </w:tc>
        <w:tc>
          <w:tcPr>
            <w:tcW w:w="2835" w:type="dxa"/>
            <w:vMerge w:val="restart"/>
          </w:tcPr>
          <w:p w14:paraId="29A8A6E6" w14:textId="206DD2DB" w:rsidR="00F57B96" w:rsidRDefault="00F57B96" w:rsidP="00F57B96">
            <w:pPr>
              <w:rPr>
                <w:rFonts w:asciiTheme="majorBidi" w:hAnsiTheme="majorBidi" w:cstheme="majorBidi"/>
                <w:sz w:val="21"/>
                <w:szCs w:val="21"/>
              </w:rPr>
            </w:pPr>
            <w:r w:rsidRPr="00F57B96">
              <w:rPr>
                <w:rFonts w:asciiTheme="majorBidi" w:hAnsiTheme="majorBidi" w:cstheme="majorBidi"/>
                <w:sz w:val="21"/>
                <w:szCs w:val="21"/>
              </w:rPr>
              <w:t>The patient received IVIG</w:t>
            </w:r>
            <w:r>
              <w:rPr>
                <w:rFonts w:asciiTheme="majorBidi" w:hAnsiTheme="majorBidi" w:cstheme="majorBidi"/>
                <w:sz w:val="21"/>
                <w:szCs w:val="21"/>
              </w:rPr>
              <w:t xml:space="preserve">, </w:t>
            </w:r>
            <w:r w:rsidR="00CE7562">
              <w:rPr>
                <w:rFonts w:asciiTheme="majorBidi" w:hAnsiTheme="majorBidi" w:cstheme="majorBidi"/>
                <w:sz w:val="21"/>
                <w:szCs w:val="21"/>
              </w:rPr>
              <w:t>o</w:t>
            </w:r>
            <w:r w:rsidRPr="00F57B96">
              <w:rPr>
                <w:rFonts w:asciiTheme="majorBidi" w:hAnsiTheme="majorBidi" w:cstheme="majorBidi"/>
                <w:sz w:val="21"/>
                <w:szCs w:val="21"/>
              </w:rPr>
              <w:t>ral pyridostigmine,</w:t>
            </w:r>
            <w:r>
              <w:rPr>
                <w:rFonts w:asciiTheme="majorBidi" w:hAnsiTheme="majorBidi" w:cstheme="majorBidi"/>
                <w:sz w:val="21"/>
                <w:szCs w:val="21"/>
              </w:rPr>
              <w:t xml:space="preserve"> and </w:t>
            </w:r>
            <w:r w:rsidRPr="00F57B96">
              <w:rPr>
                <w:rFonts w:asciiTheme="majorBidi" w:hAnsiTheme="majorBidi" w:cstheme="majorBidi"/>
                <w:sz w:val="21"/>
                <w:szCs w:val="21"/>
              </w:rPr>
              <w:t xml:space="preserve">prednisolone, which resulted in </w:t>
            </w:r>
            <w:r>
              <w:rPr>
                <w:rFonts w:asciiTheme="majorBidi" w:hAnsiTheme="majorBidi" w:cstheme="majorBidi"/>
                <w:sz w:val="21"/>
                <w:szCs w:val="21"/>
              </w:rPr>
              <w:t xml:space="preserve">significant </w:t>
            </w:r>
            <w:r w:rsidRPr="00F57B96">
              <w:rPr>
                <w:rFonts w:asciiTheme="majorBidi" w:hAnsiTheme="majorBidi" w:cstheme="majorBidi"/>
                <w:sz w:val="21"/>
                <w:szCs w:val="21"/>
              </w:rPr>
              <w:t>improvement in his signs and symptoms</w:t>
            </w:r>
          </w:p>
        </w:tc>
        <w:tc>
          <w:tcPr>
            <w:tcW w:w="1134" w:type="dxa"/>
            <w:vMerge w:val="restart"/>
          </w:tcPr>
          <w:p w14:paraId="46179368" w14:textId="5A64D060" w:rsidR="00E9744E" w:rsidRDefault="00E9744E" w:rsidP="004B02AA">
            <w:pPr>
              <w:rPr>
                <w:rFonts w:asciiTheme="majorBidi" w:hAnsiTheme="majorBidi" w:cstheme="majorBidi"/>
                <w:sz w:val="21"/>
                <w:szCs w:val="21"/>
              </w:rPr>
            </w:pPr>
            <w:r>
              <w:rPr>
                <w:rFonts w:asciiTheme="majorBidi" w:hAnsiTheme="majorBidi" w:cstheme="majorBidi"/>
                <w:color w:val="000000"/>
                <w:sz w:val="21"/>
                <w:szCs w:val="21"/>
              </w:rPr>
              <w:fldChar w:fldCharType="begin"/>
            </w:r>
            <w:r w:rsidR="004B02AA">
              <w:rPr>
                <w:rFonts w:asciiTheme="majorBidi" w:hAnsiTheme="majorBidi" w:cstheme="majorBidi"/>
                <w:color w:val="000000"/>
                <w:sz w:val="21"/>
                <w:szCs w:val="21"/>
              </w:rPr>
              <w:instrText xml:space="preserve"> ADDIN EN.CITE &lt;EndNote&gt;&lt;Cite&gt;&lt;Author&gt;Abna&lt;/Author&gt;&lt;Year&gt;2022&lt;/Year&gt;&lt;RecNum&gt;576&lt;/RecNum&gt;&lt;DisplayText&gt;[82]&lt;/DisplayText&gt;&lt;record&gt;&lt;rec-number&gt;576&lt;/rec-number&gt;&lt;foreign-keys&gt;&lt;key app="EN" db-id="eteptp0zotfw04ezp0sx5pzuxse2vr5xf50a" timestamp="1726088019"&gt;576&lt;/key&gt;&lt;/foreign-keys&gt;&lt;ref-type name="Journal Article"&gt;17&lt;/ref-type&gt;&lt;contributors&gt;&lt;authors&gt;&lt;author&gt;Abna, Zohreh&lt;/author&gt;&lt;author&gt;Khanmoradi, Ziba&lt;/author&gt;&lt;author&gt;Abna, Zahra&lt;/author&gt;&lt;/authors&gt;&lt;/contributors&gt;&lt;titles&gt;&lt;title&gt;“A new case of myasthenia gravis following COVID-19 Vaccination”&lt;/title&gt;&lt;secondary-title&gt;Neuroimmunology Reports&lt;/secondary-title&gt;&lt;/titles&gt;&lt;periodical&gt;&lt;full-title&gt;Neuroimmunology Reports&lt;/full-title&gt;&lt;/periodical&gt;&lt;pages&gt;100128&lt;/pages&gt;&lt;volume&gt;2&lt;/volume&gt;&lt;keywords&gt;&lt;keyword&gt;Myasthenia Gravis&lt;/keyword&gt;&lt;keyword&gt;COVID-19&lt;/keyword&gt;&lt;keyword&gt;Vaccination&lt;/keyword&gt;&lt;/keywords&gt;&lt;dates&gt;&lt;year&gt;2022&lt;/year&gt;&lt;pub-dates&gt;&lt;date&gt;2022/01/01/&lt;/date&gt;&lt;/pub-dates&gt;&lt;/dates&gt;&lt;isbn&gt;2667-257X&lt;/isbn&gt;&lt;urls&gt;&lt;related-urls&gt;&lt;url&gt;https://www.sciencedirect.com/science/article/pii/S2667257X22000742&lt;/url&gt;&lt;/related-urls&gt;&lt;/urls&gt;&lt;electronic-resource-num&gt;10.1016/j.nerep.2022.100128&lt;/electronic-resource-num&gt;&lt;/record&gt;&lt;/Cite&gt;&lt;/EndNote&gt;</w:instrText>
            </w:r>
            <w:r>
              <w:rPr>
                <w:rFonts w:asciiTheme="majorBidi" w:hAnsiTheme="majorBidi" w:cstheme="majorBidi"/>
                <w:color w:val="000000"/>
                <w:sz w:val="21"/>
                <w:szCs w:val="21"/>
              </w:rPr>
              <w:fldChar w:fldCharType="separate"/>
            </w:r>
            <w:r w:rsidR="004B02AA">
              <w:rPr>
                <w:rFonts w:asciiTheme="majorBidi" w:hAnsiTheme="majorBidi" w:cstheme="majorBidi"/>
                <w:noProof/>
                <w:color w:val="000000"/>
                <w:sz w:val="21"/>
                <w:szCs w:val="21"/>
              </w:rPr>
              <w:t>[</w:t>
            </w:r>
            <w:hyperlink w:anchor="_ENREF_82" w:tooltip="Abna, 2022 #576" w:history="1">
              <w:r w:rsidR="004B02AA" w:rsidRPr="004B02AA">
                <w:rPr>
                  <w:rStyle w:val="ab"/>
                </w:rPr>
                <w:t>82</w:t>
              </w:r>
            </w:hyperlink>
            <w:r w:rsidR="004B02AA">
              <w:rPr>
                <w:rFonts w:asciiTheme="majorBidi" w:hAnsiTheme="majorBidi" w:cstheme="majorBidi"/>
                <w:noProof/>
                <w:color w:val="000000"/>
                <w:sz w:val="21"/>
                <w:szCs w:val="21"/>
              </w:rPr>
              <w:t>]</w:t>
            </w:r>
            <w:r>
              <w:rPr>
                <w:rFonts w:asciiTheme="majorBidi" w:hAnsiTheme="majorBidi" w:cstheme="majorBidi"/>
                <w:color w:val="000000"/>
                <w:sz w:val="21"/>
                <w:szCs w:val="21"/>
              </w:rPr>
              <w:fldChar w:fldCharType="end"/>
            </w:r>
          </w:p>
        </w:tc>
      </w:tr>
      <w:tr w:rsidR="00E9744E" w14:paraId="1DD88B3F" w14:textId="77777777" w:rsidTr="008B15A5">
        <w:trPr>
          <w:trHeight w:val="1647"/>
        </w:trPr>
        <w:tc>
          <w:tcPr>
            <w:tcW w:w="993" w:type="dxa"/>
            <w:vMerge/>
          </w:tcPr>
          <w:p w14:paraId="40C465B4" w14:textId="77777777" w:rsidR="00E9744E" w:rsidRPr="00CC49A6" w:rsidRDefault="00E9744E" w:rsidP="00E9744E">
            <w:pPr>
              <w:rPr>
                <w:rFonts w:asciiTheme="majorBidi" w:hAnsiTheme="majorBidi" w:cstheme="majorBidi"/>
                <w:color w:val="000000"/>
                <w:sz w:val="21"/>
                <w:szCs w:val="21"/>
              </w:rPr>
            </w:pPr>
          </w:p>
        </w:tc>
        <w:tc>
          <w:tcPr>
            <w:tcW w:w="1418" w:type="dxa"/>
            <w:vMerge/>
          </w:tcPr>
          <w:p w14:paraId="497E7E63" w14:textId="77777777" w:rsidR="00E9744E" w:rsidRPr="009D5F77" w:rsidDel="00B8096A" w:rsidRDefault="00E9744E" w:rsidP="00E9744E">
            <w:pPr>
              <w:rPr>
                <w:rFonts w:asciiTheme="majorBidi" w:hAnsiTheme="majorBidi" w:cstheme="majorBidi"/>
                <w:color w:val="000000"/>
                <w:sz w:val="21"/>
                <w:szCs w:val="21"/>
              </w:rPr>
            </w:pPr>
          </w:p>
        </w:tc>
        <w:tc>
          <w:tcPr>
            <w:tcW w:w="709" w:type="dxa"/>
            <w:vMerge/>
          </w:tcPr>
          <w:p w14:paraId="14C36732" w14:textId="77777777" w:rsidR="00E9744E" w:rsidRDefault="00E9744E" w:rsidP="00E9744E">
            <w:pPr>
              <w:rPr>
                <w:rFonts w:asciiTheme="majorBidi" w:eastAsia="Times New Roman" w:hAnsiTheme="majorBidi" w:cstheme="majorBidi"/>
                <w:color w:val="000000"/>
                <w:sz w:val="21"/>
                <w:szCs w:val="21"/>
              </w:rPr>
            </w:pPr>
          </w:p>
        </w:tc>
        <w:tc>
          <w:tcPr>
            <w:tcW w:w="1559" w:type="dxa"/>
          </w:tcPr>
          <w:p w14:paraId="275AAABA" w14:textId="11E42BCA" w:rsidR="00E9744E" w:rsidRDefault="00E9744E" w:rsidP="00E9744E">
            <w:pPr>
              <w:rPr>
                <w:rFonts w:asciiTheme="majorBidi" w:hAnsiTheme="majorBidi" w:cstheme="majorBidi"/>
                <w:color w:val="000000"/>
                <w:sz w:val="21"/>
                <w:szCs w:val="21"/>
              </w:rPr>
            </w:pPr>
            <w:r>
              <w:rPr>
                <w:rFonts w:asciiTheme="majorBidi" w:hAnsiTheme="majorBidi" w:cstheme="majorBidi"/>
                <w:color w:val="000000"/>
                <w:sz w:val="21"/>
                <w:szCs w:val="21"/>
              </w:rPr>
              <w:t>3/Second</w:t>
            </w:r>
          </w:p>
        </w:tc>
        <w:tc>
          <w:tcPr>
            <w:tcW w:w="2410" w:type="dxa"/>
            <w:vMerge/>
          </w:tcPr>
          <w:p w14:paraId="5C5478EF" w14:textId="77777777" w:rsidR="00E9744E" w:rsidRDefault="00E9744E" w:rsidP="00E9744E">
            <w:pPr>
              <w:rPr>
                <w:rFonts w:asciiTheme="majorBidi" w:hAnsiTheme="majorBidi" w:cstheme="majorBidi"/>
                <w:color w:val="000000"/>
                <w:sz w:val="21"/>
                <w:szCs w:val="21"/>
              </w:rPr>
            </w:pPr>
          </w:p>
        </w:tc>
        <w:tc>
          <w:tcPr>
            <w:tcW w:w="3118" w:type="dxa"/>
            <w:vMerge/>
          </w:tcPr>
          <w:p w14:paraId="2FB06116" w14:textId="77777777" w:rsidR="00E9744E" w:rsidRDefault="00E9744E" w:rsidP="00E9744E">
            <w:pPr>
              <w:tabs>
                <w:tab w:val="center" w:pos="1042"/>
              </w:tabs>
              <w:rPr>
                <w:rFonts w:asciiTheme="majorBidi" w:hAnsiTheme="majorBidi" w:cstheme="majorBidi"/>
                <w:color w:val="000000"/>
                <w:sz w:val="21"/>
                <w:szCs w:val="21"/>
              </w:rPr>
            </w:pPr>
          </w:p>
        </w:tc>
        <w:tc>
          <w:tcPr>
            <w:tcW w:w="2835" w:type="dxa"/>
            <w:vMerge/>
          </w:tcPr>
          <w:p w14:paraId="1C8950ED" w14:textId="77777777" w:rsidR="00E9744E" w:rsidRDefault="00E9744E" w:rsidP="00E9744E">
            <w:pPr>
              <w:rPr>
                <w:rFonts w:asciiTheme="majorBidi" w:hAnsiTheme="majorBidi" w:cstheme="majorBidi"/>
                <w:color w:val="000000"/>
                <w:sz w:val="21"/>
                <w:szCs w:val="21"/>
              </w:rPr>
            </w:pPr>
          </w:p>
        </w:tc>
        <w:tc>
          <w:tcPr>
            <w:tcW w:w="1134" w:type="dxa"/>
            <w:vMerge/>
          </w:tcPr>
          <w:p w14:paraId="5AF255F5" w14:textId="77777777" w:rsidR="00E9744E" w:rsidRDefault="00E9744E" w:rsidP="00E9744E">
            <w:pPr>
              <w:rPr>
                <w:rFonts w:asciiTheme="majorBidi" w:hAnsiTheme="majorBidi" w:cstheme="majorBidi"/>
                <w:color w:val="000000"/>
                <w:sz w:val="21"/>
                <w:szCs w:val="21"/>
              </w:rPr>
            </w:pPr>
          </w:p>
        </w:tc>
      </w:tr>
      <w:tr w:rsidR="00E9744E" w14:paraId="7BC26ED2" w14:textId="77777777" w:rsidTr="0060331C">
        <w:trPr>
          <w:trHeight w:val="402"/>
        </w:trPr>
        <w:tc>
          <w:tcPr>
            <w:tcW w:w="993" w:type="dxa"/>
            <w:vMerge w:val="restart"/>
          </w:tcPr>
          <w:p w14:paraId="5F80E947" w14:textId="3A213A22" w:rsidR="00E9744E" w:rsidRDefault="00E9744E" w:rsidP="00E9744E">
            <w:pPr>
              <w:rPr>
                <w:rFonts w:asciiTheme="majorBidi" w:hAnsiTheme="majorBidi" w:cstheme="majorBidi"/>
                <w:sz w:val="21"/>
                <w:szCs w:val="21"/>
              </w:rPr>
            </w:pPr>
            <w:r>
              <w:rPr>
                <w:rFonts w:asciiTheme="majorBidi" w:hAnsiTheme="majorBidi" w:cstheme="majorBidi"/>
                <w:color w:val="000000"/>
                <w:sz w:val="21"/>
                <w:szCs w:val="21"/>
              </w:rPr>
              <w:t>Kang</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Pr>
                <w:rFonts w:asciiTheme="majorBidi" w:hAnsiTheme="majorBidi" w:cstheme="majorBidi"/>
                <w:color w:val="000000"/>
                <w:sz w:val="21"/>
                <w:szCs w:val="21"/>
              </w:rPr>
              <w:t>, 2022</w:t>
            </w:r>
          </w:p>
        </w:tc>
        <w:tc>
          <w:tcPr>
            <w:tcW w:w="1418" w:type="dxa"/>
            <w:vMerge w:val="restart"/>
          </w:tcPr>
          <w:p w14:paraId="6F82392F" w14:textId="27BFF9DA" w:rsidR="00E9744E" w:rsidRDefault="00E9744E" w:rsidP="00E9744E">
            <w:pPr>
              <w:rPr>
                <w:rFonts w:asciiTheme="majorBidi" w:hAnsiTheme="majorBidi" w:cstheme="majorBidi"/>
                <w:sz w:val="21"/>
                <w:szCs w:val="21"/>
              </w:rPr>
            </w:pPr>
            <w:r>
              <w:rPr>
                <w:rFonts w:asciiTheme="majorBidi" w:hAnsiTheme="majorBidi" w:cstheme="majorBidi"/>
                <w:color w:val="000000"/>
                <w:sz w:val="21"/>
                <w:szCs w:val="21"/>
              </w:rPr>
              <w:t xml:space="preserve">OAZ </w:t>
            </w:r>
          </w:p>
        </w:tc>
        <w:tc>
          <w:tcPr>
            <w:tcW w:w="709" w:type="dxa"/>
            <w:vMerge w:val="restart"/>
          </w:tcPr>
          <w:p w14:paraId="71D8AB98" w14:textId="0AE0EF53" w:rsidR="00E9744E" w:rsidRDefault="00E9744E" w:rsidP="00E9744E">
            <w:pPr>
              <w:rPr>
                <w:rFonts w:asciiTheme="majorBidi" w:hAnsiTheme="majorBidi" w:cstheme="majorBidi"/>
                <w:sz w:val="21"/>
                <w:szCs w:val="21"/>
              </w:rPr>
            </w:pPr>
            <w:r>
              <w:rPr>
                <w:rFonts w:asciiTheme="majorBidi" w:eastAsia="Times New Roman" w:hAnsiTheme="majorBidi" w:cstheme="majorBidi"/>
                <w:color w:val="000000"/>
                <w:sz w:val="21"/>
                <w:szCs w:val="21"/>
              </w:rPr>
              <w:t>1</w:t>
            </w:r>
          </w:p>
        </w:tc>
        <w:tc>
          <w:tcPr>
            <w:tcW w:w="1559" w:type="dxa"/>
          </w:tcPr>
          <w:p w14:paraId="203BD93C" w14:textId="7249EF6F" w:rsidR="00E9744E" w:rsidRDefault="00E9744E" w:rsidP="00E9744E">
            <w:pPr>
              <w:rPr>
                <w:rFonts w:asciiTheme="majorBidi" w:hAnsiTheme="majorBidi" w:cstheme="majorBidi"/>
                <w:sz w:val="21"/>
                <w:szCs w:val="21"/>
              </w:rPr>
            </w:pPr>
            <w:r>
              <w:rPr>
                <w:rFonts w:asciiTheme="majorBidi" w:hAnsiTheme="majorBidi" w:cstheme="majorBidi"/>
                <w:color w:val="000000"/>
                <w:sz w:val="21"/>
                <w:szCs w:val="21"/>
              </w:rPr>
              <w:t>35/M</w:t>
            </w:r>
          </w:p>
        </w:tc>
        <w:tc>
          <w:tcPr>
            <w:tcW w:w="2410" w:type="dxa"/>
            <w:vMerge w:val="restart"/>
          </w:tcPr>
          <w:p w14:paraId="3309A5BE" w14:textId="3A35A9CB" w:rsidR="00E9744E" w:rsidRDefault="00E9744E" w:rsidP="00E9744E">
            <w:pPr>
              <w:rPr>
                <w:rFonts w:asciiTheme="majorBidi" w:hAnsiTheme="majorBidi" w:cstheme="majorBidi"/>
                <w:sz w:val="21"/>
                <w:szCs w:val="21"/>
              </w:rPr>
            </w:pPr>
            <w:r>
              <w:rPr>
                <w:rFonts w:asciiTheme="majorBidi" w:hAnsiTheme="majorBidi" w:cstheme="majorBidi"/>
                <w:color w:val="000000"/>
                <w:sz w:val="21"/>
                <w:szCs w:val="21"/>
              </w:rPr>
              <w:t>B</w:t>
            </w:r>
            <w:r w:rsidRPr="00446C21">
              <w:rPr>
                <w:rFonts w:asciiTheme="majorBidi" w:hAnsiTheme="majorBidi" w:cstheme="majorBidi"/>
                <w:color w:val="000000"/>
                <w:sz w:val="21"/>
                <w:szCs w:val="21"/>
              </w:rPr>
              <w:t>inocular diplopia</w:t>
            </w:r>
            <w:r>
              <w:rPr>
                <w:rFonts w:asciiTheme="majorBidi" w:hAnsiTheme="majorBidi" w:cstheme="majorBidi"/>
                <w:color w:val="000000"/>
                <w:sz w:val="21"/>
                <w:szCs w:val="21"/>
              </w:rPr>
              <w:t xml:space="preserve">, </w:t>
            </w:r>
            <w:r w:rsidRPr="00505C07">
              <w:rPr>
                <w:rFonts w:asciiTheme="majorBidi" w:hAnsiTheme="majorBidi" w:cstheme="majorBidi"/>
              </w:rPr>
              <w:t>weak</w:t>
            </w:r>
            <w:r w:rsidRPr="00304855">
              <w:rPr>
                <w:rFonts w:asciiTheme="majorBidi" w:hAnsiTheme="majorBidi" w:cstheme="majorBidi"/>
                <w:color w:val="000000"/>
                <w:sz w:val="21"/>
                <w:szCs w:val="21"/>
              </w:rPr>
              <w:t xml:space="preserve"> infraduction of the left eye</w:t>
            </w:r>
            <w:r>
              <w:rPr>
                <w:rFonts w:asciiTheme="majorBidi" w:hAnsiTheme="majorBidi" w:cstheme="majorBidi"/>
                <w:color w:val="000000"/>
                <w:sz w:val="21"/>
                <w:szCs w:val="21"/>
              </w:rPr>
              <w:t xml:space="preserve">, </w:t>
            </w:r>
            <w:r w:rsidRPr="009D5F77">
              <w:rPr>
                <w:rFonts w:asciiTheme="majorBidi" w:hAnsiTheme="majorBidi" w:cstheme="majorBidi"/>
                <w:color w:val="000000"/>
                <w:sz w:val="21"/>
                <w:szCs w:val="21"/>
              </w:rPr>
              <w:t>diplopia</w:t>
            </w:r>
            <w:r w:rsidRPr="00304855">
              <w:rPr>
                <w:rFonts w:asciiTheme="majorBidi" w:hAnsiTheme="majorBidi" w:cstheme="majorBidi"/>
                <w:color w:val="000000"/>
                <w:sz w:val="21"/>
                <w:szCs w:val="21"/>
              </w:rPr>
              <w:t xml:space="preserve"> temporarily improved </w:t>
            </w:r>
            <w:r>
              <w:rPr>
                <w:rFonts w:asciiTheme="majorBidi" w:hAnsiTheme="majorBidi" w:cstheme="majorBidi"/>
                <w:color w:val="000000"/>
                <w:sz w:val="21"/>
                <w:szCs w:val="21"/>
              </w:rPr>
              <w:t>after</w:t>
            </w:r>
            <w:r w:rsidRPr="00304855">
              <w:rPr>
                <w:rFonts w:asciiTheme="majorBidi" w:hAnsiTheme="majorBidi" w:cstheme="majorBidi"/>
                <w:color w:val="000000"/>
                <w:sz w:val="21"/>
                <w:szCs w:val="21"/>
              </w:rPr>
              <w:t xml:space="preserve"> ice packing for 2 min</w:t>
            </w:r>
          </w:p>
        </w:tc>
        <w:tc>
          <w:tcPr>
            <w:tcW w:w="3118" w:type="dxa"/>
            <w:vMerge w:val="restart"/>
          </w:tcPr>
          <w:p w14:paraId="37BFAA83" w14:textId="77777777" w:rsidR="00E9744E" w:rsidRDefault="00E9744E" w:rsidP="00E9744E">
            <w:pPr>
              <w:tabs>
                <w:tab w:val="center" w:pos="1042"/>
              </w:tabs>
              <w:rPr>
                <w:rFonts w:asciiTheme="majorBidi" w:hAnsiTheme="majorBidi" w:cstheme="majorBidi"/>
                <w:color w:val="000000"/>
                <w:sz w:val="21"/>
                <w:szCs w:val="21"/>
              </w:rPr>
            </w:pPr>
            <w:r>
              <w:rPr>
                <w:rFonts w:asciiTheme="majorBidi" w:hAnsiTheme="majorBidi" w:cstheme="majorBidi"/>
                <w:color w:val="000000"/>
                <w:sz w:val="21"/>
                <w:szCs w:val="21"/>
              </w:rPr>
              <w:t xml:space="preserve">MRI(Cervical)=Unremarkable </w:t>
            </w:r>
          </w:p>
          <w:p w14:paraId="4EFD2E4B" w14:textId="77777777" w:rsidR="00E9744E" w:rsidRDefault="00E9744E" w:rsidP="00E9744E">
            <w:pPr>
              <w:tabs>
                <w:tab w:val="center" w:pos="1042"/>
              </w:tabs>
              <w:rPr>
                <w:rFonts w:asciiTheme="majorBidi" w:hAnsiTheme="majorBidi" w:cstheme="majorBidi"/>
                <w:color w:val="000000"/>
                <w:sz w:val="21"/>
                <w:szCs w:val="21"/>
              </w:rPr>
            </w:pPr>
            <w:r>
              <w:rPr>
                <w:rFonts w:asciiTheme="majorBidi" w:hAnsiTheme="majorBidi" w:cstheme="majorBidi"/>
                <w:color w:val="000000"/>
                <w:sz w:val="21"/>
                <w:szCs w:val="21"/>
              </w:rPr>
              <w:t>Chest CT=No thymoma</w:t>
            </w:r>
          </w:p>
          <w:p w14:paraId="0184307E" w14:textId="77777777" w:rsidR="00E9744E" w:rsidRDefault="00E9744E" w:rsidP="00E9744E">
            <w:pPr>
              <w:tabs>
                <w:tab w:val="center" w:pos="1042"/>
              </w:tabs>
              <w:rPr>
                <w:rFonts w:asciiTheme="majorBidi" w:hAnsiTheme="majorBidi" w:cstheme="majorBidi"/>
                <w:color w:val="000000"/>
                <w:sz w:val="21"/>
                <w:szCs w:val="21"/>
              </w:rPr>
            </w:pPr>
            <w:r>
              <w:rPr>
                <w:rFonts w:asciiTheme="majorBidi" w:hAnsiTheme="majorBidi" w:cstheme="majorBidi"/>
                <w:color w:val="000000"/>
                <w:sz w:val="21"/>
                <w:szCs w:val="21"/>
              </w:rPr>
              <w:t>ANA=+</w:t>
            </w:r>
          </w:p>
          <w:p w14:paraId="48867054" w14:textId="0EA59650" w:rsidR="00E9744E" w:rsidRDefault="00E9744E" w:rsidP="00E9744E">
            <w:pPr>
              <w:tabs>
                <w:tab w:val="center" w:pos="1042"/>
              </w:tabs>
              <w:rPr>
                <w:rFonts w:asciiTheme="majorBidi" w:hAnsiTheme="majorBidi" w:cstheme="majorBidi"/>
                <w:color w:val="000000"/>
                <w:sz w:val="21"/>
                <w:szCs w:val="21"/>
              </w:rPr>
            </w:pPr>
            <w:r w:rsidRPr="00304855">
              <w:rPr>
                <w:rFonts w:asciiTheme="majorBidi" w:hAnsiTheme="majorBidi" w:cstheme="majorBidi"/>
                <w:color w:val="000000"/>
                <w:sz w:val="21"/>
                <w:szCs w:val="21"/>
              </w:rPr>
              <w:t>Serum AchR antibody titer=Elevated</w:t>
            </w:r>
          </w:p>
          <w:p w14:paraId="142846CA" w14:textId="77777777" w:rsidR="00E9744E" w:rsidRDefault="00E9744E" w:rsidP="00E9744E">
            <w:pPr>
              <w:rPr>
                <w:rFonts w:asciiTheme="majorBidi" w:hAnsiTheme="majorBidi" w:cstheme="majorBidi"/>
                <w:sz w:val="21"/>
                <w:szCs w:val="21"/>
              </w:rPr>
            </w:pPr>
          </w:p>
        </w:tc>
        <w:tc>
          <w:tcPr>
            <w:tcW w:w="2835" w:type="dxa"/>
            <w:vMerge w:val="restart"/>
          </w:tcPr>
          <w:p w14:paraId="683061E9" w14:textId="689015CA" w:rsidR="00E9744E" w:rsidRDefault="00E9744E" w:rsidP="00E9744E">
            <w:pPr>
              <w:rPr>
                <w:rFonts w:asciiTheme="majorBidi" w:hAnsiTheme="majorBidi" w:cstheme="majorBidi"/>
                <w:sz w:val="21"/>
                <w:szCs w:val="21"/>
              </w:rPr>
            </w:pPr>
            <w:r>
              <w:rPr>
                <w:rFonts w:asciiTheme="majorBidi" w:hAnsiTheme="majorBidi" w:cstheme="majorBidi"/>
                <w:color w:val="000000"/>
                <w:sz w:val="21"/>
                <w:szCs w:val="21"/>
              </w:rPr>
              <w:t>N/A</w:t>
            </w:r>
          </w:p>
        </w:tc>
        <w:tc>
          <w:tcPr>
            <w:tcW w:w="1134" w:type="dxa"/>
            <w:vMerge w:val="restart"/>
          </w:tcPr>
          <w:p w14:paraId="23292022" w14:textId="33F1A545" w:rsidR="00E9744E" w:rsidRDefault="00E9744E" w:rsidP="004B02AA">
            <w:pPr>
              <w:rPr>
                <w:rFonts w:asciiTheme="majorBidi" w:hAnsiTheme="majorBidi" w:cstheme="majorBidi"/>
                <w:sz w:val="21"/>
                <w:szCs w:val="21"/>
              </w:rPr>
            </w:pPr>
            <w:r>
              <w:rPr>
                <w:rFonts w:asciiTheme="majorBidi" w:hAnsiTheme="majorBidi" w:cstheme="majorBidi"/>
                <w:color w:val="000000"/>
                <w:sz w:val="21"/>
                <w:szCs w:val="21"/>
              </w:rPr>
              <w:fldChar w:fldCharType="begin"/>
            </w:r>
            <w:r w:rsidR="004B02AA">
              <w:rPr>
                <w:rFonts w:asciiTheme="majorBidi" w:hAnsiTheme="majorBidi" w:cstheme="majorBidi"/>
                <w:color w:val="000000"/>
                <w:sz w:val="21"/>
                <w:szCs w:val="21"/>
              </w:rPr>
              <w:instrText xml:space="preserve"> ADDIN EN.CITE &lt;EndNote&gt;&lt;Cite&gt;&lt;Author&gt;Kang&lt;/Author&gt;&lt;Year&gt;2022&lt;/Year&gt;&lt;RecNum&gt;575&lt;/RecNum&gt;&lt;DisplayText&gt;[83]&lt;/DisplayText&gt;&lt;record&gt;&lt;rec-number&gt;575&lt;/rec-number&gt;&lt;foreign-keys&gt;&lt;key app="EN" db-id="eteptp0zotfw04ezp0sx5pzuxse2vr5xf50a" timestamp="1726087920"&gt;575&lt;/key&gt;&lt;/foreign-keys&gt;&lt;ref-type name="Journal Article"&gt;17&lt;/ref-type&gt;&lt;contributors&gt;&lt;authors&gt;&lt;author&gt;Kang, Min Chae&lt;/author&gt;&lt;author&gt;Park, Kyung-Ah&lt;/author&gt;&lt;author&gt;Min, Ju-Hong&lt;/author&gt;&lt;author&gt;Oh, Sei Yeul&lt;/author&gt;&lt;/authors&gt;&lt;/contributors&gt;&lt;titles&gt;&lt;title&gt;Myasthenia gravis with ocular symptoms following a ChAdOx1 nCoV-19 vaccination: A case report&lt;/title&gt;&lt;secondary-title&gt;American Journal of Ophthalmology Case Reports&lt;/secondary-title&gt;&lt;/titles&gt;&lt;periodical&gt;&lt;full-title&gt;American Journal of Ophthalmology Case Reports&lt;/full-title&gt;&lt;/periodical&gt;&lt;pages&gt;101620&lt;/pages&gt;&lt;volume&gt;27&lt;/volume&gt;&lt;keywords&gt;&lt;keyword&gt;ChAdOx1 nCoV-19 vaccine&lt;/keyword&gt;&lt;keyword&gt;Corona virus disease-19&lt;/keyword&gt;&lt;keyword&gt;COVID-19&lt;/keyword&gt;&lt;keyword&gt;Myasthenia gravis with ocular symptoms&lt;/keyword&gt;&lt;keyword&gt;Antiacetylcholine receptor antibody&lt;/keyword&gt;&lt;/keywords&gt;&lt;dates&gt;&lt;year&gt;2022&lt;/year&gt;&lt;pub-dates&gt;&lt;date&gt;2022/09/01/&lt;/date&gt;&lt;/pub-dates&gt;&lt;/dates&gt;&lt;isbn&gt;2451-9936&lt;/isbn&gt;&lt;urls&gt;&lt;related-urls&gt;&lt;url&gt;https://www.sciencedirect.com/science/article/pii/S2451993622003668&lt;/url&gt;&lt;/related-urls&gt;&lt;/urls&gt;&lt;electronic-resource-num&gt;10.1016/j.ajoc.2022.101620&lt;/electronic-resource-num&gt;&lt;/record&gt;&lt;/Cite&gt;&lt;/EndNote&gt;</w:instrText>
            </w:r>
            <w:r>
              <w:rPr>
                <w:rFonts w:asciiTheme="majorBidi" w:hAnsiTheme="majorBidi" w:cstheme="majorBidi"/>
                <w:color w:val="000000"/>
                <w:sz w:val="21"/>
                <w:szCs w:val="21"/>
              </w:rPr>
              <w:fldChar w:fldCharType="separate"/>
            </w:r>
            <w:r w:rsidR="004B02AA">
              <w:rPr>
                <w:rFonts w:asciiTheme="majorBidi" w:hAnsiTheme="majorBidi" w:cstheme="majorBidi"/>
                <w:noProof/>
                <w:color w:val="000000"/>
                <w:sz w:val="21"/>
                <w:szCs w:val="21"/>
              </w:rPr>
              <w:t>[</w:t>
            </w:r>
            <w:hyperlink w:anchor="_ENREF_83" w:tooltip="Kang, 2022 #575" w:history="1">
              <w:r w:rsidR="004B02AA" w:rsidRPr="004B02AA">
                <w:rPr>
                  <w:rStyle w:val="ab"/>
                </w:rPr>
                <w:t>83</w:t>
              </w:r>
            </w:hyperlink>
            <w:r w:rsidR="004B02AA">
              <w:rPr>
                <w:rFonts w:asciiTheme="majorBidi" w:hAnsiTheme="majorBidi" w:cstheme="majorBidi"/>
                <w:noProof/>
                <w:color w:val="000000"/>
                <w:sz w:val="21"/>
                <w:szCs w:val="21"/>
              </w:rPr>
              <w:t>]</w:t>
            </w:r>
            <w:r>
              <w:rPr>
                <w:rFonts w:asciiTheme="majorBidi" w:hAnsiTheme="majorBidi" w:cstheme="majorBidi"/>
                <w:color w:val="000000"/>
                <w:sz w:val="21"/>
                <w:szCs w:val="21"/>
              </w:rPr>
              <w:fldChar w:fldCharType="end"/>
            </w:r>
          </w:p>
        </w:tc>
      </w:tr>
      <w:tr w:rsidR="00E9744E" w14:paraId="20E65152" w14:textId="77777777" w:rsidTr="008B15A5">
        <w:trPr>
          <w:trHeight w:val="1850"/>
        </w:trPr>
        <w:tc>
          <w:tcPr>
            <w:tcW w:w="993" w:type="dxa"/>
            <w:vMerge/>
          </w:tcPr>
          <w:p w14:paraId="069E9D2C" w14:textId="77777777" w:rsidR="00E9744E" w:rsidRDefault="00E9744E" w:rsidP="00E9744E">
            <w:pPr>
              <w:rPr>
                <w:rFonts w:asciiTheme="majorBidi" w:hAnsiTheme="majorBidi" w:cstheme="majorBidi"/>
                <w:color w:val="000000"/>
                <w:sz w:val="21"/>
                <w:szCs w:val="21"/>
              </w:rPr>
            </w:pPr>
          </w:p>
        </w:tc>
        <w:tc>
          <w:tcPr>
            <w:tcW w:w="1418" w:type="dxa"/>
            <w:vMerge/>
          </w:tcPr>
          <w:p w14:paraId="0E004986" w14:textId="77777777" w:rsidR="00E9744E" w:rsidRDefault="00E9744E" w:rsidP="00E9744E">
            <w:pPr>
              <w:rPr>
                <w:rFonts w:asciiTheme="majorBidi" w:hAnsiTheme="majorBidi" w:cstheme="majorBidi"/>
                <w:color w:val="000000"/>
                <w:sz w:val="21"/>
                <w:szCs w:val="21"/>
              </w:rPr>
            </w:pPr>
          </w:p>
        </w:tc>
        <w:tc>
          <w:tcPr>
            <w:tcW w:w="709" w:type="dxa"/>
            <w:vMerge/>
          </w:tcPr>
          <w:p w14:paraId="3C11576C" w14:textId="77777777" w:rsidR="00E9744E" w:rsidRDefault="00E9744E" w:rsidP="00E9744E">
            <w:pPr>
              <w:rPr>
                <w:rFonts w:asciiTheme="majorBidi" w:eastAsia="Times New Roman" w:hAnsiTheme="majorBidi" w:cstheme="majorBidi"/>
                <w:color w:val="000000"/>
                <w:sz w:val="21"/>
                <w:szCs w:val="21"/>
              </w:rPr>
            </w:pPr>
          </w:p>
        </w:tc>
        <w:tc>
          <w:tcPr>
            <w:tcW w:w="1559" w:type="dxa"/>
          </w:tcPr>
          <w:p w14:paraId="0053977D" w14:textId="19735C94" w:rsidR="00E9744E" w:rsidRDefault="00E9744E" w:rsidP="00E9744E">
            <w:pPr>
              <w:rPr>
                <w:rFonts w:asciiTheme="majorBidi" w:hAnsiTheme="majorBidi" w:cstheme="majorBidi"/>
                <w:color w:val="000000"/>
                <w:sz w:val="21"/>
                <w:szCs w:val="21"/>
              </w:rPr>
            </w:pPr>
            <w:r w:rsidRPr="000E4D5F">
              <w:rPr>
                <w:rFonts w:asciiTheme="majorBidi" w:hAnsiTheme="majorBidi" w:cstheme="majorBidi"/>
                <w:color w:val="000000"/>
                <w:sz w:val="21"/>
                <w:szCs w:val="21"/>
              </w:rPr>
              <w:t>7/ First</w:t>
            </w:r>
          </w:p>
        </w:tc>
        <w:tc>
          <w:tcPr>
            <w:tcW w:w="2410" w:type="dxa"/>
            <w:vMerge/>
          </w:tcPr>
          <w:p w14:paraId="21E7544E" w14:textId="77777777" w:rsidR="00E9744E" w:rsidRDefault="00E9744E" w:rsidP="00E9744E">
            <w:pPr>
              <w:rPr>
                <w:rFonts w:asciiTheme="majorBidi" w:hAnsiTheme="majorBidi" w:cstheme="majorBidi"/>
                <w:color w:val="000000"/>
                <w:sz w:val="21"/>
                <w:szCs w:val="21"/>
              </w:rPr>
            </w:pPr>
          </w:p>
        </w:tc>
        <w:tc>
          <w:tcPr>
            <w:tcW w:w="3118" w:type="dxa"/>
            <w:vMerge/>
          </w:tcPr>
          <w:p w14:paraId="4299E929" w14:textId="77777777" w:rsidR="00E9744E" w:rsidRDefault="00E9744E" w:rsidP="00E9744E">
            <w:pPr>
              <w:tabs>
                <w:tab w:val="center" w:pos="1042"/>
              </w:tabs>
              <w:rPr>
                <w:rFonts w:asciiTheme="majorBidi" w:hAnsiTheme="majorBidi" w:cstheme="majorBidi"/>
                <w:color w:val="000000"/>
                <w:sz w:val="21"/>
                <w:szCs w:val="21"/>
              </w:rPr>
            </w:pPr>
          </w:p>
        </w:tc>
        <w:tc>
          <w:tcPr>
            <w:tcW w:w="2835" w:type="dxa"/>
            <w:vMerge/>
          </w:tcPr>
          <w:p w14:paraId="2592B44B" w14:textId="77777777" w:rsidR="00E9744E" w:rsidRDefault="00E9744E" w:rsidP="00E9744E">
            <w:pPr>
              <w:rPr>
                <w:rFonts w:asciiTheme="majorBidi" w:hAnsiTheme="majorBidi" w:cstheme="majorBidi"/>
                <w:color w:val="000000"/>
                <w:sz w:val="21"/>
                <w:szCs w:val="21"/>
              </w:rPr>
            </w:pPr>
          </w:p>
        </w:tc>
        <w:tc>
          <w:tcPr>
            <w:tcW w:w="1134" w:type="dxa"/>
            <w:vMerge/>
          </w:tcPr>
          <w:p w14:paraId="081B7864" w14:textId="77777777" w:rsidR="00E9744E" w:rsidRDefault="00E9744E" w:rsidP="00E9744E">
            <w:pPr>
              <w:rPr>
                <w:rFonts w:asciiTheme="majorBidi" w:hAnsiTheme="majorBidi" w:cstheme="majorBidi"/>
                <w:color w:val="000000"/>
                <w:sz w:val="21"/>
                <w:szCs w:val="21"/>
              </w:rPr>
            </w:pPr>
          </w:p>
        </w:tc>
      </w:tr>
      <w:tr w:rsidR="00E9744E" w14:paraId="7E4D459D" w14:textId="77777777" w:rsidTr="0060331C">
        <w:trPr>
          <w:trHeight w:val="353"/>
        </w:trPr>
        <w:tc>
          <w:tcPr>
            <w:tcW w:w="993" w:type="dxa"/>
            <w:vMerge w:val="restart"/>
          </w:tcPr>
          <w:p w14:paraId="79FF76D0" w14:textId="2042115F" w:rsidR="00E9744E" w:rsidRDefault="00E9744E" w:rsidP="00E9744E">
            <w:pPr>
              <w:rPr>
                <w:rFonts w:asciiTheme="majorBidi" w:hAnsiTheme="majorBidi" w:cstheme="majorBidi"/>
                <w:sz w:val="21"/>
                <w:szCs w:val="21"/>
              </w:rPr>
            </w:pPr>
            <w:r w:rsidRPr="00297576">
              <w:rPr>
                <w:rFonts w:asciiTheme="majorBidi" w:hAnsiTheme="majorBidi" w:cstheme="majorBidi"/>
                <w:color w:val="000000"/>
                <w:sz w:val="21"/>
                <w:szCs w:val="21"/>
              </w:rPr>
              <w:t>Papadopoulou</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Pr>
                <w:rFonts w:asciiTheme="majorBidi" w:hAnsiTheme="majorBidi" w:cstheme="majorBidi"/>
                <w:color w:val="000000"/>
                <w:sz w:val="21"/>
                <w:szCs w:val="21"/>
              </w:rPr>
              <w:t>, 2023</w:t>
            </w:r>
          </w:p>
        </w:tc>
        <w:tc>
          <w:tcPr>
            <w:tcW w:w="1418" w:type="dxa"/>
            <w:vMerge w:val="restart"/>
          </w:tcPr>
          <w:p w14:paraId="587E1142" w14:textId="21A135F1" w:rsidR="00E9744E" w:rsidRDefault="00E9744E" w:rsidP="00E9744E">
            <w:pPr>
              <w:rPr>
                <w:rFonts w:asciiTheme="majorBidi" w:hAnsiTheme="majorBidi" w:cstheme="majorBidi"/>
                <w:sz w:val="21"/>
                <w:szCs w:val="21"/>
              </w:rPr>
            </w:pPr>
            <w:r>
              <w:rPr>
                <w:rFonts w:asciiTheme="majorBidi" w:hAnsiTheme="majorBidi" w:cstheme="majorBidi"/>
                <w:color w:val="000000"/>
                <w:sz w:val="21"/>
                <w:szCs w:val="21"/>
              </w:rPr>
              <w:t>BNT</w:t>
            </w:r>
          </w:p>
        </w:tc>
        <w:tc>
          <w:tcPr>
            <w:tcW w:w="709" w:type="dxa"/>
            <w:vMerge w:val="restart"/>
          </w:tcPr>
          <w:p w14:paraId="7768E904" w14:textId="409F1C84" w:rsidR="00E9744E" w:rsidRDefault="00E9744E" w:rsidP="00E9744E">
            <w:pPr>
              <w:rPr>
                <w:rFonts w:asciiTheme="majorBidi" w:hAnsiTheme="majorBidi" w:cstheme="majorBidi"/>
                <w:sz w:val="21"/>
                <w:szCs w:val="21"/>
              </w:rPr>
            </w:pPr>
            <w:r>
              <w:rPr>
                <w:rFonts w:asciiTheme="majorBidi" w:eastAsia="Times New Roman" w:hAnsiTheme="majorBidi" w:cstheme="majorBidi"/>
                <w:color w:val="000000"/>
                <w:sz w:val="21"/>
                <w:szCs w:val="21"/>
              </w:rPr>
              <w:t>1</w:t>
            </w:r>
          </w:p>
        </w:tc>
        <w:tc>
          <w:tcPr>
            <w:tcW w:w="1559" w:type="dxa"/>
          </w:tcPr>
          <w:p w14:paraId="0EC028B4" w14:textId="3315D61C" w:rsidR="00E9744E" w:rsidRDefault="00E9744E" w:rsidP="00E9744E">
            <w:pPr>
              <w:rPr>
                <w:rFonts w:asciiTheme="majorBidi" w:hAnsiTheme="majorBidi" w:cstheme="majorBidi"/>
                <w:sz w:val="21"/>
                <w:szCs w:val="21"/>
              </w:rPr>
            </w:pPr>
            <w:r>
              <w:rPr>
                <w:rFonts w:asciiTheme="majorBidi" w:hAnsiTheme="majorBidi" w:cstheme="majorBidi"/>
                <w:color w:val="000000"/>
                <w:sz w:val="21"/>
                <w:szCs w:val="21"/>
              </w:rPr>
              <w:t>70/F</w:t>
            </w:r>
          </w:p>
        </w:tc>
        <w:tc>
          <w:tcPr>
            <w:tcW w:w="2410" w:type="dxa"/>
            <w:vMerge w:val="restart"/>
          </w:tcPr>
          <w:p w14:paraId="4769C2F3" w14:textId="77777777" w:rsidR="00E9744E" w:rsidRDefault="00E9744E" w:rsidP="00E9744E">
            <w:pPr>
              <w:tabs>
                <w:tab w:val="left" w:pos="1095"/>
              </w:tabs>
              <w:rPr>
                <w:rFonts w:asciiTheme="majorBidi" w:hAnsiTheme="majorBidi" w:cstheme="majorBidi"/>
                <w:color w:val="000000"/>
                <w:sz w:val="21"/>
                <w:szCs w:val="21"/>
              </w:rPr>
            </w:pPr>
            <w:r>
              <w:rPr>
                <w:rFonts w:asciiTheme="majorBidi" w:hAnsiTheme="majorBidi" w:cstheme="majorBidi"/>
                <w:color w:val="000000"/>
                <w:sz w:val="21"/>
                <w:szCs w:val="21"/>
              </w:rPr>
              <w:t>P</w:t>
            </w:r>
            <w:r w:rsidRPr="00297576">
              <w:rPr>
                <w:rFonts w:asciiTheme="majorBidi" w:hAnsiTheme="majorBidi" w:cstheme="majorBidi"/>
                <w:color w:val="000000"/>
                <w:sz w:val="21"/>
                <w:szCs w:val="21"/>
              </w:rPr>
              <w:t>tosis, diplopia</w:t>
            </w:r>
            <w:r>
              <w:rPr>
                <w:rFonts w:asciiTheme="majorBidi" w:hAnsiTheme="majorBidi" w:cstheme="majorBidi"/>
                <w:color w:val="000000"/>
                <w:sz w:val="21"/>
                <w:szCs w:val="21"/>
              </w:rPr>
              <w:t xml:space="preserve">, </w:t>
            </w:r>
            <w:r w:rsidRPr="00297576">
              <w:rPr>
                <w:rFonts w:asciiTheme="majorBidi" w:hAnsiTheme="majorBidi" w:cstheme="majorBidi"/>
                <w:color w:val="000000"/>
                <w:sz w:val="21"/>
                <w:szCs w:val="21"/>
              </w:rPr>
              <w:t>nasal speech</w:t>
            </w:r>
          </w:p>
          <w:p w14:paraId="7CE64ABE" w14:textId="3F68B234" w:rsidR="00E9744E" w:rsidRDefault="00E9744E" w:rsidP="00E9744E">
            <w:pPr>
              <w:rPr>
                <w:rFonts w:asciiTheme="majorBidi" w:hAnsiTheme="majorBidi" w:cstheme="majorBidi"/>
                <w:sz w:val="21"/>
                <w:szCs w:val="21"/>
              </w:rPr>
            </w:pPr>
            <w:r>
              <w:rPr>
                <w:rFonts w:asciiTheme="majorBidi" w:hAnsiTheme="majorBidi" w:cstheme="majorBidi"/>
                <w:color w:val="000000"/>
                <w:sz w:val="21"/>
                <w:szCs w:val="21"/>
              </w:rPr>
              <w:t>PMH=MG</w:t>
            </w:r>
          </w:p>
        </w:tc>
        <w:tc>
          <w:tcPr>
            <w:tcW w:w="3118" w:type="dxa"/>
            <w:vMerge w:val="restart"/>
          </w:tcPr>
          <w:p w14:paraId="2E894B22" w14:textId="77777777" w:rsidR="00E9744E" w:rsidRDefault="00E9744E" w:rsidP="00E9744E">
            <w:pPr>
              <w:tabs>
                <w:tab w:val="center" w:pos="1042"/>
              </w:tabs>
              <w:rPr>
                <w:rFonts w:asciiTheme="majorBidi" w:hAnsiTheme="majorBidi" w:cstheme="majorBidi"/>
                <w:color w:val="000000"/>
                <w:sz w:val="21"/>
                <w:szCs w:val="21"/>
              </w:rPr>
            </w:pPr>
            <w:r w:rsidRPr="00304855">
              <w:rPr>
                <w:rFonts w:asciiTheme="majorBidi" w:hAnsiTheme="majorBidi" w:cstheme="majorBidi"/>
                <w:color w:val="000000"/>
                <w:sz w:val="21"/>
                <w:szCs w:val="21"/>
              </w:rPr>
              <w:t>Serum AchR antibody titer=</w:t>
            </w:r>
            <w:r>
              <w:rPr>
                <w:rFonts w:asciiTheme="majorBidi" w:hAnsiTheme="majorBidi" w:cstheme="majorBidi"/>
                <w:color w:val="000000"/>
                <w:sz w:val="21"/>
                <w:szCs w:val="21"/>
              </w:rPr>
              <w:t>NL</w:t>
            </w:r>
          </w:p>
          <w:p w14:paraId="29CE548F" w14:textId="77777777" w:rsidR="00E9744E" w:rsidRDefault="00E9744E" w:rsidP="00E9744E">
            <w:pPr>
              <w:rPr>
                <w:rFonts w:asciiTheme="majorBidi" w:hAnsiTheme="majorBidi" w:cstheme="majorBidi"/>
                <w:sz w:val="21"/>
                <w:szCs w:val="21"/>
              </w:rPr>
            </w:pPr>
          </w:p>
        </w:tc>
        <w:tc>
          <w:tcPr>
            <w:tcW w:w="2835" w:type="dxa"/>
            <w:vMerge w:val="restart"/>
          </w:tcPr>
          <w:p w14:paraId="641433D0" w14:textId="77777777" w:rsidR="00E9744E" w:rsidRDefault="00E9744E" w:rsidP="00E9744E">
            <w:pPr>
              <w:rPr>
                <w:rFonts w:asciiTheme="majorBidi" w:hAnsiTheme="majorBidi" w:cstheme="majorBidi"/>
                <w:color w:val="000000"/>
                <w:sz w:val="21"/>
                <w:szCs w:val="21"/>
              </w:rPr>
            </w:pPr>
            <w:r w:rsidRPr="004C43FC">
              <w:rPr>
                <w:rFonts w:asciiTheme="majorBidi" w:hAnsiTheme="majorBidi" w:cstheme="majorBidi"/>
                <w:color w:val="000000"/>
                <w:sz w:val="21"/>
                <w:szCs w:val="21"/>
              </w:rPr>
              <w:t>Treatment began with oral pyridostigmine and prednisone</w:t>
            </w:r>
          </w:p>
          <w:p w14:paraId="6B8EBD66" w14:textId="761491F1" w:rsidR="00E9744E" w:rsidRDefault="00E9744E" w:rsidP="00E9744E">
            <w:pPr>
              <w:rPr>
                <w:rFonts w:asciiTheme="majorBidi" w:hAnsiTheme="majorBidi" w:cstheme="majorBidi"/>
                <w:sz w:val="21"/>
                <w:szCs w:val="21"/>
              </w:rPr>
            </w:pPr>
            <w:r w:rsidRPr="004C43FC">
              <w:rPr>
                <w:rFonts w:asciiTheme="majorBidi" w:hAnsiTheme="majorBidi" w:cstheme="majorBidi"/>
                <w:color w:val="000000"/>
                <w:sz w:val="21"/>
                <w:szCs w:val="21"/>
              </w:rPr>
              <w:t>However, worsening symptoms led to intubation due to respiratory distress. IVIG and plasma exchange were initiated. Due to residual symptoms, rituximab was started, resulting in improvement after 4 months</w:t>
            </w:r>
          </w:p>
        </w:tc>
        <w:tc>
          <w:tcPr>
            <w:tcW w:w="1134" w:type="dxa"/>
            <w:vMerge w:val="restart"/>
          </w:tcPr>
          <w:p w14:paraId="5E04EEE2" w14:textId="3C21CBBE" w:rsidR="00E9744E" w:rsidRDefault="00E9744E" w:rsidP="004B02AA">
            <w:pPr>
              <w:rPr>
                <w:rFonts w:asciiTheme="majorBidi" w:hAnsiTheme="majorBidi" w:cstheme="majorBidi"/>
                <w:sz w:val="21"/>
                <w:szCs w:val="21"/>
              </w:rPr>
            </w:pPr>
            <w:r>
              <w:rPr>
                <w:rFonts w:asciiTheme="majorBidi" w:hAnsiTheme="majorBidi" w:cstheme="majorBidi"/>
                <w:color w:val="000000"/>
                <w:sz w:val="21"/>
                <w:szCs w:val="21"/>
              </w:rPr>
              <w:fldChar w:fldCharType="begin"/>
            </w:r>
            <w:r w:rsidR="004B02AA">
              <w:rPr>
                <w:rFonts w:asciiTheme="majorBidi" w:hAnsiTheme="majorBidi" w:cstheme="majorBidi"/>
                <w:color w:val="000000"/>
                <w:sz w:val="21"/>
                <w:szCs w:val="21"/>
              </w:rPr>
              <w:instrText xml:space="preserve"> ADDIN EN.CITE &lt;EndNote&gt;&lt;Cite&gt;&lt;Author&gt;Papadopoulou&lt;/Author&gt;&lt;Year&gt;2023&lt;/Year&gt;&lt;RecNum&gt;579&lt;/RecNum&gt;&lt;DisplayText&gt;[84]&lt;/DisplayText&gt;&lt;record&gt;&lt;rec-number&gt;579&lt;/rec-number&gt;&lt;foreign-keys&gt;&lt;key app="EN" db-id="eteptp0zotfw04ezp0sx5pzuxse2vr5xf50a" timestamp="1723787998"&gt;579&lt;/key&gt;&lt;/foreign-keys&gt;&lt;ref-type name="Journal Article"&gt;17&lt;/ref-type&gt;&lt;contributors&gt;&lt;authors&gt;&lt;author&gt;Papadopoulou, Marianna&lt;/author&gt;&lt;author&gt;Stefanou, Maria-Ioanna&lt;/author&gt;&lt;author&gt;Palaiodimou, Lina&lt;/author&gt;&lt;author&gt;Tsivgoulis, Georgios&lt;/author&gt;&lt;/authors&gt;&lt;/contributors&gt;&lt;titles&gt;&lt;title&gt;Myasthenia Gravis Exacerbation Following Immunization With the BNT162b2 mRNA COVID-19 Vaccine: Report of a Case and Review of the Literature&lt;/title&gt;&lt;secondary-title&gt;The Neurohospitalist&lt;/secondary-title&gt;&lt;/titles&gt;&lt;periodical&gt;&lt;full-title&gt;The Neurohospitalist&lt;/full-title&gt;&lt;/periodical&gt;&lt;pages&gt;303-307&lt;/pages&gt;&lt;volume&gt;13&lt;/volume&gt;&lt;number&gt;3&lt;/number&gt;&lt;keywords&gt;&lt;keyword&gt;myasthenia gravis,myasthenia crisis,acute respiratory distress syndrome COVID-19,vaccination&lt;/keyword&gt;&lt;/keywords&gt;&lt;dates&gt;&lt;year&gt;2023&lt;/year&gt;&lt;/dates&gt;&lt;urls&gt;&lt;related-urls&gt;&lt;url&gt;https://journals.sagepub.com/doi/abs/10.1177/19418744231158161&lt;/url&gt;&lt;/related-urls&gt;&lt;/urls&gt;&lt;electronic-resource-num&gt;10.1177/19418744231158161&lt;/electronic-resource-num&gt;&lt;/record&gt;&lt;/Cite&gt;&lt;/EndNote&gt;</w:instrText>
            </w:r>
            <w:r>
              <w:rPr>
                <w:rFonts w:asciiTheme="majorBidi" w:hAnsiTheme="majorBidi" w:cstheme="majorBidi"/>
                <w:color w:val="000000"/>
                <w:sz w:val="21"/>
                <w:szCs w:val="21"/>
              </w:rPr>
              <w:fldChar w:fldCharType="separate"/>
            </w:r>
            <w:r w:rsidR="004B02AA">
              <w:rPr>
                <w:rFonts w:asciiTheme="majorBidi" w:hAnsiTheme="majorBidi" w:cstheme="majorBidi"/>
                <w:noProof/>
                <w:color w:val="000000"/>
                <w:sz w:val="21"/>
                <w:szCs w:val="21"/>
              </w:rPr>
              <w:t>[</w:t>
            </w:r>
            <w:hyperlink w:anchor="_ENREF_84" w:tooltip="Papadopoulou, 2023 #579" w:history="1">
              <w:r w:rsidR="004B02AA" w:rsidRPr="004B02AA">
                <w:rPr>
                  <w:rStyle w:val="ab"/>
                </w:rPr>
                <w:t>84</w:t>
              </w:r>
            </w:hyperlink>
            <w:r w:rsidR="004B02AA">
              <w:rPr>
                <w:rFonts w:asciiTheme="majorBidi" w:hAnsiTheme="majorBidi" w:cstheme="majorBidi"/>
                <w:noProof/>
                <w:color w:val="000000"/>
                <w:sz w:val="21"/>
                <w:szCs w:val="21"/>
              </w:rPr>
              <w:t>]</w:t>
            </w:r>
            <w:r>
              <w:rPr>
                <w:rFonts w:asciiTheme="majorBidi" w:hAnsiTheme="majorBidi" w:cstheme="majorBidi"/>
                <w:color w:val="000000"/>
                <w:sz w:val="21"/>
                <w:szCs w:val="21"/>
              </w:rPr>
              <w:fldChar w:fldCharType="end"/>
            </w:r>
          </w:p>
        </w:tc>
      </w:tr>
      <w:tr w:rsidR="00E9744E" w14:paraId="16582D76" w14:textId="77777777" w:rsidTr="0060331C">
        <w:trPr>
          <w:trHeight w:val="846"/>
        </w:trPr>
        <w:tc>
          <w:tcPr>
            <w:tcW w:w="993" w:type="dxa"/>
            <w:vMerge/>
          </w:tcPr>
          <w:p w14:paraId="079D4131" w14:textId="77777777" w:rsidR="00E9744E" w:rsidRPr="00297576" w:rsidRDefault="00E9744E" w:rsidP="00E9744E">
            <w:pPr>
              <w:rPr>
                <w:rFonts w:asciiTheme="majorBidi" w:hAnsiTheme="majorBidi" w:cstheme="majorBidi"/>
                <w:color w:val="000000"/>
                <w:sz w:val="21"/>
                <w:szCs w:val="21"/>
              </w:rPr>
            </w:pPr>
          </w:p>
        </w:tc>
        <w:tc>
          <w:tcPr>
            <w:tcW w:w="1418" w:type="dxa"/>
            <w:vMerge/>
          </w:tcPr>
          <w:p w14:paraId="36DAA235" w14:textId="77777777" w:rsidR="00E9744E" w:rsidRDefault="00E9744E" w:rsidP="00E9744E">
            <w:pPr>
              <w:rPr>
                <w:rFonts w:asciiTheme="majorBidi" w:hAnsiTheme="majorBidi" w:cstheme="majorBidi"/>
                <w:color w:val="000000"/>
                <w:sz w:val="21"/>
                <w:szCs w:val="21"/>
              </w:rPr>
            </w:pPr>
          </w:p>
        </w:tc>
        <w:tc>
          <w:tcPr>
            <w:tcW w:w="709" w:type="dxa"/>
            <w:vMerge/>
          </w:tcPr>
          <w:p w14:paraId="7C8DA7F0" w14:textId="77777777" w:rsidR="00E9744E" w:rsidRDefault="00E9744E" w:rsidP="00E9744E">
            <w:pPr>
              <w:rPr>
                <w:rFonts w:asciiTheme="majorBidi" w:eastAsia="Times New Roman" w:hAnsiTheme="majorBidi" w:cstheme="majorBidi"/>
                <w:color w:val="000000"/>
                <w:sz w:val="21"/>
                <w:szCs w:val="21"/>
              </w:rPr>
            </w:pPr>
          </w:p>
        </w:tc>
        <w:tc>
          <w:tcPr>
            <w:tcW w:w="1559" w:type="dxa"/>
          </w:tcPr>
          <w:p w14:paraId="61709679" w14:textId="67C3C810" w:rsidR="00E9744E" w:rsidRDefault="00E9744E" w:rsidP="00E9744E">
            <w:pPr>
              <w:rPr>
                <w:rFonts w:asciiTheme="majorBidi" w:hAnsiTheme="majorBidi" w:cstheme="majorBidi"/>
                <w:color w:val="000000"/>
                <w:sz w:val="21"/>
                <w:szCs w:val="21"/>
              </w:rPr>
            </w:pPr>
            <w:r>
              <w:rPr>
                <w:rFonts w:asciiTheme="majorBidi" w:hAnsiTheme="majorBidi" w:cstheme="majorBidi"/>
                <w:color w:val="000000"/>
                <w:sz w:val="21"/>
                <w:szCs w:val="21"/>
              </w:rPr>
              <w:t>10/Second</w:t>
            </w:r>
          </w:p>
        </w:tc>
        <w:tc>
          <w:tcPr>
            <w:tcW w:w="2410" w:type="dxa"/>
            <w:vMerge/>
          </w:tcPr>
          <w:p w14:paraId="37499C90" w14:textId="77777777" w:rsidR="00E9744E" w:rsidRDefault="00E9744E" w:rsidP="00E9744E">
            <w:pPr>
              <w:tabs>
                <w:tab w:val="left" w:pos="1095"/>
              </w:tabs>
              <w:rPr>
                <w:rFonts w:asciiTheme="majorBidi" w:hAnsiTheme="majorBidi" w:cstheme="majorBidi"/>
                <w:color w:val="000000"/>
                <w:sz w:val="21"/>
                <w:szCs w:val="21"/>
              </w:rPr>
            </w:pPr>
          </w:p>
        </w:tc>
        <w:tc>
          <w:tcPr>
            <w:tcW w:w="3118" w:type="dxa"/>
            <w:vMerge/>
          </w:tcPr>
          <w:p w14:paraId="1E081CC7" w14:textId="77777777" w:rsidR="00E9744E" w:rsidRPr="00304855" w:rsidRDefault="00E9744E" w:rsidP="00E9744E">
            <w:pPr>
              <w:tabs>
                <w:tab w:val="center" w:pos="1042"/>
              </w:tabs>
              <w:rPr>
                <w:rFonts w:asciiTheme="majorBidi" w:hAnsiTheme="majorBidi" w:cstheme="majorBidi"/>
                <w:color w:val="000000"/>
                <w:sz w:val="21"/>
                <w:szCs w:val="21"/>
              </w:rPr>
            </w:pPr>
          </w:p>
        </w:tc>
        <w:tc>
          <w:tcPr>
            <w:tcW w:w="2835" w:type="dxa"/>
            <w:vMerge/>
          </w:tcPr>
          <w:p w14:paraId="3844B750" w14:textId="77777777" w:rsidR="00E9744E" w:rsidRPr="004C43FC" w:rsidRDefault="00E9744E" w:rsidP="00E9744E">
            <w:pPr>
              <w:rPr>
                <w:rFonts w:asciiTheme="majorBidi" w:hAnsiTheme="majorBidi" w:cstheme="majorBidi"/>
                <w:color w:val="000000"/>
                <w:sz w:val="21"/>
                <w:szCs w:val="21"/>
              </w:rPr>
            </w:pPr>
          </w:p>
        </w:tc>
        <w:tc>
          <w:tcPr>
            <w:tcW w:w="1134" w:type="dxa"/>
            <w:vMerge/>
          </w:tcPr>
          <w:p w14:paraId="3F395AAB" w14:textId="77777777" w:rsidR="00E9744E" w:rsidRDefault="00E9744E" w:rsidP="00E9744E">
            <w:pPr>
              <w:rPr>
                <w:rFonts w:asciiTheme="majorBidi" w:hAnsiTheme="majorBidi" w:cstheme="majorBidi"/>
                <w:color w:val="000000"/>
                <w:sz w:val="21"/>
                <w:szCs w:val="21"/>
              </w:rPr>
            </w:pPr>
          </w:p>
        </w:tc>
      </w:tr>
      <w:tr w:rsidR="00E9744E" w14:paraId="0D9AF499" w14:textId="77777777" w:rsidTr="0060331C">
        <w:trPr>
          <w:trHeight w:val="699"/>
        </w:trPr>
        <w:tc>
          <w:tcPr>
            <w:tcW w:w="993" w:type="dxa"/>
            <w:vMerge w:val="restart"/>
          </w:tcPr>
          <w:p w14:paraId="18B45B96" w14:textId="06CFB8BE" w:rsidR="00E9744E" w:rsidRDefault="00E9744E" w:rsidP="00E9744E">
            <w:pPr>
              <w:rPr>
                <w:rFonts w:asciiTheme="majorBidi" w:hAnsiTheme="majorBidi" w:cstheme="majorBidi"/>
                <w:sz w:val="21"/>
                <w:szCs w:val="21"/>
              </w:rPr>
            </w:pPr>
            <w:r w:rsidRPr="00BD2011">
              <w:rPr>
                <w:rFonts w:asciiTheme="majorBidi" w:hAnsiTheme="majorBidi" w:cstheme="majorBidi"/>
                <w:color w:val="000000"/>
                <w:sz w:val="21"/>
                <w:szCs w:val="21"/>
              </w:rPr>
              <w:t>Abicic</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Pr>
                <w:rFonts w:asciiTheme="majorBidi" w:hAnsiTheme="majorBidi" w:cstheme="majorBidi"/>
                <w:color w:val="000000"/>
                <w:sz w:val="21"/>
                <w:szCs w:val="21"/>
              </w:rPr>
              <w:t>, 2022</w:t>
            </w:r>
          </w:p>
        </w:tc>
        <w:tc>
          <w:tcPr>
            <w:tcW w:w="1418" w:type="dxa"/>
            <w:vMerge w:val="restart"/>
          </w:tcPr>
          <w:p w14:paraId="5A2A3C38" w14:textId="69EF0865" w:rsidR="00E9744E" w:rsidRDefault="00E9744E" w:rsidP="00E9744E">
            <w:pPr>
              <w:rPr>
                <w:rFonts w:asciiTheme="majorBidi" w:hAnsiTheme="majorBidi" w:cstheme="majorBidi"/>
                <w:sz w:val="21"/>
                <w:szCs w:val="21"/>
              </w:rPr>
            </w:pPr>
            <w:r>
              <w:rPr>
                <w:rFonts w:asciiTheme="majorBidi" w:hAnsiTheme="majorBidi" w:cstheme="majorBidi"/>
                <w:color w:val="000000"/>
                <w:sz w:val="21"/>
                <w:szCs w:val="21"/>
              </w:rPr>
              <w:t>BNT</w:t>
            </w:r>
          </w:p>
        </w:tc>
        <w:tc>
          <w:tcPr>
            <w:tcW w:w="709" w:type="dxa"/>
            <w:vMerge w:val="restart"/>
          </w:tcPr>
          <w:p w14:paraId="21550910" w14:textId="1221ED73" w:rsidR="00E9744E" w:rsidRDefault="00E9744E" w:rsidP="00E9744E">
            <w:pPr>
              <w:rPr>
                <w:rFonts w:asciiTheme="majorBidi" w:hAnsiTheme="majorBidi" w:cstheme="majorBidi"/>
                <w:sz w:val="21"/>
                <w:szCs w:val="21"/>
              </w:rPr>
            </w:pPr>
            <w:r>
              <w:rPr>
                <w:rFonts w:asciiTheme="majorBidi" w:eastAsia="Times New Roman" w:hAnsiTheme="majorBidi" w:cstheme="majorBidi"/>
                <w:color w:val="000000"/>
                <w:sz w:val="21"/>
                <w:szCs w:val="21"/>
              </w:rPr>
              <w:t>1</w:t>
            </w:r>
          </w:p>
        </w:tc>
        <w:tc>
          <w:tcPr>
            <w:tcW w:w="1559" w:type="dxa"/>
          </w:tcPr>
          <w:p w14:paraId="564960AF" w14:textId="3A9F17B0" w:rsidR="00E9744E" w:rsidRDefault="00E9744E" w:rsidP="00E9744E">
            <w:pPr>
              <w:rPr>
                <w:rFonts w:asciiTheme="majorBidi" w:hAnsiTheme="majorBidi" w:cstheme="majorBidi"/>
                <w:sz w:val="21"/>
                <w:szCs w:val="21"/>
              </w:rPr>
            </w:pPr>
            <w:r>
              <w:rPr>
                <w:rFonts w:asciiTheme="majorBidi" w:hAnsiTheme="majorBidi" w:cstheme="majorBidi"/>
                <w:color w:val="000000"/>
                <w:sz w:val="21"/>
                <w:szCs w:val="21"/>
              </w:rPr>
              <w:t>65/M</w:t>
            </w:r>
          </w:p>
        </w:tc>
        <w:tc>
          <w:tcPr>
            <w:tcW w:w="2410" w:type="dxa"/>
            <w:vMerge w:val="restart"/>
          </w:tcPr>
          <w:p w14:paraId="580F0A6A" w14:textId="4533B22C" w:rsidR="00E9744E" w:rsidRDefault="00E9744E" w:rsidP="00E9744E">
            <w:pPr>
              <w:rPr>
                <w:rFonts w:asciiTheme="majorBidi" w:hAnsiTheme="majorBidi" w:cstheme="majorBidi"/>
                <w:sz w:val="21"/>
                <w:szCs w:val="21"/>
              </w:rPr>
            </w:pPr>
            <w:r>
              <w:rPr>
                <w:rFonts w:asciiTheme="majorBidi" w:hAnsiTheme="majorBidi" w:cstheme="majorBidi"/>
                <w:color w:val="000000"/>
                <w:sz w:val="21"/>
                <w:szCs w:val="21"/>
              </w:rPr>
              <w:t>V</w:t>
            </w:r>
            <w:r w:rsidRPr="00BD2011">
              <w:rPr>
                <w:rFonts w:asciiTheme="majorBidi" w:hAnsiTheme="majorBidi" w:cstheme="majorBidi"/>
                <w:color w:val="000000"/>
                <w:sz w:val="21"/>
                <w:szCs w:val="21"/>
              </w:rPr>
              <w:t>ertical diplopia</w:t>
            </w:r>
            <w:r>
              <w:rPr>
                <w:rFonts w:asciiTheme="majorBidi" w:hAnsiTheme="majorBidi" w:cstheme="majorBidi"/>
                <w:color w:val="000000"/>
                <w:sz w:val="21"/>
                <w:szCs w:val="21"/>
              </w:rPr>
              <w:t xml:space="preserve">, </w:t>
            </w:r>
            <w:r w:rsidRPr="004E4973">
              <w:rPr>
                <w:rFonts w:asciiTheme="majorBidi" w:hAnsiTheme="majorBidi" w:cstheme="majorBidi"/>
                <w:color w:val="000000"/>
                <w:sz w:val="21"/>
                <w:szCs w:val="21"/>
              </w:rPr>
              <w:t>double</w:t>
            </w:r>
            <w:r w:rsidRPr="005F4462">
              <w:rPr>
                <w:rFonts w:asciiTheme="majorBidi" w:hAnsiTheme="majorBidi" w:cstheme="majorBidi"/>
                <w:color w:val="000000"/>
                <w:sz w:val="21"/>
                <w:szCs w:val="21"/>
              </w:rPr>
              <w:t xml:space="preserve"> vision</w:t>
            </w:r>
            <w:r>
              <w:rPr>
                <w:rFonts w:asciiTheme="majorBidi" w:hAnsiTheme="majorBidi" w:cstheme="majorBidi"/>
                <w:color w:val="000000"/>
                <w:sz w:val="21"/>
                <w:szCs w:val="21"/>
              </w:rPr>
              <w:t xml:space="preserve">, </w:t>
            </w:r>
            <w:r w:rsidRPr="005F4462">
              <w:rPr>
                <w:rFonts w:asciiTheme="majorBidi" w:hAnsiTheme="majorBidi" w:cstheme="majorBidi"/>
                <w:color w:val="000000"/>
                <w:sz w:val="21"/>
                <w:szCs w:val="21"/>
              </w:rPr>
              <w:t xml:space="preserve">skew deviation </w:t>
            </w:r>
            <w:r w:rsidRPr="005F4462">
              <w:rPr>
                <w:rFonts w:asciiTheme="majorBidi" w:hAnsiTheme="majorBidi" w:cstheme="majorBidi"/>
                <w:color w:val="000000"/>
                <w:sz w:val="21"/>
                <w:szCs w:val="21"/>
              </w:rPr>
              <w:lastRenderedPageBreak/>
              <w:t>with the right eye in depression</w:t>
            </w:r>
            <w:r>
              <w:rPr>
                <w:rFonts w:asciiTheme="majorBidi" w:hAnsiTheme="majorBidi" w:cstheme="majorBidi"/>
                <w:color w:val="000000"/>
                <w:sz w:val="21"/>
                <w:szCs w:val="21"/>
              </w:rPr>
              <w:t xml:space="preserve">, </w:t>
            </w:r>
            <w:r w:rsidRPr="005F4462">
              <w:rPr>
                <w:rFonts w:asciiTheme="majorBidi" w:hAnsiTheme="majorBidi" w:cstheme="majorBidi"/>
                <w:color w:val="000000"/>
                <w:sz w:val="21"/>
                <w:szCs w:val="21"/>
              </w:rPr>
              <w:t xml:space="preserve">paretic </w:t>
            </w:r>
            <w:r>
              <w:rPr>
                <w:rFonts w:asciiTheme="majorBidi" w:hAnsiTheme="majorBidi" w:cstheme="majorBidi"/>
                <w:color w:val="000000"/>
                <w:sz w:val="21"/>
                <w:szCs w:val="21"/>
              </w:rPr>
              <w:t>l</w:t>
            </w:r>
            <w:r w:rsidRPr="005F4462">
              <w:rPr>
                <w:rFonts w:asciiTheme="majorBidi" w:hAnsiTheme="majorBidi" w:cstheme="majorBidi"/>
                <w:color w:val="000000"/>
                <w:sz w:val="21"/>
                <w:szCs w:val="21"/>
              </w:rPr>
              <w:t xml:space="preserve">eft eye movement </w:t>
            </w:r>
            <w:r>
              <w:rPr>
                <w:rFonts w:asciiTheme="majorBidi" w:hAnsiTheme="majorBidi" w:cstheme="majorBidi"/>
                <w:color w:val="000000"/>
                <w:sz w:val="21"/>
                <w:szCs w:val="21"/>
              </w:rPr>
              <w:t xml:space="preserve">in </w:t>
            </w:r>
            <w:r w:rsidRPr="005F4462">
              <w:rPr>
                <w:rFonts w:asciiTheme="majorBidi" w:hAnsiTheme="majorBidi" w:cstheme="majorBidi"/>
                <w:color w:val="000000"/>
                <w:sz w:val="21"/>
                <w:szCs w:val="21"/>
              </w:rPr>
              <w:t xml:space="preserve">all directions, </w:t>
            </w:r>
            <w:r>
              <w:rPr>
                <w:rFonts w:asciiTheme="majorBidi" w:hAnsiTheme="majorBidi" w:cstheme="majorBidi"/>
                <w:color w:val="000000"/>
                <w:sz w:val="21"/>
                <w:szCs w:val="21"/>
              </w:rPr>
              <w:t xml:space="preserve">significantly in </w:t>
            </w:r>
            <w:r w:rsidRPr="005F4462">
              <w:rPr>
                <w:rFonts w:asciiTheme="majorBidi" w:hAnsiTheme="majorBidi" w:cstheme="majorBidi"/>
                <w:color w:val="000000"/>
                <w:sz w:val="21"/>
                <w:szCs w:val="21"/>
              </w:rPr>
              <w:t>horizontal movements</w:t>
            </w:r>
          </w:p>
        </w:tc>
        <w:tc>
          <w:tcPr>
            <w:tcW w:w="3118" w:type="dxa"/>
            <w:vMerge w:val="restart"/>
          </w:tcPr>
          <w:p w14:paraId="6B4726E9" w14:textId="77777777" w:rsidR="00E9744E" w:rsidRDefault="00E9744E" w:rsidP="00E9744E">
            <w:pPr>
              <w:tabs>
                <w:tab w:val="center" w:pos="1042"/>
              </w:tabs>
              <w:rPr>
                <w:rFonts w:asciiTheme="majorBidi" w:hAnsiTheme="majorBidi" w:cstheme="majorBidi"/>
                <w:color w:val="000000"/>
                <w:sz w:val="21"/>
                <w:szCs w:val="21"/>
              </w:rPr>
            </w:pPr>
            <w:r>
              <w:rPr>
                <w:rFonts w:asciiTheme="majorBidi" w:hAnsiTheme="majorBidi" w:cstheme="majorBidi"/>
                <w:color w:val="000000"/>
                <w:sz w:val="21"/>
                <w:szCs w:val="21"/>
              </w:rPr>
              <w:lastRenderedPageBreak/>
              <w:t xml:space="preserve">CT(Brain)=Unremarkable </w:t>
            </w:r>
          </w:p>
          <w:p w14:paraId="23ACAC30" w14:textId="77777777" w:rsidR="00E9744E" w:rsidRDefault="00E9744E" w:rsidP="00E9744E">
            <w:pPr>
              <w:tabs>
                <w:tab w:val="center" w:pos="1042"/>
              </w:tabs>
              <w:rPr>
                <w:rFonts w:asciiTheme="majorBidi" w:hAnsiTheme="majorBidi" w:cstheme="majorBidi"/>
                <w:color w:val="000000"/>
                <w:sz w:val="21"/>
                <w:szCs w:val="21"/>
              </w:rPr>
            </w:pPr>
            <w:r w:rsidRPr="005F4462">
              <w:rPr>
                <w:rFonts w:asciiTheme="majorBidi" w:hAnsiTheme="majorBidi" w:cstheme="majorBidi"/>
                <w:color w:val="000000"/>
                <w:sz w:val="21"/>
                <w:szCs w:val="21"/>
              </w:rPr>
              <w:lastRenderedPageBreak/>
              <w:t>MRI</w:t>
            </w:r>
            <w:r>
              <w:rPr>
                <w:rFonts w:asciiTheme="majorBidi" w:hAnsiTheme="majorBidi" w:cstheme="majorBidi"/>
                <w:color w:val="000000"/>
                <w:sz w:val="21"/>
                <w:szCs w:val="21"/>
              </w:rPr>
              <w:t>(Brain)=</w:t>
            </w:r>
            <w:r w:rsidRPr="005F4462">
              <w:rPr>
                <w:rFonts w:asciiTheme="majorBidi" w:hAnsiTheme="majorBidi" w:cstheme="majorBidi"/>
                <w:color w:val="000000"/>
                <w:sz w:val="21"/>
                <w:szCs w:val="21"/>
              </w:rPr>
              <w:t xml:space="preserve"> </w:t>
            </w:r>
            <w:r>
              <w:rPr>
                <w:rFonts w:asciiTheme="majorBidi" w:hAnsiTheme="majorBidi" w:cstheme="majorBidi"/>
                <w:color w:val="000000"/>
                <w:sz w:val="21"/>
                <w:szCs w:val="21"/>
              </w:rPr>
              <w:t>S</w:t>
            </w:r>
            <w:r w:rsidRPr="005F4462">
              <w:rPr>
                <w:rFonts w:asciiTheme="majorBidi" w:hAnsiTheme="majorBidi" w:cstheme="majorBidi"/>
                <w:color w:val="000000"/>
                <w:sz w:val="21"/>
                <w:szCs w:val="21"/>
              </w:rPr>
              <w:t xml:space="preserve">mall nonspecific subcortical white matter T2 hyperintense lesions in both cerebral hemispheres </w:t>
            </w:r>
          </w:p>
          <w:p w14:paraId="32566483" w14:textId="77777777" w:rsidR="00E9744E" w:rsidRDefault="00E9744E" w:rsidP="00E9744E">
            <w:pPr>
              <w:tabs>
                <w:tab w:val="center" w:pos="1042"/>
              </w:tabs>
              <w:rPr>
                <w:rFonts w:asciiTheme="majorBidi" w:hAnsiTheme="majorBidi" w:cstheme="majorBidi"/>
                <w:color w:val="000000"/>
                <w:sz w:val="21"/>
                <w:szCs w:val="21"/>
              </w:rPr>
            </w:pPr>
            <w:r w:rsidRPr="005F4462">
              <w:rPr>
                <w:rFonts w:asciiTheme="majorBidi" w:hAnsiTheme="majorBidi" w:cstheme="majorBidi"/>
                <w:color w:val="000000"/>
                <w:sz w:val="21"/>
                <w:szCs w:val="21"/>
              </w:rPr>
              <w:t>MRI angiography</w:t>
            </w:r>
            <w:r>
              <w:rPr>
                <w:rFonts w:asciiTheme="majorBidi" w:hAnsiTheme="majorBidi" w:cstheme="majorBidi"/>
                <w:color w:val="000000"/>
                <w:sz w:val="21"/>
                <w:szCs w:val="21"/>
              </w:rPr>
              <w:t xml:space="preserve">=Unremarkable </w:t>
            </w:r>
          </w:p>
          <w:p w14:paraId="375ABC79" w14:textId="77777777" w:rsidR="00E9744E" w:rsidRDefault="00E9744E" w:rsidP="00E9744E">
            <w:pPr>
              <w:tabs>
                <w:tab w:val="center" w:pos="1042"/>
              </w:tabs>
              <w:rPr>
                <w:rFonts w:asciiTheme="majorBidi" w:hAnsiTheme="majorBidi" w:cstheme="majorBidi"/>
                <w:color w:val="000000"/>
                <w:sz w:val="21"/>
                <w:szCs w:val="21"/>
              </w:rPr>
            </w:pPr>
            <w:r w:rsidRPr="00F54283">
              <w:rPr>
                <w:rFonts w:asciiTheme="majorBidi" w:hAnsiTheme="majorBidi" w:cstheme="majorBidi"/>
                <w:color w:val="000000"/>
                <w:sz w:val="21"/>
                <w:szCs w:val="21"/>
              </w:rPr>
              <w:t>Chest CT</w:t>
            </w:r>
            <w:r>
              <w:rPr>
                <w:rFonts w:asciiTheme="majorBidi" w:hAnsiTheme="majorBidi" w:cstheme="majorBidi"/>
                <w:color w:val="000000"/>
                <w:sz w:val="21"/>
                <w:szCs w:val="21"/>
              </w:rPr>
              <w:t xml:space="preserve">=No </w:t>
            </w:r>
            <w:r w:rsidRPr="00F54283">
              <w:rPr>
                <w:rFonts w:asciiTheme="majorBidi" w:hAnsiTheme="majorBidi" w:cstheme="majorBidi"/>
                <w:color w:val="000000"/>
                <w:sz w:val="21"/>
                <w:szCs w:val="21"/>
              </w:rPr>
              <w:t>thymoma</w:t>
            </w:r>
          </w:p>
          <w:p w14:paraId="540F737A" w14:textId="2EFD415B" w:rsidR="00E9744E" w:rsidRDefault="00E9744E" w:rsidP="00E9744E">
            <w:pPr>
              <w:rPr>
                <w:rFonts w:asciiTheme="majorBidi" w:hAnsiTheme="majorBidi" w:cstheme="majorBidi"/>
                <w:sz w:val="21"/>
                <w:szCs w:val="21"/>
              </w:rPr>
            </w:pPr>
            <w:r w:rsidRPr="00F54283">
              <w:rPr>
                <w:rFonts w:asciiTheme="majorBidi" w:hAnsiTheme="majorBidi" w:cstheme="majorBidi"/>
                <w:color w:val="000000"/>
                <w:sz w:val="21"/>
                <w:szCs w:val="21"/>
              </w:rPr>
              <w:t>Serum AchR antibody titer=Elevated</w:t>
            </w:r>
          </w:p>
        </w:tc>
        <w:tc>
          <w:tcPr>
            <w:tcW w:w="2835" w:type="dxa"/>
            <w:vMerge w:val="restart"/>
          </w:tcPr>
          <w:p w14:paraId="6FCDE988" w14:textId="74F559CD" w:rsidR="009D1D3B" w:rsidRPr="00647586" w:rsidRDefault="009D1D3B" w:rsidP="009D1D3B">
            <w:pPr>
              <w:rPr>
                <w:rFonts w:asciiTheme="majorBidi" w:hAnsiTheme="majorBidi" w:cstheme="majorBidi"/>
                <w:color w:val="000000"/>
                <w:sz w:val="21"/>
                <w:szCs w:val="21"/>
              </w:rPr>
            </w:pPr>
            <w:r w:rsidRPr="009D1D3B">
              <w:rPr>
                <w:rFonts w:asciiTheme="majorBidi" w:hAnsiTheme="majorBidi" w:cstheme="majorBidi"/>
                <w:sz w:val="21"/>
                <w:szCs w:val="21"/>
              </w:rPr>
              <w:lastRenderedPageBreak/>
              <w:t xml:space="preserve">The patient received IVIG treatment, which resulted in </w:t>
            </w:r>
            <w:r>
              <w:rPr>
                <w:rFonts w:asciiTheme="majorBidi" w:hAnsiTheme="majorBidi" w:cstheme="majorBidi"/>
                <w:sz w:val="21"/>
                <w:szCs w:val="21"/>
              </w:rPr>
              <w:lastRenderedPageBreak/>
              <w:t xml:space="preserve">significant </w:t>
            </w:r>
            <w:r w:rsidRPr="009D1D3B">
              <w:rPr>
                <w:rFonts w:asciiTheme="majorBidi" w:hAnsiTheme="majorBidi" w:cstheme="majorBidi"/>
                <w:sz w:val="21"/>
                <w:szCs w:val="21"/>
              </w:rPr>
              <w:t>improvement in his signs and symptoms</w:t>
            </w:r>
            <w:r>
              <w:rPr>
                <w:rFonts w:asciiTheme="majorBidi" w:hAnsiTheme="majorBidi" w:cstheme="majorBidi"/>
                <w:sz w:val="21"/>
                <w:szCs w:val="21"/>
              </w:rPr>
              <w:t xml:space="preserve"> </w:t>
            </w:r>
            <w:r w:rsidRPr="009D1D3B">
              <w:rPr>
                <w:rFonts w:asciiTheme="majorBidi" w:hAnsiTheme="majorBidi" w:cstheme="majorBidi"/>
                <w:sz w:val="21"/>
                <w:szCs w:val="21"/>
              </w:rPr>
              <w:t>after 2 months</w:t>
            </w:r>
          </w:p>
        </w:tc>
        <w:tc>
          <w:tcPr>
            <w:tcW w:w="1134" w:type="dxa"/>
            <w:vMerge w:val="restart"/>
          </w:tcPr>
          <w:p w14:paraId="4984FAEB" w14:textId="58F80505" w:rsidR="00E9744E" w:rsidRDefault="00E9744E" w:rsidP="004B02AA">
            <w:pPr>
              <w:rPr>
                <w:rFonts w:asciiTheme="majorBidi" w:hAnsiTheme="majorBidi" w:cstheme="majorBidi"/>
                <w:sz w:val="21"/>
                <w:szCs w:val="21"/>
              </w:rPr>
            </w:pPr>
            <w:r>
              <w:rPr>
                <w:rFonts w:asciiTheme="majorBidi" w:hAnsiTheme="majorBidi" w:cstheme="majorBidi"/>
                <w:color w:val="000000"/>
                <w:sz w:val="21"/>
                <w:szCs w:val="21"/>
              </w:rPr>
              <w:lastRenderedPageBreak/>
              <w:fldChar w:fldCharType="begin"/>
            </w:r>
            <w:r w:rsidR="004B02AA">
              <w:rPr>
                <w:rFonts w:asciiTheme="majorBidi" w:hAnsiTheme="majorBidi" w:cstheme="majorBidi"/>
                <w:color w:val="000000"/>
                <w:sz w:val="21"/>
                <w:szCs w:val="21"/>
              </w:rPr>
              <w:instrText xml:space="preserve"> ADDIN EN.CITE &lt;EndNote&gt;&lt;Cite&gt;&lt;Author&gt;Abicic&lt;/Author&gt;&lt;Year&gt;2022&lt;/Year&gt;&lt;RecNum&gt;580&lt;/RecNum&gt;&lt;DisplayText&gt;[85]&lt;/DisplayText&gt;&lt;record&gt;&lt;rec-number&gt;580&lt;/rec-number&gt;&lt;foreign-keys&gt;&lt;key app="EN" db-id="eteptp0zotfw04ezp0sx5pzuxse2vr5xf50a" timestamp="1723788834"&gt;580&lt;/key&gt;&lt;/foreign-keys&gt;&lt;ref-type name="Journal Article"&gt;17&lt;/ref-type&gt;&lt;contributors&gt;&lt;authors&gt;&lt;author&gt;Abicic, A.&lt;/author&gt;&lt;author&gt;Sitas, B.&lt;/author&gt;&lt;author&gt;Adamec, I.&lt;/author&gt;&lt;author&gt;Bilic, E.&lt;/author&gt;&lt;author&gt;Habek, M.&lt;/author&gt;&lt;/authors&gt;&lt;/contributors&gt;&lt;auth-address&gt;Neurology, General Hospital Zabok, Zabok, HRV.&amp;#xD;Department of Neurology, University Hospital Centre Zagreb, Zagreb, HRV.&amp;#xD;Neurology, School of Medicine, University of Zagreb, Zagreb, HRV.&lt;/auth-address&gt;&lt;titles&gt;&lt;title&gt;New-Onset Ocular Myasthenia Gravis After Booster Dose of COVID-19 Vaccine&lt;/title&gt;&lt;secondary-title&gt;Cureus&lt;/secondary-title&gt;&lt;/titles&gt;&lt;periodical&gt;&lt;full-title&gt;Cureus&lt;/full-title&gt;&lt;abbr-1&gt;Cureus&lt;/abbr-1&gt;&lt;/periodical&gt;&lt;pages&gt;e27213&lt;/pages&gt;&lt;volume&gt;14&lt;/volume&gt;&lt;number&gt;7&lt;/number&gt;&lt;edition&gt;20220724&lt;/edition&gt;&lt;keywords&gt;&lt;keyword&gt;autoimmune diseases&lt;/keyword&gt;&lt;keyword&gt;bnt162 vaccine&lt;/keyword&gt;&lt;keyword&gt;covid-19 vaccines&lt;/keyword&gt;&lt;keyword&gt;diplopia&lt;/keyword&gt;&lt;keyword&gt;myasthenia gravis&lt;/keyword&gt;&lt;/keywords&gt;&lt;dates&gt;&lt;year&gt;2022&lt;/year&gt;&lt;pub-dates&gt;&lt;date&gt;Jul&lt;/date&gt;&lt;/pub-dates&gt;&lt;/dates&gt;&lt;isbn&gt;2168-8184 (Print)&amp;#xD;2168-8184&lt;/isbn&gt;&lt;accession-num&gt;36035038&lt;/accession-num&gt;&lt;urls&gt;&lt;/urls&gt;&lt;custom1&gt;The authors have declared that no competing interests exist.&lt;/custom1&gt;&lt;custom2&gt;PMC9399320&lt;/custom2&gt;&lt;electronic-resource-num&gt;10.7759/cureus.27213&lt;/electronic-resource-num&gt;&lt;remote-database-provider&gt;NLM&lt;/remote-database-provider&gt;&lt;language&gt;eng&lt;/language&gt;&lt;/record&gt;&lt;/Cite&gt;&lt;/EndNote&gt;</w:instrText>
            </w:r>
            <w:r>
              <w:rPr>
                <w:rFonts w:asciiTheme="majorBidi" w:hAnsiTheme="majorBidi" w:cstheme="majorBidi"/>
                <w:color w:val="000000"/>
                <w:sz w:val="21"/>
                <w:szCs w:val="21"/>
              </w:rPr>
              <w:fldChar w:fldCharType="separate"/>
            </w:r>
            <w:r w:rsidR="004B02AA">
              <w:rPr>
                <w:rFonts w:asciiTheme="majorBidi" w:hAnsiTheme="majorBidi" w:cstheme="majorBidi"/>
                <w:noProof/>
                <w:color w:val="000000"/>
                <w:sz w:val="21"/>
                <w:szCs w:val="21"/>
              </w:rPr>
              <w:t>[</w:t>
            </w:r>
            <w:hyperlink w:anchor="_ENREF_85" w:tooltip="Abicic, 2022 #580" w:history="1">
              <w:r w:rsidR="004B02AA" w:rsidRPr="004B02AA">
                <w:rPr>
                  <w:rStyle w:val="ab"/>
                </w:rPr>
                <w:t>85</w:t>
              </w:r>
            </w:hyperlink>
            <w:r w:rsidR="004B02AA">
              <w:rPr>
                <w:rFonts w:asciiTheme="majorBidi" w:hAnsiTheme="majorBidi" w:cstheme="majorBidi"/>
                <w:noProof/>
                <w:color w:val="000000"/>
                <w:sz w:val="21"/>
                <w:szCs w:val="21"/>
              </w:rPr>
              <w:t>]</w:t>
            </w:r>
            <w:r>
              <w:rPr>
                <w:rFonts w:asciiTheme="majorBidi" w:hAnsiTheme="majorBidi" w:cstheme="majorBidi"/>
                <w:color w:val="000000"/>
                <w:sz w:val="21"/>
                <w:szCs w:val="21"/>
              </w:rPr>
              <w:fldChar w:fldCharType="end"/>
            </w:r>
          </w:p>
        </w:tc>
      </w:tr>
      <w:tr w:rsidR="00E9744E" w14:paraId="54E46BCE" w14:textId="77777777" w:rsidTr="008B15A5">
        <w:trPr>
          <w:trHeight w:val="1501"/>
        </w:trPr>
        <w:tc>
          <w:tcPr>
            <w:tcW w:w="993" w:type="dxa"/>
            <w:vMerge/>
          </w:tcPr>
          <w:p w14:paraId="54FAAA21" w14:textId="77777777" w:rsidR="00E9744E" w:rsidRPr="00BD2011" w:rsidRDefault="00E9744E" w:rsidP="00E9744E">
            <w:pPr>
              <w:rPr>
                <w:rFonts w:asciiTheme="majorBidi" w:hAnsiTheme="majorBidi" w:cstheme="majorBidi"/>
                <w:color w:val="000000"/>
                <w:sz w:val="21"/>
                <w:szCs w:val="21"/>
              </w:rPr>
            </w:pPr>
          </w:p>
        </w:tc>
        <w:tc>
          <w:tcPr>
            <w:tcW w:w="1418" w:type="dxa"/>
            <w:vMerge/>
          </w:tcPr>
          <w:p w14:paraId="2F5DA342" w14:textId="77777777" w:rsidR="00E9744E" w:rsidRDefault="00E9744E" w:rsidP="00E9744E">
            <w:pPr>
              <w:rPr>
                <w:rFonts w:asciiTheme="majorBidi" w:hAnsiTheme="majorBidi" w:cstheme="majorBidi"/>
                <w:color w:val="000000"/>
                <w:sz w:val="21"/>
                <w:szCs w:val="21"/>
              </w:rPr>
            </w:pPr>
          </w:p>
        </w:tc>
        <w:tc>
          <w:tcPr>
            <w:tcW w:w="709" w:type="dxa"/>
            <w:vMerge/>
          </w:tcPr>
          <w:p w14:paraId="364CEAB4" w14:textId="77777777" w:rsidR="00E9744E" w:rsidRDefault="00E9744E" w:rsidP="00E9744E">
            <w:pPr>
              <w:rPr>
                <w:rFonts w:asciiTheme="majorBidi" w:eastAsia="Times New Roman" w:hAnsiTheme="majorBidi" w:cstheme="majorBidi"/>
                <w:color w:val="000000"/>
                <w:sz w:val="21"/>
                <w:szCs w:val="21"/>
              </w:rPr>
            </w:pPr>
          </w:p>
        </w:tc>
        <w:tc>
          <w:tcPr>
            <w:tcW w:w="1559" w:type="dxa"/>
          </w:tcPr>
          <w:p w14:paraId="3FD4B90F" w14:textId="045C9CA6" w:rsidR="00E9744E" w:rsidRDefault="00E9744E" w:rsidP="00E9744E">
            <w:pPr>
              <w:rPr>
                <w:rFonts w:asciiTheme="majorBidi" w:hAnsiTheme="majorBidi" w:cstheme="majorBidi"/>
                <w:color w:val="000000"/>
                <w:sz w:val="21"/>
                <w:szCs w:val="21"/>
              </w:rPr>
            </w:pPr>
            <w:r>
              <w:rPr>
                <w:rFonts w:asciiTheme="majorBidi" w:hAnsiTheme="majorBidi" w:cstheme="majorBidi"/>
                <w:color w:val="000000"/>
                <w:sz w:val="21"/>
                <w:szCs w:val="21"/>
              </w:rPr>
              <w:t>21/Third</w:t>
            </w:r>
          </w:p>
        </w:tc>
        <w:tc>
          <w:tcPr>
            <w:tcW w:w="2410" w:type="dxa"/>
            <w:vMerge/>
          </w:tcPr>
          <w:p w14:paraId="5ECC3ABB" w14:textId="77777777" w:rsidR="00E9744E" w:rsidRDefault="00E9744E" w:rsidP="00E9744E">
            <w:pPr>
              <w:rPr>
                <w:rFonts w:asciiTheme="majorBidi" w:hAnsiTheme="majorBidi" w:cstheme="majorBidi"/>
                <w:color w:val="000000"/>
                <w:sz w:val="21"/>
                <w:szCs w:val="21"/>
              </w:rPr>
            </w:pPr>
          </w:p>
        </w:tc>
        <w:tc>
          <w:tcPr>
            <w:tcW w:w="3118" w:type="dxa"/>
            <w:vMerge/>
          </w:tcPr>
          <w:p w14:paraId="5BF6004F" w14:textId="77777777" w:rsidR="00E9744E" w:rsidRDefault="00E9744E" w:rsidP="00E9744E">
            <w:pPr>
              <w:tabs>
                <w:tab w:val="center" w:pos="1042"/>
              </w:tabs>
              <w:rPr>
                <w:rFonts w:asciiTheme="majorBidi" w:hAnsiTheme="majorBidi" w:cstheme="majorBidi"/>
                <w:color w:val="000000"/>
                <w:sz w:val="21"/>
                <w:szCs w:val="21"/>
              </w:rPr>
            </w:pPr>
          </w:p>
        </w:tc>
        <w:tc>
          <w:tcPr>
            <w:tcW w:w="2835" w:type="dxa"/>
            <w:vMerge/>
          </w:tcPr>
          <w:p w14:paraId="0776B184" w14:textId="77777777" w:rsidR="00E9744E" w:rsidRDefault="00E9744E" w:rsidP="00E9744E">
            <w:pPr>
              <w:rPr>
                <w:rFonts w:asciiTheme="majorBidi" w:hAnsiTheme="majorBidi" w:cstheme="majorBidi"/>
                <w:color w:val="000000"/>
                <w:sz w:val="21"/>
                <w:szCs w:val="21"/>
              </w:rPr>
            </w:pPr>
          </w:p>
        </w:tc>
        <w:tc>
          <w:tcPr>
            <w:tcW w:w="1134" w:type="dxa"/>
            <w:vMerge/>
          </w:tcPr>
          <w:p w14:paraId="6F84CE1F" w14:textId="77777777" w:rsidR="00E9744E" w:rsidRDefault="00E9744E" w:rsidP="00E9744E">
            <w:pPr>
              <w:rPr>
                <w:rFonts w:asciiTheme="majorBidi" w:hAnsiTheme="majorBidi" w:cstheme="majorBidi"/>
                <w:color w:val="000000"/>
                <w:sz w:val="21"/>
                <w:szCs w:val="21"/>
              </w:rPr>
            </w:pPr>
          </w:p>
        </w:tc>
      </w:tr>
      <w:tr w:rsidR="00E9744E" w14:paraId="7BD180CE" w14:textId="77777777" w:rsidTr="0060331C">
        <w:trPr>
          <w:trHeight w:val="578"/>
        </w:trPr>
        <w:tc>
          <w:tcPr>
            <w:tcW w:w="993" w:type="dxa"/>
            <w:vMerge w:val="restart"/>
          </w:tcPr>
          <w:p w14:paraId="18DAA1CD" w14:textId="6735A8C9" w:rsidR="00E9744E" w:rsidRDefault="00E9744E" w:rsidP="00E9744E">
            <w:pPr>
              <w:rPr>
                <w:rFonts w:asciiTheme="majorBidi" w:hAnsiTheme="majorBidi" w:cstheme="majorBidi"/>
                <w:sz w:val="21"/>
                <w:szCs w:val="21"/>
              </w:rPr>
            </w:pPr>
            <w:r w:rsidRPr="004215F2">
              <w:rPr>
                <w:rFonts w:asciiTheme="majorBidi" w:hAnsiTheme="majorBidi" w:cstheme="majorBidi"/>
                <w:color w:val="000000"/>
                <w:sz w:val="21"/>
                <w:szCs w:val="21"/>
              </w:rPr>
              <w:t>Fanella</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Pr>
                <w:rFonts w:asciiTheme="majorBidi" w:hAnsiTheme="majorBidi" w:cstheme="majorBidi"/>
                <w:color w:val="000000"/>
                <w:sz w:val="21"/>
                <w:szCs w:val="21"/>
              </w:rPr>
              <w:t>, 2022</w:t>
            </w:r>
          </w:p>
        </w:tc>
        <w:tc>
          <w:tcPr>
            <w:tcW w:w="1418" w:type="dxa"/>
            <w:vMerge w:val="restart"/>
          </w:tcPr>
          <w:p w14:paraId="08EF23CC" w14:textId="77777777" w:rsidR="00E9744E" w:rsidRDefault="00E9744E" w:rsidP="00E9744E">
            <w:pPr>
              <w:rPr>
                <w:rFonts w:asciiTheme="majorBidi" w:hAnsiTheme="majorBidi" w:cstheme="majorBidi"/>
                <w:color w:val="000000"/>
                <w:sz w:val="21"/>
                <w:szCs w:val="21"/>
              </w:rPr>
            </w:pPr>
            <w:r>
              <w:rPr>
                <w:rFonts w:asciiTheme="majorBidi" w:hAnsiTheme="majorBidi" w:cstheme="majorBidi"/>
                <w:color w:val="000000"/>
                <w:sz w:val="21"/>
                <w:szCs w:val="21"/>
              </w:rPr>
              <w:t>BNT</w:t>
            </w:r>
          </w:p>
          <w:p w14:paraId="14EC2A12" w14:textId="77777777" w:rsidR="00E9744E" w:rsidRDefault="00E9744E" w:rsidP="00E9744E">
            <w:pPr>
              <w:rPr>
                <w:rFonts w:asciiTheme="majorBidi" w:hAnsiTheme="majorBidi" w:cstheme="majorBidi"/>
                <w:color w:val="000000"/>
                <w:sz w:val="21"/>
                <w:szCs w:val="21"/>
              </w:rPr>
            </w:pPr>
          </w:p>
          <w:p w14:paraId="1E84453F" w14:textId="77777777" w:rsidR="00E9744E" w:rsidRDefault="00E9744E" w:rsidP="00E9744E">
            <w:pPr>
              <w:rPr>
                <w:rFonts w:asciiTheme="majorBidi" w:hAnsiTheme="majorBidi" w:cstheme="majorBidi"/>
                <w:sz w:val="21"/>
                <w:szCs w:val="21"/>
              </w:rPr>
            </w:pPr>
          </w:p>
          <w:p w14:paraId="167DF910" w14:textId="73FBD0C0" w:rsidR="00E9744E" w:rsidRDefault="00E9744E" w:rsidP="00E9744E">
            <w:pPr>
              <w:rPr>
                <w:rFonts w:asciiTheme="majorBidi" w:hAnsiTheme="majorBidi" w:cstheme="majorBidi"/>
                <w:sz w:val="21"/>
                <w:szCs w:val="21"/>
              </w:rPr>
            </w:pPr>
          </w:p>
        </w:tc>
        <w:tc>
          <w:tcPr>
            <w:tcW w:w="709" w:type="dxa"/>
            <w:vMerge w:val="restart"/>
          </w:tcPr>
          <w:p w14:paraId="79C88824" w14:textId="2A0488ED" w:rsidR="00E9744E" w:rsidRDefault="00E9744E" w:rsidP="00E9744E">
            <w:pPr>
              <w:rPr>
                <w:rFonts w:asciiTheme="majorBidi" w:hAnsiTheme="majorBidi" w:cstheme="majorBidi"/>
                <w:sz w:val="21"/>
                <w:szCs w:val="21"/>
              </w:rPr>
            </w:pPr>
            <w:r>
              <w:rPr>
                <w:rFonts w:asciiTheme="majorBidi" w:eastAsia="Times New Roman" w:hAnsiTheme="majorBidi" w:cstheme="majorBidi"/>
                <w:color w:val="000000"/>
                <w:sz w:val="21"/>
                <w:szCs w:val="21"/>
              </w:rPr>
              <w:t>3</w:t>
            </w:r>
          </w:p>
        </w:tc>
        <w:tc>
          <w:tcPr>
            <w:tcW w:w="1559" w:type="dxa"/>
          </w:tcPr>
          <w:p w14:paraId="1D1BC929" w14:textId="3B3958EB" w:rsidR="00E9744E" w:rsidRDefault="00E9744E" w:rsidP="00E9744E">
            <w:pPr>
              <w:rPr>
                <w:rFonts w:asciiTheme="majorBidi" w:hAnsiTheme="majorBidi" w:cstheme="majorBidi"/>
                <w:sz w:val="21"/>
                <w:szCs w:val="21"/>
              </w:rPr>
            </w:pPr>
            <w:r>
              <w:rPr>
                <w:rFonts w:asciiTheme="majorBidi" w:hAnsiTheme="majorBidi" w:cstheme="majorBidi"/>
                <w:color w:val="000000"/>
                <w:sz w:val="21"/>
                <w:szCs w:val="21"/>
              </w:rPr>
              <w:t>90/M</w:t>
            </w:r>
          </w:p>
        </w:tc>
        <w:tc>
          <w:tcPr>
            <w:tcW w:w="2410" w:type="dxa"/>
            <w:vMerge w:val="restart"/>
          </w:tcPr>
          <w:p w14:paraId="741AA14D" w14:textId="77777777" w:rsidR="00E9744E" w:rsidRDefault="00E9744E" w:rsidP="00E9744E">
            <w:pPr>
              <w:tabs>
                <w:tab w:val="left" w:pos="1095"/>
              </w:tabs>
              <w:rPr>
                <w:rFonts w:asciiTheme="majorBidi" w:hAnsiTheme="majorBidi" w:cstheme="majorBidi"/>
                <w:color w:val="000000"/>
                <w:sz w:val="21"/>
                <w:szCs w:val="21"/>
              </w:rPr>
            </w:pPr>
            <w:r>
              <w:rPr>
                <w:rFonts w:asciiTheme="majorBidi" w:hAnsiTheme="majorBidi" w:cstheme="majorBidi"/>
                <w:color w:val="000000"/>
                <w:sz w:val="21"/>
                <w:szCs w:val="21"/>
              </w:rPr>
              <w:t>A</w:t>
            </w:r>
            <w:r w:rsidRPr="004215F2">
              <w:rPr>
                <w:rFonts w:asciiTheme="majorBidi" w:hAnsiTheme="majorBidi" w:cstheme="majorBidi"/>
                <w:color w:val="000000"/>
                <w:sz w:val="21"/>
                <w:szCs w:val="21"/>
              </w:rPr>
              <w:t>sthenia</w:t>
            </w:r>
            <w:r>
              <w:rPr>
                <w:rFonts w:asciiTheme="majorBidi" w:hAnsiTheme="majorBidi" w:cstheme="majorBidi"/>
                <w:color w:val="000000"/>
                <w:sz w:val="21"/>
                <w:szCs w:val="21"/>
              </w:rPr>
              <w:t xml:space="preserve">, </w:t>
            </w:r>
            <w:r w:rsidRPr="004215F2">
              <w:rPr>
                <w:rFonts w:asciiTheme="majorBidi" w:hAnsiTheme="majorBidi" w:cstheme="majorBidi"/>
                <w:color w:val="000000"/>
                <w:sz w:val="21"/>
                <w:szCs w:val="21"/>
              </w:rPr>
              <w:t>fatigability, head drop,</w:t>
            </w:r>
            <w:r>
              <w:rPr>
                <w:rFonts w:asciiTheme="majorBidi" w:hAnsiTheme="majorBidi" w:cstheme="majorBidi"/>
                <w:color w:val="000000"/>
                <w:sz w:val="21"/>
                <w:szCs w:val="21"/>
              </w:rPr>
              <w:t xml:space="preserve"> </w:t>
            </w:r>
            <w:r w:rsidRPr="004215F2">
              <w:rPr>
                <w:rFonts w:asciiTheme="majorBidi" w:hAnsiTheme="majorBidi" w:cstheme="majorBidi"/>
                <w:color w:val="000000"/>
                <w:sz w:val="21"/>
                <w:szCs w:val="21"/>
              </w:rPr>
              <w:t>bilateral ptosis</w:t>
            </w:r>
            <w:r>
              <w:rPr>
                <w:rFonts w:asciiTheme="majorBidi" w:hAnsiTheme="majorBidi" w:cstheme="majorBidi"/>
                <w:color w:val="000000"/>
                <w:sz w:val="21"/>
                <w:szCs w:val="21"/>
              </w:rPr>
              <w:t xml:space="preserve">, </w:t>
            </w:r>
            <w:r w:rsidRPr="004E4973">
              <w:rPr>
                <w:rFonts w:asciiTheme="majorBidi" w:hAnsiTheme="majorBidi" w:cstheme="majorBidi"/>
                <w:color w:val="000000"/>
                <w:sz w:val="21"/>
                <w:szCs w:val="21"/>
              </w:rPr>
              <w:t>horizontal</w:t>
            </w:r>
            <w:r w:rsidRPr="004215F2">
              <w:rPr>
                <w:rFonts w:asciiTheme="majorBidi" w:hAnsiTheme="majorBidi" w:cstheme="majorBidi"/>
                <w:color w:val="000000"/>
                <w:sz w:val="21"/>
                <w:szCs w:val="21"/>
              </w:rPr>
              <w:t xml:space="preserve"> diplopia</w:t>
            </w:r>
            <w:r>
              <w:rPr>
                <w:rFonts w:asciiTheme="majorBidi" w:hAnsiTheme="majorBidi" w:cstheme="majorBidi"/>
                <w:color w:val="000000"/>
                <w:sz w:val="21"/>
                <w:szCs w:val="21"/>
              </w:rPr>
              <w:t xml:space="preserve">, </w:t>
            </w:r>
            <w:r w:rsidRPr="004E4973">
              <w:rPr>
                <w:rFonts w:asciiTheme="majorBidi" w:hAnsiTheme="majorBidi" w:cstheme="majorBidi"/>
                <w:color w:val="000000"/>
                <w:sz w:val="21"/>
                <w:szCs w:val="21"/>
              </w:rPr>
              <w:t>upward</w:t>
            </w:r>
            <w:r w:rsidRPr="004215F2">
              <w:rPr>
                <w:rFonts w:asciiTheme="majorBidi" w:hAnsiTheme="majorBidi" w:cstheme="majorBidi"/>
                <w:color w:val="000000"/>
                <w:sz w:val="21"/>
                <w:szCs w:val="21"/>
              </w:rPr>
              <w:t xml:space="preserve"> gaze</w:t>
            </w:r>
            <w:r>
              <w:rPr>
                <w:rFonts w:asciiTheme="majorBidi" w:hAnsiTheme="majorBidi" w:cstheme="majorBidi"/>
                <w:color w:val="000000"/>
                <w:sz w:val="21"/>
                <w:szCs w:val="21"/>
              </w:rPr>
              <w:t xml:space="preserve"> </w:t>
            </w:r>
            <w:r w:rsidRPr="004215F2">
              <w:rPr>
                <w:rFonts w:asciiTheme="majorBidi" w:hAnsiTheme="majorBidi" w:cstheme="majorBidi"/>
                <w:color w:val="000000"/>
                <w:sz w:val="21"/>
                <w:szCs w:val="21"/>
              </w:rPr>
              <w:t>limitation</w:t>
            </w:r>
          </w:p>
          <w:p w14:paraId="4E00FBF1" w14:textId="3CAAFDA9" w:rsidR="00E9744E" w:rsidRDefault="00E9744E" w:rsidP="00E9744E">
            <w:pPr>
              <w:rPr>
                <w:rFonts w:asciiTheme="majorBidi" w:hAnsiTheme="majorBidi" w:cstheme="majorBidi"/>
                <w:sz w:val="21"/>
                <w:szCs w:val="21"/>
              </w:rPr>
            </w:pPr>
            <w:r>
              <w:rPr>
                <w:rFonts w:asciiTheme="majorBidi" w:hAnsiTheme="majorBidi" w:cstheme="majorBidi"/>
                <w:color w:val="000000"/>
                <w:sz w:val="21"/>
                <w:szCs w:val="21"/>
              </w:rPr>
              <w:t>PMH=</w:t>
            </w:r>
            <w:r w:rsidRPr="004215F2">
              <w:rPr>
                <w:rFonts w:asciiTheme="majorBidi" w:hAnsiTheme="majorBidi" w:cstheme="majorBidi"/>
                <w:color w:val="000000"/>
                <w:sz w:val="21"/>
                <w:szCs w:val="21"/>
              </w:rPr>
              <w:t xml:space="preserve"> chronic ischemic heart disease</w:t>
            </w:r>
            <w:r>
              <w:rPr>
                <w:rFonts w:asciiTheme="majorBidi" w:hAnsiTheme="majorBidi" w:cstheme="majorBidi"/>
                <w:color w:val="000000"/>
                <w:sz w:val="21"/>
                <w:szCs w:val="21"/>
              </w:rPr>
              <w:t xml:space="preserve">, </w:t>
            </w:r>
            <w:r w:rsidRPr="004215F2">
              <w:rPr>
                <w:rFonts w:asciiTheme="majorBidi" w:hAnsiTheme="majorBidi" w:cstheme="majorBidi"/>
                <w:color w:val="000000"/>
                <w:sz w:val="21"/>
                <w:szCs w:val="21"/>
              </w:rPr>
              <w:t>chronic kidney disease</w:t>
            </w:r>
            <w:r>
              <w:rPr>
                <w:rFonts w:asciiTheme="majorBidi" w:hAnsiTheme="majorBidi" w:cstheme="majorBidi"/>
                <w:color w:val="000000"/>
                <w:sz w:val="21"/>
                <w:szCs w:val="21"/>
              </w:rPr>
              <w:t xml:space="preserve">, </w:t>
            </w:r>
            <w:r w:rsidRPr="004E4973">
              <w:rPr>
                <w:rFonts w:asciiTheme="majorBidi" w:hAnsiTheme="majorBidi" w:cstheme="majorBidi"/>
              </w:rPr>
              <w:t>solitary</w:t>
            </w:r>
            <w:r w:rsidRPr="004215F2">
              <w:rPr>
                <w:rFonts w:asciiTheme="majorBidi" w:hAnsiTheme="majorBidi" w:cstheme="majorBidi"/>
                <w:color w:val="000000"/>
                <w:sz w:val="21"/>
                <w:szCs w:val="21"/>
              </w:rPr>
              <w:t xml:space="preserve"> kidney</w:t>
            </w:r>
          </w:p>
        </w:tc>
        <w:tc>
          <w:tcPr>
            <w:tcW w:w="3118" w:type="dxa"/>
            <w:vMerge w:val="restart"/>
          </w:tcPr>
          <w:p w14:paraId="06D20B73" w14:textId="77777777" w:rsidR="00E9744E" w:rsidRDefault="00E9744E" w:rsidP="00E9744E">
            <w:pPr>
              <w:tabs>
                <w:tab w:val="center" w:pos="1042"/>
              </w:tabs>
              <w:rPr>
                <w:rFonts w:asciiTheme="majorBidi" w:hAnsiTheme="majorBidi" w:cstheme="majorBidi"/>
                <w:color w:val="000000"/>
                <w:sz w:val="21"/>
                <w:szCs w:val="21"/>
              </w:rPr>
            </w:pPr>
            <w:r w:rsidRPr="0056105A">
              <w:rPr>
                <w:rFonts w:asciiTheme="majorBidi" w:hAnsiTheme="majorBidi" w:cstheme="majorBidi"/>
                <w:color w:val="000000"/>
                <w:sz w:val="21"/>
                <w:szCs w:val="21"/>
              </w:rPr>
              <w:t>Repetitive nerve stimulation</w:t>
            </w:r>
            <w:r>
              <w:rPr>
                <w:rFonts w:asciiTheme="majorBidi" w:hAnsiTheme="majorBidi" w:cstheme="majorBidi"/>
                <w:color w:val="000000"/>
                <w:sz w:val="21"/>
                <w:szCs w:val="21"/>
              </w:rPr>
              <w:t>=</w:t>
            </w:r>
            <w:r>
              <w:t xml:space="preserve"> </w:t>
            </w:r>
            <w:r>
              <w:rPr>
                <w:rFonts w:asciiTheme="majorBidi" w:hAnsiTheme="majorBidi" w:cstheme="majorBidi"/>
                <w:color w:val="000000"/>
                <w:sz w:val="21"/>
                <w:szCs w:val="21"/>
              </w:rPr>
              <w:t>P</w:t>
            </w:r>
            <w:r w:rsidRPr="0056105A">
              <w:rPr>
                <w:rFonts w:asciiTheme="majorBidi" w:hAnsiTheme="majorBidi" w:cstheme="majorBidi"/>
                <w:color w:val="000000"/>
                <w:sz w:val="21"/>
                <w:szCs w:val="21"/>
              </w:rPr>
              <w:t>ostsynaptic neuromuscular junction disorder</w:t>
            </w:r>
          </w:p>
          <w:p w14:paraId="430DE017" w14:textId="77777777" w:rsidR="00E9744E" w:rsidRDefault="00E9744E" w:rsidP="00E9744E">
            <w:pPr>
              <w:tabs>
                <w:tab w:val="center" w:pos="1042"/>
              </w:tabs>
              <w:rPr>
                <w:rFonts w:asciiTheme="majorBidi" w:hAnsiTheme="majorBidi" w:cstheme="majorBidi"/>
                <w:color w:val="000000"/>
                <w:sz w:val="21"/>
                <w:szCs w:val="21"/>
              </w:rPr>
            </w:pPr>
            <w:r w:rsidRPr="00F54283">
              <w:rPr>
                <w:rFonts w:asciiTheme="majorBidi" w:hAnsiTheme="majorBidi" w:cstheme="majorBidi"/>
                <w:color w:val="000000"/>
                <w:sz w:val="21"/>
                <w:szCs w:val="21"/>
              </w:rPr>
              <w:t>Chest CT</w:t>
            </w:r>
            <w:r>
              <w:rPr>
                <w:rFonts w:asciiTheme="majorBidi" w:hAnsiTheme="majorBidi" w:cstheme="majorBidi"/>
                <w:color w:val="000000"/>
                <w:sz w:val="21"/>
                <w:szCs w:val="21"/>
              </w:rPr>
              <w:t xml:space="preserve">=No </w:t>
            </w:r>
            <w:r w:rsidRPr="00F54283">
              <w:rPr>
                <w:rFonts w:asciiTheme="majorBidi" w:hAnsiTheme="majorBidi" w:cstheme="majorBidi"/>
                <w:color w:val="000000"/>
                <w:sz w:val="21"/>
                <w:szCs w:val="21"/>
              </w:rPr>
              <w:t>thymoma</w:t>
            </w:r>
          </w:p>
          <w:p w14:paraId="065ABDBB" w14:textId="77777777" w:rsidR="00E9744E" w:rsidRDefault="00E9744E" w:rsidP="00E9744E">
            <w:pPr>
              <w:tabs>
                <w:tab w:val="center" w:pos="1042"/>
              </w:tabs>
              <w:rPr>
                <w:rFonts w:asciiTheme="majorBidi" w:hAnsiTheme="majorBidi" w:cstheme="majorBidi"/>
                <w:color w:val="000000"/>
                <w:sz w:val="21"/>
                <w:szCs w:val="21"/>
              </w:rPr>
            </w:pPr>
            <w:r w:rsidRPr="00364350">
              <w:rPr>
                <w:rFonts w:asciiTheme="majorBidi" w:hAnsiTheme="majorBidi" w:cstheme="majorBidi"/>
                <w:color w:val="000000"/>
                <w:sz w:val="21"/>
                <w:szCs w:val="21"/>
              </w:rPr>
              <w:t xml:space="preserve">Thyroid </w:t>
            </w:r>
            <w:r>
              <w:rPr>
                <w:rFonts w:asciiTheme="majorBidi" w:hAnsiTheme="majorBidi" w:cstheme="majorBidi"/>
                <w:color w:val="000000"/>
                <w:sz w:val="21"/>
                <w:szCs w:val="21"/>
              </w:rPr>
              <w:t>Ultrasound =</w:t>
            </w:r>
            <w:r>
              <w:t xml:space="preserve"> </w:t>
            </w:r>
            <w:r>
              <w:rPr>
                <w:rFonts w:asciiTheme="majorBidi" w:hAnsiTheme="majorBidi" w:cstheme="majorBidi"/>
                <w:color w:val="000000"/>
                <w:sz w:val="21"/>
                <w:szCs w:val="21"/>
              </w:rPr>
              <w:t>M</w:t>
            </w:r>
            <w:r w:rsidRPr="00364350">
              <w:rPr>
                <w:rFonts w:asciiTheme="majorBidi" w:hAnsiTheme="majorBidi" w:cstheme="majorBidi"/>
                <w:color w:val="000000"/>
                <w:sz w:val="21"/>
                <w:szCs w:val="21"/>
              </w:rPr>
              <w:t>ultinodular struma</w:t>
            </w:r>
          </w:p>
          <w:p w14:paraId="622D6D92" w14:textId="77777777" w:rsidR="00E9744E" w:rsidRDefault="00E9744E" w:rsidP="00E9744E">
            <w:pPr>
              <w:tabs>
                <w:tab w:val="center" w:pos="1042"/>
              </w:tabs>
              <w:rPr>
                <w:rFonts w:asciiTheme="majorBidi" w:hAnsiTheme="majorBidi" w:cstheme="majorBidi"/>
                <w:color w:val="000000"/>
                <w:sz w:val="21"/>
                <w:szCs w:val="21"/>
              </w:rPr>
            </w:pPr>
            <w:r w:rsidRPr="00F54283">
              <w:rPr>
                <w:rFonts w:asciiTheme="majorBidi" w:hAnsiTheme="majorBidi" w:cstheme="majorBidi"/>
                <w:color w:val="000000"/>
                <w:sz w:val="21"/>
                <w:szCs w:val="21"/>
              </w:rPr>
              <w:t>Serum AchR antibody titer=Elevated</w:t>
            </w:r>
          </w:p>
          <w:p w14:paraId="16CE226C" w14:textId="77777777" w:rsidR="00E9744E" w:rsidRDefault="00E9744E" w:rsidP="00E9744E">
            <w:pPr>
              <w:rPr>
                <w:rFonts w:asciiTheme="majorBidi" w:hAnsiTheme="majorBidi" w:cstheme="majorBidi"/>
                <w:sz w:val="21"/>
                <w:szCs w:val="21"/>
              </w:rPr>
            </w:pPr>
          </w:p>
        </w:tc>
        <w:tc>
          <w:tcPr>
            <w:tcW w:w="2835" w:type="dxa"/>
            <w:vMerge w:val="restart"/>
          </w:tcPr>
          <w:p w14:paraId="7D0B42DA" w14:textId="5AA5BFB9" w:rsidR="003E2BC7" w:rsidRDefault="003E2BC7" w:rsidP="00E9744E">
            <w:pPr>
              <w:rPr>
                <w:rFonts w:asciiTheme="majorBidi" w:hAnsiTheme="majorBidi" w:cstheme="majorBidi"/>
                <w:sz w:val="21"/>
                <w:szCs w:val="21"/>
              </w:rPr>
            </w:pPr>
            <w:r w:rsidRPr="003E2BC7">
              <w:rPr>
                <w:rFonts w:asciiTheme="majorBidi" w:hAnsiTheme="majorBidi" w:cstheme="majorBidi"/>
                <w:color w:val="000000"/>
                <w:sz w:val="21"/>
                <w:szCs w:val="21"/>
              </w:rPr>
              <w:t>The patient received Pyridostigmine; however, symptoms remained unchanged after one month</w:t>
            </w:r>
          </w:p>
        </w:tc>
        <w:tc>
          <w:tcPr>
            <w:tcW w:w="1134" w:type="dxa"/>
            <w:vMerge w:val="restart"/>
          </w:tcPr>
          <w:p w14:paraId="3410992F" w14:textId="3D967A3C" w:rsidR="00E9744E" w:rsidRDefault="00E9744E" w:rsidP="004B02AA">
            <w:pPr>
              <w:rPr>
                <w:rFonts w:asciiTheme="majorBidi" w:hAnsiTheme="majorBidi" w:cstheme="majorBidi"/>
                <w:sz w:val="21"/>
                <w:szCs w:val="21"/>
              </w:rPr>
            </w:pPr>
            <w:r>
              <w:rPr>
                <w:rFonts w:asciiTheme="majorBidi" w:hAnsiTheme="majorBidi" w:cstheme="majorBidi"/>
                <w:color w:val="000000"/>
                <w:sz w:val="21"/>
                <w:szCs w:val="21"/>
              </w:rPr>
              <w:fldChar w:fldCharType="begin"/>
            </w:r>
            <w:r w:rsidR="004B02AA">
              <w:rPr>
                <w:rFonts w:asciiTheme="majorBidi" w:hAnsiTheme="majorBidi" w:cstheme="majorBidi"/>
                <w:color w:val="000000"/>
                <w:sz w:val="21"/>
                <w:szCs w:val="21"/>
              </w:rPr>
              <w:instrText xml:space="preserve"> ADDIN EN.CITE &lt;EndNote&gt;&lt;Cite&gt;&lt;Author&gt;Fanella&lt;/Author&gt;&lt;Year&gt;2022&lt;/Year&gt;&lt;RecNum&gt;582&lt;/RecNum&gt;&lt;DisplayText&gt;[86]&lt;/DisplayText&gt;&lt;record&gt;&lt;rec-number&gt;582&lt;/rec-number&gt;&lt;foreign-keys&gt;&lt;key app="EN" db-id="eteptp0zotfw04ezp0sx5pzuxse2vr5xf50a" timestamp="1723791047"&gt;582&lt;/key&gt;&lt;/foreign-keys&gt;&lt;ref-type name="Journal Article"&gt;17&lt;/ref-type&gt;&lt;contributors&gt;&lt;authors&gt;&lt;author&gt;Fanella, Gaia&lt;/author&gt;&lt;author&gt;Baiata, Claudio&lt;/author&gt;&lt;author&gt;Candeloro, Elisa&lt;/author&gt;&lt;author&gt;Toscano, Gianpaolo&lt;/author&gt;&lt;author&gt;Colnaghi, Silvia&lt;/author&gt;&lt;author&gt;Mauri, Marco&lt;/author&gt;&lt;author&gt;Cariddi, Lucia Princiotta&lt;/author&gt;&lt;author&gt;Rebecchi, Valentina&lt;/author&gt;&lt;author&gt;Solazzo, Francesca&lt;/author&gt;&lt;author&gt;Banfi, Paola&lt;/author&gt;&lt;author&gt;Piatti, Marialuisa&lt;/author&gt;&lt;author&gt;Ferrarese, Carlo&lt;/author&gt;&lt;author&gt;Versino, Maurizio&lt;/author&gt;&lt;/authors&gt;&lt;/contributors&gt;&lt;titles&gt;&lt;title&gt;New-onset myasthenia gravis after mRNA SARS-CoV-2 vaccination: a case series&lt;/title&gt;&lt;secondary-title&gt;Neurological Sciences&lt;/secondary-title&gt;&lt;/titles&gt;&lt;periodical&gt;&lt;full-title&gt;Neurological Sciences&lt;/full-title&gt;&lt;/periodical&gt;&lt;pages&gt;5799-5802&lt;/pages&gt;&lt;volume&gt;43&lt;/volume&gt;&lt;number&gt;10&lt;/number&gt;&lt;dates&gt;&lt;year&gt;2022&lt;/year&gt;&lt;pub-dates&gt;&lt;date&gt;2022/10/01&lt;/date&gt;&lt;/pub-dates&gt;&lt;/dates&gt;&lt;isbn&gt;1590-3478&lt;/isbn&gt;&lt;urls&gt;&lt;related-urls&gt;&lt;url&gt;https://doi.org/10.1007/s10072-022-06284-5&lt;/url&gt;&lt;/related-urls&gt;&lt;/urls&gt;&lt;electronic-resource-num&gt;10.1007/s10072-022-06284-5&lt;/electronic-resource-num&gt;&lt;/record&gt;&lt;/Cite&gt;&lt;/EndNote&gt;</w:instrText>
            </w:r>
            <w:r>
              <w:rPr>
                <w:rFonts w:asciiTheme="majorBidi" w:hAnsiTheme="majorBidi" w:cstheme="majorBidi"/>
                <w:color w:val="000000"/>
                <w:sz w:val="21"/>
                <w:szCs w:val="21"/>
              </w:rPr>
              <w:fldChar w:fldCharType="separate"/>
            </w:r>
            <w:r w:rsidR="004B02AA">
              <w:rPr>
                <w:rFonts w:asciiTheme="majorBidi" w:hAnsiTheme="majorBidi" w:cstheme="majorBidi"/>
                <w:noProof/>
                <w:color w:val="000000"/>
                <w:sz w:val="21"/>
                <w:szCs w:val="21"/>
              </w:rPr>
              <w:t>[</w:t>
            </w:r>
            <w:hyperlink w:anchor="_ENREF_86" w:tooltip="Fanella, 2022 #582" w:history="1">
              <w:r w:rsidR="004B02AA" w:rsidRPr="004B02AA">
                <w:rPr>
                  <w:rStyle w:val="ab"/>
                </w:rPr>
                <w:t>86</w:t>
              </w:r>
            </w:hyperlink>
            <w:r w:rsidR="004B02AA">
              <w:rPr>
                <w:rFonts w:asciiTheme="majorBidi" w:hAnsiTheme="majorBidi" w:cstheme="majorBidi"/>
                <w:noProof/>
                <w:color w:val="000000"/>
                <w:sz w:val="21"/>
                <w:szCs w:val="21"/>
              </w:rPr>
              <w:t>]</w:t>
            </w:r>
            <w:r>
              <w:rPr>
                <w:rFonts w:asciiTheme="majorBidi" w:hAnsiTheme="majorBidi" w:cstheme="majorBidi"/>
                <w:color w:val="000000"/>
                <w:sz w:val="21"/>
                <w:szCs w:val="21"/>
              </w:rPr>
              <w:fldChar w:fldCharType="end"/>
            </w:r>
          </w:p>
        </w:tc>
      </w:tr>
      <w:tr w:rsidR="00E9744E" w14:paraId="3215A550" w14:textId="77777777" w:rsidTr="0060331C">
        <w:trPr>
          <w:trHeight w:val="1692"/>
        </w:trPr>
        <w:tc>
          <w:tcPr>
            <w:tcW w:w="993" w:type="dxa"/>
            <w:vMerge/>
          </w:tcPr>
          <w:p w14:paraId="1EC8E4D2" w14:textId="77777777" w:rsidR="00E9744E" w:rsidRPr="004215F2" w:rsidRDefault="00E9744E" w:rsidP="00E9744E">
            <w:pPr>
              <w:rPr>
                <w:rFonts w:asciiTheme="majorBidi" w:hAnsiTheme="majorBidi" w:cstheme="majorBidi"/>
                <w:color w:val="000000"/>
                <w:sz w:val="21"/>
                <w:szCs w:val="21"/>
              </w:rPr>
            </w:pPr>
          </w:p>
        </w:tc>
        <w:tc>
          <w:tcPr>
            <w:tcW w:w="1418" w:type="dxa"/>
            <w:vMerge/>
          </w:tcPr>
          <w:p w14:paraId="1BFF1978" w14:textId="77777777" w:rsidR="00E9744E" w:rsidRDefault="00E9744E" w:rsidP="00E9744E">
            <w:pPr>
              <w:rPr>
                <w:rFonts w:asciiTheme="majorBidi" w:hAnsiTheme="majorBidi" w:cstheme="majorBidi"/>
                <w:color w:val="000000"/>
                <w:sz w:val="21"/>
                <w:szCs w:val="21"/>
              </w:rPr>
            </w:pPr>
          </w:p>
        </w:tc>
        <w:tc>
          <w:tcPr>
            <w:tcW w:w="709" w:type="dxa"/>
            <w:vMerge/>
          </w:tcPr>
          <w:p w14:paraId="2480C785" w14:textId="77777777" w:rsidR="00E9744E" w:rsidRDefault="00E9744E" w:rsidP="00E9744E">
            <w:pPr>
              <w:rPr>
                <w:rFonts w:asciiTheme="majorBidi" w:eastAsia="Times New Roman" w:hAnsiTheme="majorBidi" w:cstheme="majorBidi"/>
                <w:color w:val="000000"/>
                <w:sz w:val="21"/>
                <w:szCs w:val="21"/>
              </w:rPr>
            </w:pPr>
          </w:p>
        </w:tc>
        <w:tc>
          <w:tcPr>
            <w:tcW w:w="1559" w:type="dxa"/>
          </w:tcPr>
          <w:p w14:paraId="7B72F242" w14:textId="22150803" w:rsidR="00E9744E" w:rsidRDefault="00E9744E" w:rsidP="00E9744E">
            <w:pPr>
              <w:rPr>
                <w:rFonts w:asciiTheme="majorBidi" w:hAnsiTheme="majorBidi" w:cstheme="majorBidi"/>
                <w:color w:val="000000"/>
                <w:sz w:val="21"/>
                <w:szCs w:val="21"/>
              </w:rPr>
            </w:pPr>
            <w:r>
              <w:rPr>
                <w:rFonts w:asciiTheme="majorBidi" w:hAnsiTheme="majorBidi" w:cstheme="majorBidi"/>
                <w:color w:val="000000"/>
                <w:sz w:val="21"/>
                <w:szCs w:val="21"/>
              </w:rPr>
              <w:t xml:space="preserve">10/Second </w:t>
            </w:r>
          </w:p>
        </w:tc>
        <w:tc>
          <w:tcPr>
            <w:tcW w:w="2410" w:type="dxa"/>
            <w:vMerge/>
          </w:tcPr>
          <w:p w14:paraId="03C4CFFB" w14:textId="77777777" w:rsidR="00E9744E" w:rsidRDefault="00E9744E" w:rsidP="00E9744E">
            <w:pPr>
              <w:tabs>
                <w:tab w:val="left" w:pos="1095"/>
              </w:tabs>
              <w:rPr>
                <w:rFonts w:asciiTheme="majorBidi" w:hAnsiTheme="majorBidi" w:cstheme="majorBidi"/>
                <w:color w:val="000000"/>
                <w:sz w:val="21"/>
                <w:szCs w:val="21"/>
              </w:rPr>
            </w:pPr>
          </w:p>
        </w:tc>
        <w:tc>
          <w:tcPr>
            <w:tcW w:w="3118" w:type="dxa"/>
            <w:vMerge/>
          </w:tcPr>
          <w:p w14:paraId="306B895B" w14:textId="77777777" w:rsidR="00E9744E" w:rsidRPr="0056105A" w:rsidRDefault="00E9744E" w:rsidP="00E9744E">
            <w:pPr>
              <w:tabs>
                <w:tab w:val="center" w:pos="1042"/>
              </w:tabs>
              <w:rPr>
                <w:rFonts w:asciiTheme="majorBidi" w:hAnsiTheme="majorBidi" w:cstheme="majorBidi"/>
                <w:color w:val="000000"/>
                <w:sz w:val="21"/>
                <w:szCs w:val="21"/>
              </w:rPr>
            </w:pPr>
          </w:p>
        </w:tc>
        <w:tc>
          <w:tcPr>
            <w:tcW w:w="2835" w:type="dxa"/>
            <w:vMerge/>
          </w:tcPr>
          <w:p w14:paraId="2881323D" w14:textId="77777777" w:rsidR="00E9744E" w:rsidRPr="00364350" w:rsidRDefault="00E9744E" w:rsidP="00E9744E">
            <w:pPr>
              <w:rPr>
                <w:rFonts w:asciiTheme="majorBidi" w:hAnsiTheme="majorBidi" w:cstheme="majorBidi"/>
                <w:color w:val="000000"/>
                <w:sz w:val="21"/>
                <w:szCs w:val="21"/>
              </w:rPr>
            </w:pPr>
          </w:p>
        </w:tc>
        <w:tc>
          <w:tcPr>
            <w:tcW w:w="1134" w:type="dxa"/>
            <w:vMerge/>
          </w:tcPr>
          <w:p w14:paraId="7F712141" w14:textId="77777777" w:rsidR="00E9744E" w:rsidRDefault="00E9744E" w:rsidP="00E9744E">
            <w:pPr>
              <w:rPr>
                <w:rFonts w:asciiTheme="majorBidi" w:hAnsiTheme="majorBidi" w:cstheme="majorBidi"/>
                <w:color w:val="000000"/>
                <w:sz w:val="21"/>
                <w:szCs w:val="21"/>
              </w:rPr>
            </w:pPr>
          </w:p>
        </w:tc>
      </w:tr>
      <w:tr w:rsidR="00E9744E" w14:paraId="152F211F" w14:textId="77777777" w:rsidTr="007E5268">
        <w:trPr>
          <w:trHeight w:val="1692"/>
        </w:trPr>
        <w:tc>
          <w:tcPr>
            <w:tcW w:w="993" w:type="dxa"/>
            <w:vMerge/>
          </w:tcPr>
          <w:p w14:paraId="22851434" w14:textId="77777777" w:rsidR="00E9744E" w:rsidRPr="004215F2" w:rsidRDefault="00E9744E" w:rsidP="00E9744E">
            <w:pPr>
              <w:rPr>
                <w:rFonts w:asciiTheme="majorBidi" w:hAnsiTheme="majorBidi" w:cstheme="majorBidi"/>
                <w:color w:val="000000"/>
                <w:sz w:val="21"/>
                <w:szCs w:val="21"/>
              </w:rPr>
            </w:pPr>
          </w:p>
        </w:tc>
        <w:tc>
          <w:tcPr>
            <w:tcW w:w="1418" w:type="dxa"/>
            <w:vMerge w:val="restart"/>
          </w:tcPr>
          <w:p w14:paraId="5CA9E491" w14:textId="77777777" w:rsidR="00E9744E" w:rsidRDefault="00E9744E" w:rsidP="00E9744E">
            <w:pPr>
              <w:rPr>
                <w:rFonts w:asciiTheme="majorBidi" w:hAnsiTheme="majorBidi" w:cstheme="majorBidi"/>
                <w:color w:val="000000"/>
                <w:sz w:val="21"/>
                <w:szCs w:val="21"/>
              </w:rPr>
            </w:pPr>
            <w:r>
              <w:rPr>
                <w:rFonts w:asciiTheme="majorBidi" w:hAnsiTheme="majorBidi" w:cstheme="majorBidi"/>
                <w:color w:val="000000"/>
                <w:sz w:val="21"/>
                <w:szCs w:val="21"/>
              </w:rPr>
              <w:t>Mod</w:t>
            </w:r>
          </w:p>
          <w:p w14:paraId="67CA0ECC" w14:textId="61D74B47" w:rsidR="00E9744E" w:rsidRDefault="00E9744E" w:rsidP="00E9744E">
            <w:pPr>
              <w:rPr>
                <w:rFonts w:asciiTheme="majorBidi" w:hAnsiTheme="majorBidi" w:cstheme="majorBidi"/>
                <w:color w:val="000000"/>
                <w:sz w:val="21"/>
                <w:szCs w:val="21"/>
              </w:rPr>
            </w:pPr>
          </w:p>
          <w:p w14:paraId="6664C25D" w14:textId="03D6053B" w:rsidR="00E9744E" w:rsidRDefault="00E9744E" w:rsidP="00E9744E">
            <w:pPr>
              <w:rPr>
                <w:rFonts w:asciiTheme="majorBidi" w:hAnsiTheme="majorBidi" w:cstheme="majorBidi"/>
                <w:color w:val="000000"/>
                <w:sz w:val="21"/>
                <w:szCs w:val="21"/>
              </w:rPr>
            </w:pPr>
          </w:p>
        </w:tc>
        <w:tc>
          <w:tcPr>
            <w:tcW w:w="709" w:type="dxa"/>
            <w:vMerge/>
          </w:tcPr>
          <w:p w14:paraId="428161D2" w14:textId="77777777" w:rsidR="00E9744E" w:rsidRDefault="00E9744E" w:rsidP="00E9744E">
            <w:pPr>
              <w:rPr>
                <w:rFonts w:asciiTheme="majorBidi" w:eastAsia="Times New Roman" w:hAnsiTheme="majorBidi" w:cstheme="majorBidi"/>
                <w:color w:val="000000"/>
                <w:sz w:val="21"/>
                <w:szCs w:val="21"/>
              </w:rPr>
            </w:pPr>
          </w:p>
        </w:tc>
        <w:tc>
          <w:tcPr>
            <w:tcW w:w="1559" w:type="dxa"/>
          </w:tcPr>
          <w:p w14:paraId="78928EAD" w14:textId="1BE1305C" w:rsidR="00E9744E" w:rsidRDefault="00E9744E" w:rsidP="00E9744E">
            <w:pPr>
              <w:rPr>
                <w:rFonts w:asciiTheme="majorBidi" w:hAnsiTheme="majorBidi" w:cstheme="majorBidi"/>
                <w:color w:val="000000"/>
                <w:sz w:val="21"/>
                <w:szCs w:val="21"/>
              </w:rPr>
            </w:pPr>
            <w:r>
              <w:rPr>
                <w:rFonts w:asciiTheme="majorBidi" w:hAnsiTheme="majorBidi" w:cstheme="majorBidi"/>
                <w:color w:val="000000"/>
                <w:sz w:val="21"/>
                <w:szCs w:val="21"/>
              </w:rPr>
              <w:t>80/M</w:t>
            </w:r>
          </w:p>
        </w:tc>
        <w:tc>
          <w:tcPr>
            <w:tcW w:w="2410" w:type="dxa"/>
            <w:vMerge w:val="restart"/>
          </w:tcPr>
          <w:p w14:paraId="23058447" w14:textId="77777777" w:rsidR="00E9744E" w:rsidRDefault="00E9744E" w:rsidP="00E9744E">
            <w:pPr>
              <w:tabs>
                <w:tab w:val="left" w:pos="1095"/>
              </w:tabs>
              <w:rPr>
                <w:rFonts w:asciiTheme="majorBidi" w:hAnsiTheme="majorBidi" w:cstheme="majorBidi"/>
                <w:color w:val="000000"/>
                <w:sz w:val="21"/>
                <w:szCs w:val="21"/>
              </w:rPr>
            </w:pPr>
            <w:r>
              <w:rPr>
                <w:rFonts w:asciiTheme="majorBidi" w:hAnsiTheme="majorBidi" w:cstheme="majorBidi"/>
                <w:color w:val="000000"/>
                <w:sz w:val="21"/>
                <w:szCs w:val="21"/>
              </w:rPr>
              <w:t>B</w:t>
            </w:r>
            <w:r w:rsidRPr="00533121">
              <w:rPr>
                <w:rFonts w:asciiTheme="majorBidi" w:hAnsiTheme="majorBidi" w:cstheme="majorBidi"/>
                <w:color w:val="000000"/>
                <w:sz w:val="21"/>
                <w:szCs w:val="21"/>
              </w:rPr>
              <w:t>ilateral ptosis, diplopia, dysphagia,</w:t>
            </w:r>
            <w:r>
              <w:rPr>
                <w:rFonts w:asciiTheme="majorBidi" w:hAnsiTheme="majorBidi" w:cstheme="majorBidi"/>
                <w:color w:val="000000"/>
                <w:sz w:val="21"/>
                <w:szCs w:val="21"/>
              </w:rPr>
              <w:t xml:space="preserve"> </w:t>
            </w:r>
            <w:r w:rsidRPr="00533121">
              <w:rPr>
                <w:rFonts w:asciiTheme="majorBidi" w:hAnsiTheme="majorBidi" w:cstheme="majorBidi"/>
                <w:color w:val="000000"/>
                <w:sz w:val="21"/>
                <w:szCs w:val="21"/>
              </w:rPr>
              <w:t>head drop</w:t>
            </w:r>
            <w:r>
              <w:rPr>
                <w:rFonts w:asciiTheme="majorBidi" w:hAnsiTheme="majorBidi" w:cstheme="majorBidi"/>
                <w:color w:val="000000"/>
                <w:sz w:val="21"/>
                <w:szCs w:val="21"/>
              </w:rPr>
              <w:t xml:space="preserve">, </w:t>
            </w:r>
            <w:r w:rsidRPr="00533121">
              <w:rPr>
                <w:rFonts w:asciiTheme="majorBidi" w:hAnsiTheme="majorBidi" w:cstheme="majorBidi"/>
                <w:color w:val="000000"/>
                <w:sz w:val="21"/>
                <w:szCs w:val="21"/>
              </w:rPr>
              <w:t>dysphonia, orbicularis oculi</w:t>
            </w:r>
            <w:r>
              <w:rPr>
                <w:rFonts w:asciiTheme="majorBidi" w:hAnsiTheme="majorBidi" w:cstheme="majorBidi"/>
                <w:color w:val="000000"/>
                <w:sz w:val="21"/>
                <w:szCs w:val="21"/>
              </w:rPr>
              <w:t xml:space="preserve"> weakness</w:t>
            </w:r>
            <w:r w:rsidRPr="00533121">
              <w:rPr>
                <w:rFonts w:asciiTheme="majorBidi" w:hAnsiTheme="majorBidi" w:cstheme="majorBidi"/>
                <w:color w:val="000000"/>
                <w:sz w:val="21"/>
                <w:szCs w:val="21"/>
              </w:rPr>
              <w:t>, tongue weakness</w:t>
            </w:r>
            <w:r>
              <w:rPr>
                <w:rFonts w:asciiTheme="majorBidi" w:hAnsiTheme="majorBidi" w:cstheme="majorBidi"/>
                <w:color w:val="000000"/>
                <w:sz w:val="21"/>
                <w:szCs w:val="21"/>
              </w:rPr>
              <w:t xml:space="preserve">, </w:t>
            </w:r>
            <w:r w:rsidRPr="004E4973">
              <w:rPr>
                <w:rFonts w:asciiTheme="majorBidi" w:hAnsiTheme="majorBidi" w:cstheme="majorBidi"/>
                <w:color w:val="000000"/>
                <w:sz w:val="21"/>
                <w:szCs w:val="21"/>
              </w:rPr>
              <w:t>ptosis</w:t>
            </w:r>
            <w:r w:rsidRPr="008D1DE2">
              <w:rPr>
                <w:rFonts w:asciiTheme="majorBidi" w:hAnsiTheme="majorBidi" w:cstheme="majorBidi"/>
                <w:color w:val="000000"/>
                <w:sz w:val="21"/>
                <w:szCs w:val="21"/>
              </w:rPr>
              <w:t xml:space="preserve"> temporarily improved with ice pack test</w:t>
            </w:r>
          </w:p>
          <w:p w14:paraId="29787770" w14:textId="25B06E30" w:rsidR="00E9744E" w:rsidRDefault="00E9744E" w:rsidP="00E9744E">
            <w:pPr>
              <w:tabs>
                <w:tab w:val="left" w:pos="1095"/>
              </w:tabs>
              <w:rPr>
                <w:rFonts w:asciiTheme="majorBidi" w:hAnsiTheme="majorBidi" w:cstheme="majorBidi"/>
                <w:color w:val="000000"/>
                <w:sz w:val="21"/>
                <w:szCs w:val="21"/>
              </w:rPr>
            </w:pPr>
            <w:r>
              <w:rPr>
                <w:rFonts w:asciiTheme="majorBidi" w:hAnsiTheme="majorBidi" w:cstheme="majorBidi"/>
                <w:color w:val="000000"/>
                <w:sz w:val="21"/>
                <w:szCs w:val="21"/>
              </w:rPr>
              <w:t>PMH=</w:t>
            </w:r>
            <w:r>
              <w:t xml:space="preserve"> </w:t>
            </w:r>
            <w:r w:rsidRPr="00533121">
              <w:rPr>
                <w:rFonts w:asciiTheme="majorBidi" w:hAnsiTheme="majorBidi" w:cstheme="majorBidi"/>
                <w:color w:val="000000"/>
                <w:sz w:val="21"/>
                <w:szCs w:val="21"/>
              </w:rPr>
              <w:t>hypertension, type II diabetes mellitus, and hypercholesterolemia</w:t>
            </w:r>
          </w:p>
        </w:tc>
        <w:tc>
          <w:tcPr>
            <w:tcW w:w="3118" w:type="dxa"/>
            <w:vMerge w:val="restart"/>
          </w:tcPr>
          <w:p w14:paraId="7C7FEB78" w14:textId="77777777" w:rsidR="00E9744E" w:rsidRDefault="00E9744E" w:rsidP="00E9744E">
            <w:pPr>
              <w:tabs>
                <w:tab w:val="center" w:pos="1042"/>
              </w:tabs>
              <w:rPr>
                <w:rFonts w:asciiTheme="majorBidi" w:hAnsiTheme="majorBidi" w:cstheme="majorBidi"/>
                <w:color w:val="000000"/>
                <w:sz w:val="21"/>
                <w:szCs w:val="21"/>
              </w:rPr>
            </w:pPr>
            <w:r w:rsidRPr="0056105A">
              <w:rPr>
                <w:rFonts w:asciiTheme="majorBidi" w:hAnsiTheme="majorBidi" w:cstheme="majorBidi"/>
                <w:color w:val="000000"/>
                <w:sz w:val="21"/>
                <w:szCs w:val="21"/>
              </w:rPr>
              <w:t>Repetitive nerve stimulation</w:t>
            </w:r>
            <w:r>
              <w:rPr>
                <w:rFonts w:asciiTheme="majorBidi" w:hAnsiTheme="majorBidi" w:cstheme="majorBidi"/>
                <w:color w:val="000000"/>
                <w:sz w:val="21"/>
                <w:szCs w:val="21"/>
              </w:rPr>
              <w:t>=</w:t>
            </w:r>
            <w:r>
              <w:t xml:space="preserve"> </w:t>
            </w:r>
            <w:r>
              <w:rPr>
                <w:rFonts w:asciiTheme="majorBidi" w:hAnsiTheme="majorBidi" w:cstheme="majorBidi"/>
                <w:color w:val="000000"/>
                <w:sz w:val="21"/>
                <w:szCs w:val="21"/>
              </w:rPr>
              <w:t>P</w:t>
            </w:r>
            <w:r w:rsidRPr="0056105A">
              <w:rPr>
                <w:rFonts w:asciiTheme="majorBidi" w:hAnsiTheme="majorBidi" w:cstheme="majorBidi"/>
                <w:color w:val="000000"/>
                <w:sz w:val="21"/>
                <w:szCs w:val="21"/>
              </w:rPr>
              <w:t>ostsynaptic neuromuscular junction disorder</w:t>
            </w:r>
          </w:p>
          <w:p w14:paraId="52795819" w14:textId="77777777" w:rsidR="00E9744E" w:rsidRDefault="00E9744E" w:rsidP="00E9744E">
            <w:pPr>
              <w:tabs>
                <w:tab w:val="center" w:pos="1042"/>
              </w:tabs>
              <w:rPr>
                <w:rFonts w:asciiTheme="majorBidi" w:hAnsiTheme="majorBidi" w:cstheme="majorBidi"/>
                <w:color w:val="000000"/>
                <w:sz w:val="21"/>
                <w:szCs w:val="21"/>
              </w:rPr>
            </w:pPr>
            <w:r w:rsidRPr="00F54283">
              <w:rPr>
                <w:rFonts w:asciiTheme="majorBidi" w:hAnsiTheme="majorBidi" w:cstheme="majorBidi"/>
                <w:color w:val="000000"/>
                <w:sz w:val="21"/>
                <w:szCs w:val="21"/>
              </w:rPr>
              <w:t>Chest CT</w:t>
            </w:r>
            <w:r>
              <w:rPr>
                <w:rFonts w:asciiTheme="majorBidi" w:hAnsiTheme="majorBidi" w:cstheme="majorBidi"/>
                <w:color w:val="000000"/>
                <w:sz w:val="21"/>
                <w:szCs w:val="21"/>
              </w:rPr>
              <w:t xml:space="preserve">=No </w:t>
            </w:r>
            <w:r w:rsidRPr="00F54283">
              <w:rPr>
                <w:rFonts w:asciiTheme="majorBidi" w:hAnsiTheme="majorBidi" w:cstheme="majorBidi"/>
                <w:color w:val="000000"/>
                <w:sz w:val="21"/>
                <w:szCs w:val="21"/>
              </w:rPr>
              <w:t>thymoma</w:t>
            </w:r>
          </w:p>
          <w:p w14:paraId="14359A84" w14:textId="77777777" w:rsidR="00E9744E" w:rsidRDefault="00E9744E" w:rsidP="00E9744E">
            <w:pPr>
              <w:tabs>
                <w:tab w:val="center" w:pos="1042"/>
              </w:tabs>
              <w:rPr>
                <w:rFonts w:asciiTheme="majorBidi" w:hAnsiTheme="majorBidi" w:cstheme="majorBidi"/>
                <w:color w:val="000000"/>
                <w:sz w:val="21"/>
                <w:szCs w:val="21"/>
              </w:rPr>
            </w:pPr>
            <w:r w:rsidRPr="00F54283">
              <w:rPr>
                <w:rFonts w:asciiTheme="majorBidi" w:hAnsiTheme="majorBidi" w:cstheme="majorBidi"/>
                <w:color w:val="000000"/>
                <w:sz w:val="21"/>
                <w:szCs w:val="21"/>
              </w:rPr>
              <w:t>Serum AchR antibody titer=Elevated</w:t>
            </w:r>
          </w:p>
          <w:p w14:paraId="0D8ACF72" w14:textId="77777777" w:rsidR="00E9744E" w:rsidRPr="0056105A" w:rsidRDefault="00E9744E" w:rsidP="00E9744E">
            <w:pPr>
              <w:tabs>
                <w:tab w:val="center" w:pos="1042"/>
              </w:tabs>
              <w:rPr>
                <w:rFonts w:asciiTheme="majorBidi" w:hAnsiTheme="majorBidi" w:cstheme="majorBidi"/>
                <w:color w:val="000000"/>
                <w:sz w:val="21"/>
                <w:szCs w:val="21"/>
              </w:rPr>
            </w:pPr>
          </w:p>
        </w:tc>
        <w:tc>
          <w:tcPr>
            <w:tcW w:w="2835" w:type="dxa"/>
            <w:vMerge w:val="restart"/>
          </w:tcPr>
          <w:p w14:paraId="2144EE08" w14:textId="08C46EEE" w:rsidR="00E9744E" w:rsidRPr="001A70FD" w:rsidRDefault="00442081" w:rsidP="00E9744E">
            <w:pPr>
              <w:tabs>
                <w:tab w:val="left" w:pos="1392"/>
              </w:tabs>
              <w:rPr>
                <w:rFonts w:asciiTheme="majorBidi" w:hAnsiTheme="majorBidi" w:cstheme="majorBidi"/>
                <w:sz w:val="21"/>
                <w:szCs w:val="21"/>
              </w:rPr>
            </w:pPr>
            <w:r w:rsidRPr="00442081">
              <w:rPr>
                <w:rFonts w:asciiTheme="majorBidi" w:hAnsiTheme="majorBidi" w:cstheme="majorBidi"/>
                <w:sz w:val="21"/>
                <w:szCs w:val="21"/>
              </w:rPr>
              <w:t>The patient received Pyridostigmine, Prednisone, plasma exchange, and Azathioprine; however, mild ptosis persisted in the right eye after 3 months</w:t>
            </w:r>
          </w:p>
        </w:tc>
        <w:tc>
          <w:tcPr>
            <w:tcW w:w="1134" w:type="dxa"/>
            <w:vMerge/>
          </w:tcPr>
          <w:p w14:paraId="6C6C636C" w14:textId="77777777" w:rsidR="00E9744E" w:rsidRDefault="00E9744E" w:rsidP="00E9744E">
            <w:pPr>
              <w:rPr>
                <w:rFonts w:asciiTheme="majorBidi" w:hAnsiTheme="majorBidi" w:cstheme="majorBidi"/>
                <w:color w:val="000000"/>
                <w:sz w:val="21"/>
                <w:szCs w:val="21"/>
              </w:rPr>
            </w:pPr>
          </w:p>
        </w:tc>
      </w:tr>
      <w:tr w:rsidR="00E9744E" w14:paraId="2DB94E7C" w14:textId="77777777" w:rsidTr="007E5268">
        <w:trPr>
          <w:trHeight w:val="694"/>
        </w:trPr>
        <w:tc>
          <w:tcPr>
            <w:tcW w:w="993" w:type="dxa"/>
            <w:vMerge/>
          </w:tcPr>
          <w:p w14:paraId="4EBE727B" w14:textId="77777777" w:rsidR="00E9744E" w:rsidRPr="004215F2" w:rsidRDefault="00E9744E" w:rsidP="00E9744E">
            <w:pPr>
              <w:rPr>
                <w:rFonts w:asciiTheme="majorBidi" w:hAnsiTheme="majorBidi" w:cstheme="majorBidi"/>
                <w:color w:val="000000"/>
                <w:sz w:val="21"/>
                <w:szCs w:val="21"/>
              </w:rPr>
            </w:pPr>
          </w:p>
        </w:tc>
        <w:tc>
          <w:tcPr>
            <w:tcW w:w="1418" w:type="dxa"/>
            <w:vMerge/>
          </w:tcPr>
          <w:p w14:paraId="7B3AC10E" w14:textId="77777777" w:rsidR="00E9744E" w:rsidRDefault="00E9744E" w:rsidP="00E9744E">
            <w:pPr>
              <w:rPr>
                <w:rFonts w:asciiTheme="majorBidi" w:hAnsiTheme="majorBidi" w:cstheme="majorBidi"/>
                <w:color w:val="000000"/>
                <w:sz w:val="21"/>
                <w:szCs w:val="21"/>
              </w:rPr>
            </w:pPr>
          </w:p>
        </w:tc>
        <w:tc>
          <w:tcPr>
            <w:tcW w:w="709" w:type="dxa"/>
            <w:vMerge/>
          </w:tcPr>
          <w:p w14:paraId="180D3744" w14:textId="77777777" w:rsidR="00E9744E" w:rsidRDefault="00E9744E" w:rsidP="00E9744E">
            <w:pPr>
              <w:rPr>
                <w:rFonts w:asciiTheme="majorBidi" w:eastAsia="Times New Roman" w:hAnsiTheme="majorBidi" w:cstheme="majorBidi"/>
                <w:color w:val="000000"/>
                <w:sz w:val="21"/>
                <w:szCs w:val="21"/>
              </w:rPr>
            </w:pPr>
          </w:p>
        </w:tc>
        <w:tc>
          <w:tcPr>
            <w:tcW w:w="1559" w:type="dxa"/>
          </w:tcPr>
          <w:p w14:paraId="4E0DE4DF" w14:textId="29090806" w:rsidR="00E9744E" w:rsidRDefault="00E9744E" w:rsidP="00E9744E">
            <w:pPr>
              <w:rPr>
                <w:rFonts w:asciiTheme="majorBidi" w:hAnsiTheme="majorBidi" w:cstheme="majorBidi"/>
                <w:color w:val="000000"/>
                <w:sz w:val="21"/>
                <w:szCs w:val="21"/>
              </w:rPr>
            </w:pPr>
            <w:r>
              <w:rPr>
                <w:rFonts w:asciiTheme="majorBidi" w:hAnsiTheme="majorBidi" w:cstheme="majorBidi"/>
                <w:color w:val="000000"/>
                <w:sz w:val="21"/>
                <w:szCs w:val="21"/>
              </w:rPr>
              <w:t xml:space="preserve">6/Second </w:t>
            </w:r>
          </w:p>
        </w:tc>
        <w:tc>
          <w:tcPr>
            <w:tcW w:w="2410" w:type="dxa"/>
            <w:vMerge/>
          </w:tcPr>
          <w:p w14:paraId="06122F8F" w14:textId="77777777" w:rsidR="00E9744E" w:rsidRDefault="00E9744E" w:rsidP="00E9744E">
            <w:pPr>
              <w:tabs>
                <w:tab w:val="left" w:pos="1095"/>
              </w:tabs>
              <w:rPr>
                <w:rFonts w:asciiTheme="majorBidi" w:hAnsiTheme="majorBidi" w:cstheme="majorBidi"/>
                <w:color w:val="000000"/>
                <w:sz w:val="21"/>
                <w:szCs w:val="21"/>
              </w:rPr>
            </w:pPr>
          </w:p>
        </w:tc>
        <w:tc>
          <w:tcPr>
            <w:tcW w:w="3118" w:type="dxa"/>
            <w:vMerge/>
          </w:tcPr>
          <w:p w14:paraId="02B72DAF" w14:textId="77777777" w:rsidR="00E9744E" w:rsidRPr="0056105A" w:rsidRDefault="00E9744E" w:rsidP="00E9744E">
            <w:pPr>
              <w:tabs>
                <w:tab w:val="center" w:pos="1042"/>
              </w:tabs>
              <w:rPr>
                <w:rFonts w:asciiTheme="majorBidi" w:hAnsiTheme="majorBidi" w:cstheme="majorBidi"/>
                <w:color w:val="000000"/>
                <w:sz w:val="21"/>
                <w:szCs w:val="21"/>
              </w:rPr>
            </w:pPr>
          </w:p>
        </w:tc>
        <w:tc>
          <w:tcPr>
            <w:tcW w:w="2835" w:type="dxa"/>
            <w:vMerge/>
          </w:tcPr>
          <w:p w14:paraId="486056E9" w14:textId="77777777" w:rsidR="00E9744E" w:rsidRPr="00FF6E5B" w:rsidRDefault="00E9744E" w:rsidP="00E9744E">
            <w:pPr>
              <w:rPr>
                <w:rFonts w:asciiTheme="majorBidi" w:hAnsiTheme="majorBidi" w:cstheme="majorBidi"/>
                <w:color w:val="000000"/>
                <w:sz w:val="21"/>
                <w:szCs w:val="21"/>
              </w:rPr>
            </w:pPr>
          </w:p>
        </w:tc>
        <w:tc>
          <w:tcPr>
            <w:tcW w:w="1134" w:type="dxa"/>
            <w:vMerge/>
          </w:tcPr>
          <w:p w14:paraId="32F2F54D" w14:textId="77777777" w:rsidR="00E9744E" w:rsidRDefault="00E9744E" w:rsidP="00E9744E">
            <w:pPr>
              <w:rPr>
                <w:rFonts w:asciiTheme="majorBidi" w:hAnsiTheme="majorBidi" w:cstheme="majorBidi"/>
                <w:color w:val="000000"/>
                <w:sz w:val="21"/>
                <w:szCs w:val="21"/>
              </w:rPr>
            </w:pPr>
          </w:p>
        </w:tc>
      </w:tr>
      <w:tr w:rsidR="00E9744E" w14:paraId="6FA85306" w14:textId="77777777" w:rsidTr="0060331C">
        <w:trPr>
          <w:trHeight w:val="558"/>
        </w:trPr>
        <w:tc>
          <w:tcPr>
            <w:tcW w:w="993" w:type="dxa"/>
            <w:vMerge/>
          </w:tcPr>
          <w:p w14:paraId="6FB88F83" w14:textId="77777777" w:rsidR="00E9744E" w:rsidRPr="004215F2" w:rsidRDefault="00E9744E" w:rsidP="00E9744E">
            <w:pPr>
              <w:rPr>
                <w:rFonts w:asciiTheme="majorBidi" w:hAnsiTheme="majorBidi" w:cstheme="majorBidi"/>
                <w:color w:val="000000"/>
                <w:sz w:val="21"/>
                <w:szCs w:val="21"/>
              </w:rPr>
            </w:pPr>
          </w:p>
        </w:tc>
        <w:tc>
          <w:tcPr>
            <w:tcW w:w="1418" w:type="dxa"/>
            <w:vMerge w:val="restart"/>
          </w:tcPr>
          <w:p w14:paraId="166692EC" w14:textId="0A98B78C" w:rsidR="00E9744E" w:rsidRDefault="00E9744E" w:rsidP="00E9744E">
            <w:pPr>
              <w:rPr>
                <w:rFonts w:asciiTheme="majorBidi" w:hAnsiTheme="majorBidi" w:cstheme="majorBidi"/>
                <w:color w:val="000000"/>
                <w:sz w:val="21"/>
                <w:szCs w:val="21"/>
              </w:rPr>
            </w:pPr>
            <w:r>
              <w:rPr>
                <w:rFonts w:asciiTheme="majorBidi" w:hAnsiTheme="majorBidi" w:cstheme="majorBidi"/>
                <w:color w:val="000000"/>
                <w:sz w:val="21"/>
                <w:szCs w:val="21"/>
              </w:rPr>
              <w:t>Mod</w:t>
            </w:r>
          </w:p>
        </w:tc>
        <w:tc>
          <w:tcPr>
            <w:tcW w:w="709" w:type="dxa"/>
            <w:vMerge/>
          </w:tcPr>
          <w:p w14:paraId="781F24CC" w14:textId="77777777" w:rsidR="00E9744E" w:rsidRDefault="00E9744E" w:rsidP="00E9744E">
            <w:pPr>
              <w:rPr>
                <w:rFonts w:asciiTheme="majorBidi" w:eastAsia="Times New Roman" w:hAnsiTheme="majorBidi" w:cstheme="majorBidi"/>
                <w:color w:val="000000"/>
                <w:sz w:val="21"/>
                <w:szCs w:val="21"/>
              </w:rPr>
            </w:pPr>
          </w:p>
        </w:tc>
        <w:tc>
          <w:tcPr>
            <w:tcW w:w="1559" w:type="dxa"/>
          </w:tcPr>
          <w:p w14:paraId="5DD3A7BC" w14:textId="5A859669" w:rsidR="00E9744E" w:rsidRDefault="00E9744E" w:rsidP="00E9744E">
            <w:pPr>
              <w:rPr>
                <w:rFonts w:asciiTheme="majorBidi" w:hAnsiTheme="majorBidi" w:cstheme="majorBidi"/>
                <w:color w:val="000000"/>
                <w:sz w:val="21"/>
                <w:szCs w:val="21"/>
              </w:rPr>
            </w:pPr>
            <w:r>
              <w:rPr>
                <w:rFonts w:asciiTheme="majorBidi" w:hAnsiTheme="majorBidi" w:cstheme="majorBidi"/>
                <w:color w:val="000000"/>
                <w:sz w:val="21"/>
                <w:szCs w:val="21"/>
              </w:rPr>
              <w:t>55/M</w:t>
            </w:r>
          </w:p>
        </w:tc>
        <w:tc>
          <w:tcPr>
            <w:tcW w:w="2410" w:type="dxa"/>
            <w:vMerge w:val="restart"/>
          </w:tcPr>
          <w:p w14:paraId="2CEAABA7" w14:textId="77777777" w:rsidR="00E9744E" w:rsidRDefault="00E9744E" w:rsidP="00E9744E">
            <w:pPr>
              <w:tabs>
                <w:tab w:val="left" w:pos="1095"/>
              </w:tabs>
              <w:rPr>
                <w:rFonts w:asciiTheme="majorBidi" w:hAnsiTheme="majorBidi" w:cstheme="majorBidi"/>
                <w:color w:val="000000"/>
                <w:sz w:val="21"/>
                <w:szCs w:val="21"/>
              </w:rPr>
            </w:pPr>
            <w:r>
              <w:rPr>
                <w:rFonts w:asciiTheme="majorBidi" w:hAnsiTheme="majorBidi" w:cstheme="majorBidi"/>
                <w:color w:val="000000"/>
                <w:sz w:val="21"/>
                <w:szCs w:val="21"/>
              </w:rPr>
              <w:t>W</w:t>
            </w:r>
            <w:r w:rsidRPr="00C71162">
              <w:rPr>
                <w:rFonts w:asciiTheme="majorBidi" w:hAnsiTheme="majorBidi" w:cstheme="majorBidi"/>
                <w:color w:val="000000"/>
                <w:sz w:val="21"/>
                <w:szCs w:val="21"/>
              </w:rPr>
              <w:t>eakness and fatigability in the upper limb</w:t>
            </w:r>
            <w:r>
              <w:rPr>
                <w:rFonts w:asciiTheme="majorBidi" w:hAnsiTheme="majorBidi" w:cstheme="majorBidi"/>
                <w:color w:val="000000"/>
                <w:sz w:val="21"/>
                <w:szCs w:val="21"/>
              </w:rPr>
              <w:t xml:space="preserve">, </w:t>
            </w:r>
            <w:r w:rsidRPr="00C71162">
              <w:rPr>
                <w:rFonts w:asciiTheme="majorBidi" w:hAnsiTheme="majorBidi" w:cstheme="majorBidi"/>
                <w:color w:val="000000"/>
                <w:sz w:val="21"/>
                <w:szCs w:val="21"/>
              </w:rPr>
              <w:t xml:space="preserve">neck muscles </w:t>
            </w:r>
            <w:r>
              <w:rPr>
                <w:rFonts w:asciiTheme="majorBidi" w:hAnsiTheme="majorBidi" w:cstheme="majorBidi"/>
                <w:color w:val="000000"/>
                <w:sz w:val="21"/>
                <w:szCs w:val="21"/>
              </w:rPr>
              <w:t xml:space="preserve">weakness, </w:t>
            </w:r>
            <w:r w:rsidRPr="00C71162">
              <w:rPr>
                <w:rFonts w:asciiTheme="majorBidi" w:hAnsiTheme="majorBidi" w:cstheme="majorBidi"/>
                <w:color w:val="000000"/>
                <w:sz w:val="21"/>
                <w:szCs w:val="21"/>
              </w:rPr>
              <w:t>fluctuating</w:t>
            </w:r>
            <w:r>
              <w:rPr>
                <w:rFonts w:asciiTheme="majorBidi" w:hAnsiTheme="majorBidi" w:cstheme="majorBidi"/>
                <w:color w:val="000000"/>
                <w:sz w:val="21"/>
                <w:szCs w:val="21"/>
              </w:rPr>
              <w:t xml:space="preserve">, </w:t>
            </w:r>
            <w:r w:rsidRPr="00C71162">
              <w:rPr>
                <w:rFonts w:asciiTheme="majorBidi" w:hAnsiTheme="majorBidi" w:cstheme="majorBidi"/>
                <w:color w:val="000000"/>
                <w:sz w:val="21"/>
                <w:szCs w:val="21"/>
              </w:rPr>
              <w:t>horizontal diplopia</w:t>
            </w:r>
            <w:r>
              <w:t xml:space="preserve"> i</w:t>
            </w:r>
            <w:r w:rsidRPr="00C71162">
              <w:rPr>
                <w:rFonts w:asciiTheme="majorBidi" w:hAnsiTheme="majorBidi" w:cstheme="majorBidi"/>
                <w:color w:val="000000"/>
                <w:sz w:val="21"/>
                <w:szCs w:val="21"/>
              </w:rPr>
              <w:t>n left and right lateral gaze</w:t>
            </w:r>
            <w:r>
              <w:rPr>
                <w:rFonts w:asciiTheme="majorBidi" w:hAnsiTheme="majorBidi" w:cstheme="majorBidi"/>
                <w:color w:val="000000"/>
                <w:sz w:val="21"/>
                <w:szCs w:val="21"/>
              </w:rPr>
              <w:t xml:space="preserve">, </w:t>
            </w:r>
            <w:r w:rsidRPr="004E4973">
              <w:rPr>
                <w:rFonts w:asciiTheme="majorBidi" w:hAnsiTheme="majorBidi" w:cstheme="majorBidi"/>
                <w:color w:val="000000"/>
                <w:sz w:val="21"/>
                <w:szCs w:val="21"/>
              </w:rPr>
              <w:t>neck</w:t>
            </w:r>
            <w:r w:rsidRPr="00C71162">
              <w:rPr>
                <w:rFonts w:asciiTheme="majorBidi" w:hAnsiTheme="majorBidi" w:cstheme="majorBidi"/>
                <w:color w:val="000000"/>
                <w:sz w:val="21"/>
                <w:szCs w:val="21"/>
              </w:rPr>
              <w:t xml:space="preserve"> pain</w:t>
            </w:r>
            <w:r>
              <w:rPr>
                <w:rFonts w:asciiTheme="majorBidi" w:hAnsiTheme="majorBidi" w:cstheme="majorBidi"/>
                <w:color w:val="000000"/>
                <w:sz w:val="21"/>
                <w:szCs w:val="21"/>
              </w:rPr>
              <w:t xml:space="preserve">, </w:t>
            </w:r>
            <w:r w:rsidRPr="00C71162">
              <w:rPr>
                <w:rFonts w:asciiTheme="majorBidi" w:hAnsiTheme="majorBidi" w:cstheme="majorBidi"/>
                <w:color w:val="000000"/>
                <w:sz w:val="21"/>
                <w:szCs w:val="21"/>
              </w:rPr>
              <w:t>orthopnea</w:t>
            </w:r>
          </w:p>
          <w:p w14:paraId="1BD6BA6E" w14:textId="41C7E1C3" w:rsidR="00E9744E" w:rsidRDefault="00E9744E" w:rsidP="00E9744E">
            <w:pPr>
              <w:tabs>
                <w:tab w:val="left" w:pos="1095"/>
              </w:tabs>
              <w:rPr>
                <w:rFonts w:asciiTheme="majorBidi" w:hAnsiTheme="majorBidi" w:cstheme="majorBidi"/>
                <w:color w:val="000000"/>
                <w:sz w:val="21"/>
                <w:szCs w:val="21"/>
              </w:rPr>
            </w:pPr>
            <w:r>
              <w:rPr>
                <w:rFonts w:asciiTheme="majorBidi" w:hAnsiTheme="majorBidi" w:cstheme="majorBidi"/>
                <w:color w:val="000000"/>
                <w:sz w:val="21"/>
                <w:szCs w:val="21"/>
              </w:rPr>
              <w:t>PMH=</w:t>
            </w:r>
            <w:r>
              <w:t xml:space="preserve"> </w:t>
            </w:r>
            <w:r w:rsidRPr="00C71162">
              <w:rPr>
                <w:rFonts w:asciiTheme="majorBidi" w:hAnsiTheme="majorBidi" w:cstheme="majorBidi"/>
                <w:color w:val="000000"/>
                <w:sz w:val="21"/>
                <w:szCs w:val="21"/>
              </w:rPr>
              <w:t>hypertension</w:t>
            </w:r>
            <w:r>
              <w:rPr>
                <w:rFonts w:asciiTheme="majorBidi" w:hAnsiTheme="majorBidi" w:cstheme="majorBidi"/>
                <w:color w:val="000000"/>
                <w:sz w:val="21"/>
                <w:szCs w:val="21"/>
              </w:rPr>
              <w:t xml:space="preserve">, </w:t>
            </w:r>
            <w:r w:rsidRPr="00C71162">
              <w:rPr>
                <w:rFonts w:asciiTheme="majorBidi" w:hAnsiTheme="majorBidi" w:cstheme="majorBidi"/>
                <w:color w:val="000000"/>
                <w:sz w:val="21"/>
                <w:szCs w:val="21"/>
              </w:rPr>
              <w:t>chronic tension-type headache</w:t>
            </w:r>
          </w:p>
        </w:tc>
        <w:tc>
          <w:tcPr>
            <w:tcW w:w="3118" w:type="dxa"/>
            <w:vMerge w:val="restart"/>
          </w:tcPr>
          <w:p w14:paraId="2C2CC33E" w14:textId="77777777" w:rsidR="00E9744E" w:rsidRDefault="00E9744E" w:rsidP="00E9744E">
            <w:pPr>
              <w:tabs>
                <w:tab w:val="center" w:pos="1042"/>
              </w:tabs>
              <w:rPr>
                <w:rFonts w:asciiTheme="majorBidi" w:hAnsiTheme="majorBidi" w:cstheme="majorBidi"/>
                <w:color w:val="000000"/>
                <w:sz w:val="21"/>
                <w:szCs w:val="21"/>
              </w:rPr>
            </w:pPr>
            <w:r w:rsidRPr="0056105A">
              <w:rPr>
                <w:rFonts w:asciiTheme="majorBidi" w:hAnsiTheme="majorBidi" w:cstheme="majorBidi"/>
                <w:color w:val="000000"/>
                <w:sz w:val="21"/>
                <w:szCs w:val="21"/>
              </w:rPr>
              <w:t>Repetitive nerve stimulation</w:t>
            </w:r>
            <w:r>
              <w:rPr>
                <w:rFonts w:asciiTheme="majorBidi" w:hAnsiTheme="majorBidi" w:cstheme="majorBidi"/>
                <w:color w:val="000000"/>
                <w:sz w:val="21"/>
                <w:szCs w:val="21"/>
              </w:rPr>
              <w:t>=</w:t>
            </w:r>
            <w:r>
              <w:t xml:space="preserve"> </w:t>
            </w:r>
            <w:r>
              <w:rPr>
                <w:rFonts w:asciiTheme="majorBidi" w:hAnsiTheme="majorBidi" w:cstheme="majorBidi"/>
                <w:color w:val="000000"/>
                <w:sz w:val="21"/>
                <w:szCs w:val="21"/>
              </w:rPr>
              <w:t>P</w:t>
            </w:r>
            <w:r w:rsidRPr="0056105A">
              <w:rPr>
                <w:rFonts w:asciiTheme="majorBidi" w:hAnsiTheme="majorBidi" w:cstheme="majorBidi"/>
                <w:color w:val="000000"/>
                <w:sz w:val="21"/>
                <w:szCs w:val="21"/>
              </w:rPr>
              <w:t>ostsynaptic neuromuscular junction disorder</w:t>
            </w:r>
          </w:p>
          <w:p w14:paraId="4C4AED5A" w14:textId="77777777" w:rsidR="00E9744E" w:rsidRPr="00497FA2" w:rsidRDefault="00E9744E" w:rsidP="00E9744E">
            <w:pPr>
              <w:tabs>
                <w:tab w:val="center" w:pos="1042"/>
              </w:tabs>
              <w:rPr>
                <w:rFonts w:asciiTheme="majorBidi" w:hAnsiTheme="majorBidi" w:cstheme="majorBidi"/>
                <w:color w:val="000000"/>
                <w:sz w:val="21"/>
                <w:szCs w:val="21"/>
              </w:rPr>
            </w:pPr>
            <w:r w:rsidRPr="00497FA2">
              <w:rPr>
                <w:rFonts w:asciiTheme="majorBidi" w:hAnsiTheme="majorBidi" w:cstheme="majorBidi"/>
                <w:color w:val="000000"/>
                <w:sz w:val="21"/>
                <w:szCs w:val="21"/>
              </w:rPr>
              <w:t>Chest CT=No thymoma</w:t>
            </w:r>
          </w:p>
          <w:p w14:paraId="718068A3" w14:textId="29D4712B" w:rsidR="00E9744E" w:rsidRDefault="00E9744E" w:rsidP="00E9744E">
            <w:pPr>
              <w:tabs>
                <w:tab w:val="center" w:pos="1042"/>
              </w:tabs>
              <w:rPr>
                <w:rFonts w:asciiTheme="majorBidi" w:hAnsiTheme="majorBidi" w:cstheme="majorBidi"/>
                <w:color w:val="000000"/>
                <w:sz w:val="21"/>
                <w:szCs w:val="21"/>
              </w:rPr>
            </w:pPr>
            <w:r>
              <w:rPr>
                <w:rFonts w:asciiTheme="majorBidi" w:hAnsiTheme="majorBidi" w:cstheme="majorBidi"/>
                <w:color w:val="000000"/>
                <w:sz w:val="21"/>
                <w:szCs w:val="21"/>
              </w:rPr>
              <w:t xml:space="preserve">Serum AchR antibody </w:t>
            </w:r>
            <w:r w:rsidRPr="00497FA2">
              <w:rPr>
                <w:rFonts w:asciiTheme="majorBidi" w:hAnsiTheme="majorBidi" w:cstheme="majorBidi"/>
                <w:color w:val="000000"/>
                <w:sz w:val="21"/>
                <w:szCs w:val="21"/>
              </w:rPr>
              <w:t>titer=Elevated</w:t>
            </w:r>
          </w:p>
          <w:p w14:paraId="663B3856" w14:textId="77777777" w:rsidR="00E9744E" w:rsidRDefault="00E9744E" w:rsidP="00E9744E">
            <w:pPr>
              <w:tabs>
                <w:tab w:val="center" w:pos="1042"/>
              </w:tabs>
              <w:rPr>
                <w:rFonts w:asciiTheme="majorBidi" w:hAnsiTheme="majorBidi" w:cstheme="majorBidi"/>
                <w:color w:val="000000"/>
                <w:sz w:val="21"/>
                <w:szCs w:val="21"/>
              </w:rPr>
            </w:pPr>
            <w:r>
              <w:rPr>
                <w:rFonts w:asciiTheme="majorBidi" w:hAnsiTheme="majorBidi" w:cstheme="majorBidi"/>
                <w:color w:val="000000"/>
                <w:sz w:val="21"/>
                <w:szCs w:val="21"/>
              </w:rPr>
              <w:t xml:space="preserve">TSH=Elevated </w:t>
            </w:r>
          </w:p>
          <w:p w14:paraId="17BACD5A" w14:textId="77777777" w:rsidR="00E9744E" w:rsidRPr="0056105A" w:rsidRDefault="00E9744E" w:rsidP="00E9744E">
            <w:pPr>
              <w:tabs>
                <w:tab w:val="center" w:pos="1042"/>
              </w:tabs>
              <w:rPr>
                <w:rFonts w:asciiTheme="majorBidi" w:hAnsiTheme="majorBidi" w:cstheme="majorBidi"/>
                <w:color w:val="000000"/>
                <w:sz w:val="21"/>
                <w:szCs w:val="21"/>
              </w:rPr>
            </w:pPr>
          </w:p>
        </w:tc>
        <w:tc>
          <w:tcPr>
            <w:tcW w:w="2835" w:type="dxa"/>
            <w:vMerge w:val="restart"/>
          </w:tcPr>
          <w:p w14:paraId="7464C2CB" w14:textId="010A40FB" w:rsidR="00442081" w:rsidRPr="00FF6E5B" w:rsidRDefault="00442081" w:rsidP="00442081">
            <w:pPr>
              <w:rPr>
                <w:rFonts w:asciiTheme="majorBidi" w:hAnsiTheme="majorBidi" w:cstheme="majorBidi"/>
                <w:color w:val="000000"/>
                <w:sz w:val="21"/>
                <w:szCs w:val="21"/>
              </w:rPr>
            </w:pPr>
            <w:r w:rsidRPr="00442081">
              <w:rPr>
                <w:rFonts w:asciiTheme="majorBidi" w:hAnsiTheme="majorBidi" w:cstheme="majorBidi"/>
                <w:color w:val="000000"/>
                <w:sz w:val="21"/>
                <w:szCs w:val="21"/>
                <w:lang w:eastAsia="ko-KR"/>
              </w:rPr>
              <w:t>The patient received IVIG and Pyridostigmine; however, mild fatigability in the upper limbs persisted after 3 months</w:t>
            </w:r>
          </w:p>
        </w:tc>
        <w:tc>
          <w:tcPr>
            <w:tcW w:w="1134" w:type="dxa"/>
            <w:vMerge/>
          </w:tcPr>
          <w:p w14:paraId="5891E26D" w14:textId="77777777" w:rsidR="00E9744E" w:rsidRDefault="00E9744E" w:rsidP="00E9744E">
            <w:pPr>
              <w:rPr>
                <w:rFonts w:asciiTheme="majorBidi" w:hAnsiTheme="majorBidi" w:cstheme="majorBidi"/>
                <w:color w:val="000000"/>
                <w:sz w:val="21"/>
                <w:szCs w:val="21"/>
              </w:rPr>
            </w:pPr>
          </w:p>
        </w:tc>
      </w:tr>
      <w:tr w:rsidR="00E9744E" w14:paraId="000A8A12" w14:textId="77777777" w:rsidTr="0060331C">
        <w:trPr>
          <w:trHeight w:val="2010"/>
        </w:trPr>
        <w:tc>
          <w:tcPr>
            <w:tcW w:w="993" w:type="dxa"/>
            <w:vMerge/>
          </w:tcPr>
          <w:p w14:paraId="264CC00E" w14:textId="77777777" w:rsidR="00E9744E" w:rsidRPr="004215F2" w:rsidRDefault="00E9744E" w:rsidP="00E9744E">
            <w:pPr>
              <w:rPr>
                <w:rFonts w:asciiTheme="majorBidi" w:hAnsiTheme="majorBidi" w:cstheme="majorBidi"/>
                <w:color w:val="000000"/>
                <w:sz w:val="21"/>
                <w:szCs w:val="21"/>
              </w:rPr>
            </w:pPr>
          </w:p>
        </w:tc>
        <w:tc>
          <w:tcPr>
            <w:tcW w:w="1418" w:type="dxa"/>
            <w:vMerge/>
          </w:tcPr>
          <w:p w14:paraId="6970ACA1" w14:textId="77777777" w:rsidR="00E9744E" w:rsidRDefault="00E9744E" w:rsidP="00E9744E">
            <w:pPr>
              <w:rPr>
                <w:rFonts w:asciiTheme="majorBidi" w:hAnsiTheme="majorBidi" w:cstheme="majorBidi"/>
                <w:color w:val="000000"/>
                <w:sz w:val="21"/>
                <w:szCs w:val="21"/>
              </w:rPr>
            </w:pPr>
          </w:p>
        </w:tc>
        <w:tc>
          <w:tcPr>
            <w:tcW w:w="709" w:type="dxa"/>
            <w:vMerge/>
          </w:tcPr>
          <w:p w14:paraId="229B8AA3" w14:textId="77777777" w:rsidR="00E9744E" w:rsidRDefault="00E9744E" w:rsidP="00E9744E">
            <w:pPr>
              <w:rPr>
                <w:rFonts w:asciiTheme="majorBidi" w:eastAsia="Times New Roman" w:hAnsiTheme="majorBidi" w:cstheme="majorBidi"/>
                <w:color w:val="000000"/>
                <w:sz w:val="21"/>
                <w:szCs w:val="21"/>
              </w:rPr>
            </w:pPr>
          </w:p>
        </w:tc>
        <w:tc>
          <w:tcPr>
            <w:tcW w:w="1559" w:type="dxa"/>
          </w:tcPr>
          <w:p w14:paraId="44224324" w14:textId="51E817E1" w:rsidR="00E9744E" w:rsidRDefault="00E9744E" w:rsidP="00E9744E">
            <w:pPr>
              <w:rPr>
                <w:rFonts w:asciiTheme="majorBidi" w:hAnsiTheme="majorBidi" w:cstheme="majorBidi"/>
                <w:color w:val="000000"/>
                <w:sz w:val="21"/>
                <w:szCs w:val="21"/>
              </w:rPr>
            </w:pPr>
            <w:r>
              <w:rPr>
                <w:rFonts w:asciiTheme="majorBidi" w:hAnsiTheme="majorBidi" w:cstheme="majorBidi"/>
                <w:color w:val="000000"/>
                <w:sz w:val="21"/>
                <w:szCs w:val="21"/>
              </w:rPr>
              <w:t xml:space="preserve">3/First </w:t>
            </w:r>
          </w:p>
        </w:tc>
        <w:tc>
          <w:tcPr>
            <w:tcW w:w="2410" w:type="dxa"/>
            <w:vMerge/>
          </w:tcPr>
          <w:p w14:paraId="71769132" w14:textId="77777777" w:rsidR="00E9744E" w:rsidRDefault="00E9744E" w:rsidP="00E9744E">
            <w:pPr>
              <w:tabs>
                <w:tab w:val="left" w:pos="1095"/>
              </w:tabs>
              <w:rPr>
                <w:rFonts w:asciiTheme="majorBidi" w:hAnsiTheme="majorBidi" w:cstheme="majorBidi"/>
                <w:color w:val="000000"/>
                <w:sz w:val="21"/>
                <w:szCs w:val="21"/>
              </w:rPr>
            </w:pPr>
          </w:p>
        </w:tc>
        <w:tc>
          <w:tcPr>
            <w:tcW w:w="3118" w:type="dxa"/>
            <w:vMerge/>
          </w:tcPr>
          <w:p w14:paraId="6CAD1230" w14:textId="77777777" w:rsidR="00E9744E" w:rsidRPr="0056105A" w:rsidRDefault="00E9744E" w:rsidP="00E9744E">
            <w:pPr>
              <w:tabs>
                <w:tab w:val="center" w:pos="1042"/>
              </w:tabs>
              <w:rPr>
                <w:rFonts w:asciiTheme="majorBidi" w:hAnsiTheme="majorBidi" w:cstheme="majorBidi"/>
                <w:color w:val="000000"/>
                <w:sz w:val="21"/>
                <w:szCs w:val="21"/>
              </w:rPr>
            </w:pPr>
          </w:p>
        </w:tc>
        <w:tc>
          <w:tcPr>
            <w:tcW w:w="2835" w:type="dxa"/>
            <w:vMerge/>
          </w:tcPr>
          <w:p w14:paraId="469FB259" w14:textId="77777777" w:rsidR="00E9744E" w:rsidRDefault="00E9744E" w:rsidP="00E9744E">
            <w:pPr>
              <w:rPr>
                <w:rFonts w:asciiTheme="majorBidi" w:hAnsiTheme="majorBidi" w:cstheme="majorBidi"/>
                <w:color w:val="000000"/>
                <w:sz w:val="21"/>
                <w:szCs w:val="21"/>
              </w:rPr>
            </w:pPr>
          </w:p>
        </w:tc>
        <w:tc>
          <w:tcPr>
            <w:tcW w:w="1134" w:type="dxa"/>
            <w:vMerge/>
          </w:tcPr>
          <w:p w14:paraId="7789E45C" w14:textId="77777777" w:rsidR="00E9744E" w:rsidRDefault="00E9744E" w:rsidP="00E9744E">
            <w:pPr>
              <w:rPr>
                <w:rFonts w:asciiTheme="majorBidi" w:hAnsiTheme="majorBidi" w:cstheme="majorBidi"/>
                <w:color w:val="000000"/>
                <w:sz w:val="21"/>
                <w:szCs w:val="21"/>
              </w:rPr>
            </w:pPr>
          </w:p>
        </w:tc>
      </w:tr>
      <w:tr w:rsidR="00E9744E" w14:paraId="7451BA35" w14:textId="77777777" w:rsidTr="0060331C">
        <w:trPr>
          <w:trHeight w:val="347"/>
        </w:trPr>
        <w:tc>
          <w:tcPr>
            <w:tcW w:w="993" w:type="dxa"/>
            <w:vMerge w:val="restart"/>
          </w:tcPr>
          <w:p w14:paraId="4374A185" w14:textId="5AA2D3FF" w:rsidR="00E9744E" w:rsidRDefault="00E9744E" w:rsidP="00E9744E">
            <w:pPr>
              <w:rPr>
                <w:rFonts w:asciiTheme="majorBidi" w:hAnsiTheme="majorBidi" w:cstheme="majorBidi"/>
                <w:sz w:val="21"/>
                <w:szCs w:val="21"/>
              </w:rPr>
            </w:pPr>
            <w:r w:rsidRPr="00E034A1">
              <w:rPr>
                <w:rFonts w:asciiTheme="majorBidi" w:hAnsiTheme="majorBidi" w:cstheme="majorBidi"/>
                <w:color w:val="000000"/>
                <w:sz w:val="21"/>
                <w:szCs w:val="21"/>
              </w:rPr>
              <w:lastRenderedPageBreak/>
              <w:t>Sonigra</w:t>
            </w:r>
            <w:r>
              <w:rPr>
                <w:rFonts w:asciiTheme="majorBidi" w:eastAsia="Times New Roman" w:hAnsiTheme="majorBidi" w:cstheme="majorBidi"/>
                <w:color w:val="000000"/>
                <w:sz w:val="21"/>
                <w:szCs w:val="21"/>
              </w:rPr>
              <w:t xml:space="preserve"> </w:t>
            </w:r>
            <w:r w:rsidRPr="00861EC2">
              <w:rPr>
                <w:rFonts w:asciiTheme="majorBidi" w:eastAsia="Times New Roman" w:hAnsiTheme="majorBidi" w:cstheme="majorBidi"/>
                <w:i/>
                <w:iCs/>
                <w:color w:val="000000"/>
                <w:sz w:val="21"/>
                <w:szCs w:val="21"/>
              </w:rPr>
              <w:t>et al.</w:t>
            </w:r>
            <w:r>
              <w:rPr>
                <w:rFonts w:asciiTheme="majorBidi" w:hAnsiTheme="majorBidi" w:cstheme="majorBidi"/>
                <w:color w:val="000000"/>
                <w:sz w:val="21"/>
                <w:szCs w:val="21"/>
              </w:rPr>
              <w:t>, 2022</w:t>
            </w:r>
          </w:p>
        </w:tc>
        <w:tc>
          <w:tcPr>
            <w:tcW w:w="1418" w:type="dxa"/>
            <w:vMerge w:val="restart"/>
          </w:tcPr>
          <w:p w14:paraId="6C6531F9" w14:textId="1FE2CAD9" w:rsidR="00E9744E" w:rsidRDefault="00E9744E" w:rsidP="00E9744E">
            <w:pPr>
              <w:rPr>
                <w:rFonts w:asciiTheme="majorBidi" w:hAnsiTheme="majorBidi" w:cstheme="majorBidi"/>
                <w:sz w:val="21"/>
                <w:szCs w:val="21"/>
              </w:rPr>
            </w:pPr>
            <w:r>
              <w:rPr>
                <w:rFonts w:asciiTheme="majorBidi" w:hAnsiTheme="majorBidi" w:cstheme="majorBidi"/>
                <w:color w:val="000000"/>
                <w:sz w:val="21"/>
                <w:szCs w:val="21"/>
              </w:rPr>
              <w:t>OAZ</w:t>
            </w:r>
          </w:p>
        </w:tc>
        <w:tc>
          <w:tcPr>
            <w:tcW w:w="709" w:type="dxa"/>
            <w:vMerge w:val="restart"/>
          </w:tcPr>
          <w:p w14:paraId="013B0251" w14:textId="5A8CAED6" w:rsidR="00E9744E" w:rsidRDefault="00E9744E" w:rsidP="00E9744E">
            <w:pPr>
              <w:rPr>
                <w:rFonts w:asciiTheme="majorBidi" w:hAnsiTheme="majorBidi" w:cstheme="majorBidi"/>
                <w:sz w:val="21"/>
                <w:szCs w:val="21"/>
              </w:rPr>
            </w:pPr>
            <w:r>
              <w:rPr>
                <w:rFonts w:asciiTheme="majorBidi" w:eastAsia="Times New Roman" w:hAnsiTheme="majorBidi" w:cstheme="majorBidi"/>
                <w:color w:val="000000"/>
                <w:sz w:val="21"/>
                <w:szCs w:val="21"/>
              </w:rPr>
              <w:t>1</w:t>
            </w:r>
          </w:p>
        </w:tc>
        <w:tc>
          <w:tcPr>
            <w:tcW w:w="1559" w:type="dxa"/>
          </w:tcPr>
          <w:p w14:paraId="4FD47D6B" w14:textId="621C36EF" w:rsidR="00E9744E" w:rsidRDefault="00E9744E" w:rsidP="00E9744E">
            <w:pPr>
              <w:rPr>
                <w:rFonts w:asciiTheme="majorBidi" w:hAnsiTheme="majorBidi" w:cstheme="majorBidi"/>
                <w:sz w:val="21"/>
                <w:szCs w:val="21"/>
              </w:rPr>
            </w:pPr>
            <w:r>
              <w:rPr>
                <w:rFonts w:asciiTheme="majorBidi" w:hAnsiTheme="majorBidi" w:cstheme="majorBidi"/>
                <w:color w:val="000000"/>
                <w:sz w:val="21"/>
                <w:szCs w:val="21"/>
              </w:rPr>
              <w:t>55/M</w:t>
            </w:r>
          </w:p>
        </w:tc>
        <w:tc>
          <w:tcPr>
            <w:tcW w:w="2410" w:type="dxa"/>
            <w:vMerge w:val="restart"/>
          </w:tcPr>
          <w:p w14:paraId="6F745DF1" w14:textId="77777777" w:rsidR="00E9744E" w:rsidRDefault="00E9744E" w:rsidP="00E9744E">
            <w:pPr>
              <w:tabs>
                <w:tab w:val="left" w:pos="1095"/>
              </w:tabs>
              <w:rPr>
                <w:rFonts w:asciiTheme="majorBidi" w:hAnsiTheme="majorBidi" w:cstheme="majorBidi"/>
                <w:color w:val="000000"/>
                <w:sz w:val="21"/>
                <w:szCs w:val="21"/>
              </w:rPr>
            </w:pPr>
            <w:r>
              <w:rPr>
                <w:rFonts w:asciiTheme="majorBidi" w:hAnsiTheme="majorBidi" w:cstheme="majorBidi"/>
                <w:color w:val="000000"/>
                <w:sz w:val="21"/>
                <w:szCs w:val="21"/>
              </w:rPr>
              <w:t>B</w:t>
            </w:r>
            <w:r w:rsidRPr="00E034A1">
              <w:rPr>
                <w:rFonts w:asciiTheme="majorBidi" w:hAnsiTheme="majorBidi" w:cstheme="majorBidi"/>
                <w:color w:val="000000"/>
                <w:sz w:val="21"/>
                <w:szCs w:val="21"/>
              </w:rPr>
              <w:t>reathlessness, chest pain, sweating, cold clammy extremities</w:t>
            </w:r>
            <w:r>
              <w:rPr>
                <w:rFonts w:asciiTheme="majorBidi" w:hAnsiTheme="majorBidi" w:cstheme="majorBidi"/>
                <w:color w:val="000000"/>
                <w:sz w:val="21"/>
                <w:szCs w:val="21"/>
              </w:rPr>
              <w:t xml:space="preserve">, </w:t>
            </w:r>
            <w:r w:rsidRPr="004E4973">
              <w:rPr>
                <w:rFonts w:asciiTheme="majorBidi" w:hAnsiTheme="majorBidi" w:cstheme="majorBidi"/>
                <w:color w:val="000000"/>
                <w:sz w:val="21"/>
                <w:szCs w:val="21"/>
              </w:rPr>
              <w:t>hypoxia</w:t>
            </w:r>
            <w:r w:rsidRPr="00E034A1">
              <w:rPr>
                <w:rFonts w:asciiTheme="majorBidi" w:hAnsiTheme="majorBidi" w:cstheme="majorBidi"/>
                <w:color w:val="000000"/>
                <w:sz w:val="21"/>
                <w:szCs w:val="21"/>
              </w:rPr>
              <w:t>, tachycardia</w:t>
            </w:r>
            <w:r>
              <w:rPr>
                <w:rFonts w:asciiTheme="majorBidi" w:hAnsiTheme="majorBidi" w:cstheme="majorBidi"/>
                <w:color w:val="000000"/>
                <w:sz w:val="21"/>
                <w:szCs w:val="21"/>
              </w:rPr>
              <w:t xml:space="preserve">, </w:t>
            </w:r>
            <w:r w:rsidRPr="00E034A1">
              <w:rPr>
                <w:rFonts w:asciiTheme="majorBidi" w:hAnsiTheme="majorBidi" w:cstheme="majorBidi"/>
                <w:color w:val="000000"/>
                <w:sz w:val="21"/>
                <w:szCs w:val="21"/>
              </w:rPr>
              <w:t>tachypnea</w:t>
            </w:r>
            <w:r>
              <w:rPr>
                <w:rFonts w:asciiTheme="majorBidi" w:hAnsiTheme="majorBidi" w:cstheme="majorBidi"/>
                <w:color w:val="000000"/>
                <w:sz w:val="21"/>
                <w:szCs w:val="21"/>
              </w:rPr>
              <w:t xml:space="preserve"> </w:t>
            </w:r>
          </w:p>
          <w:p w14:paraId="25DC6138" w14:textId="5E44CEB3" w:rsidR="00E9744E" w:rsidRDefault="00E9744E" w:rsidP="00E9744E">
            <w:pPr>
              <w:rPr>
                <w:rFonts w:asciiTheme="majorBidi" w:hAnsiTheme="majorBidi" w:cstheme="majorBidi"/>
                <w:sz w:val="21"/>
                <w:szCs w:val="21"/>
              </w:rPr>
            </w:pPr>
            <w:r>
              <w:rPr>
                <w:rFonts w:asciiTheme="majorBidi" w:hAnsiTheme="majorBidi" w:cstheme="majorBidi"/>
                <w:color w:val="000000"/>
                <w:sz w:val="21"/>
                <w:szCs w:val="21"/>
              </w:rPr>
              <w:t>PMH=</w:t>
            </w:r>
            <w:r>
              <w:t xml:space="preserve"> </w:t>
            </w:r>
            <w:r w:rsidRPr="00E034A1">
              <w:rPr>
                <w:rFonts w:asciiTheme="majorBidi" w:hAnsiTheme="majorBidi" w:cstheme="majorBidi"/>
                <w:color w:val="000000"/>
                <w:sz w:val="21"/>
                <w:szCs w:val="21"/>
              </w:rPr>
              <w:t>generalized MG, diabetes, hypertension</w:t>
            </w:r>
          </w:p>
        </w:tc>
        <w:tc>
          <w:tcPr>
            <w:tcW w:w="3118" w:type="dxa"/>
            <w:vMerge w:val="restart"/>
          </w:tcPr>
          <w:p w14:paraId="10BA9574" w14:textId="77777777" w:rsidR="00E9744E" w:rsidRDefault="00E9744E" w:rsidP="00E9744E">
            <w:pPr>
              <w:tabs>
                <w:tab w:val="center" w:pos="1042"/>
              </w:tabs>
              <w:rPr>
                <w:rFonts w:asciiTheme="majorBidi" w:hAnsiTheme="majorBidi" w:cstheme="majorBidi"/>
                <w:color w:val="000000"/>
                <w:sz w:val="21"/>
                <w:szCs w:val="21"/>
              </w:rPr>
            </w:pPr>
            <w:r>
              <w:rPr>
                <w:rFonts w:asciiTheme="majorBidi" w:hAnsiTheme="majorBidi" w:cstheme="majorBidi"/>
                <w:color w:val="000000"/>
                <w:sz w:val="21"/>
                <w:szCs w:val="21"/>
              </w:rPr>
              <w:t>E</w:t>
            </w:r>
            <w:r w:rsidRPr="00E034A1">
              <w:rPr>
                <w:rFonts w:asciiTheme="majorBidi" w:hAnsiTheme="majorBidi" w:cstheme="majorBidi"/>
                <w:color w:val="000000"/>
                <w:sz w:val="21"/>
                <w:szCs w:val="21"/>
              </w:rPr>
              <w:t>chocardiogram</w:t>
            </w:r>
            <w:r>
              <w:rPr>
                <w:rFonts w:asciiTheme="majorBidi" w:hAnsiTheme="majorBidi" w:cstheme="majorBidi"/>
                <w:color w:val="000000"/>
                <w:sz w:val="21"/>
                <w:szCs w:val="21"/>
              </w:rPr>
              <w:t xml:space="preserve"> = </w:t>
            </w:r>
            <w:r w:rsidRPr="004E4973">
              <w:rPr>
                <w:rFonts w:asciiTheme="majorBidi" w:hAnsiTheme="majorBidi" w:cstheme="majorBidi"/>
                <w:color w:val="000000"/>
                <w:sz w:val="21"/>
                <w:szCs w:val="21"/>
              </w:rPr>
              <w:t>Hypokinetic</w:t>
            </w:r>
            <w:r w:rsidRPr="00E034A1">
              <w:rPr>
                <w:rFonts w:asciiTheme="majorBidi" w:hAnsiTheme="majorBidi" w:cstheme="majorBidi"/>
                <w:color w:val="000000"/>
                <w:sz w:val="21"/>
                <w:szCs w:val="21"/>
              </w:rPr>
              <w:t xml:space="preserve"> anterior wall, interventricular septum, apex</w:t>
            </w:r>
          </w:p>
          <w:p w14:paraId="6104303F" w14:textId="77777777" w:rsidR="00E9744E" w:rsidRDefault="00E9744E" w:rsidP="00E9744E">
            <w:pPr>
              <w:tabs>
                <w:tab w:val="center" w:pos="1042"/>
              </w:tabs>
              <w:rPr>
                <w:rFonts w:asciiTheme="majorBidi" w:hAnsiTheme="majorBidi" w:cstheme="majorBidi"/>
                <w:color w:val="000000"/>
                <w:sz w:val="21"/>
                <w:szCs w:val="21"/>
              </w:rPr>
            </w:pPr>
            <w:r>
              <w:rPr>
                <w:rFonts w:asciiTheme="majorBidi" w:hAnsiTheme="majorBidi" w:cstheme="majorBidi"/>
                <w:color w:val="000000"/>
                <w:sz w:val="21"/>
                <w:szCs w:val="21"/>
              </w:rPr>
              <w:t xml:space="preserve">Chest X-ray= Unremarkable </w:t>
            </w:r>
          </w:p>
          <w:p w14:paraId="78BBC80F" w14:textId="77777777" w:rsidR="00E9744E" w:rsidRDefault="00E9744E" w:rsidP="00E9744E">
            <w:pPr>
              <w:tabs>
                <w:tab w:val="center" w:pos="1042"/>
              </w:tabs>
              <w:rPr>
                <w:rFonts w:asciiTheme="majorBidi" w:hAnsiTheme="majorBidi" w:cstheme="majorBidi"/>
                <w:color w:val="000000"/>
                <w:sz w:val="21"/>
                <w:szCs w:val="21"/>
              </w:rPr>
            </w:pPr>
            <w:r>
              <w:rPr>
                <w:rFonts w:asciiTheme="majorBidi" w:hAnsiTheme="majorBidi" w:cstheme="majorBidi"/>
                <w:color w:val="000000"/>
                <w:sz w:val="21"/>
                <w:szCs w:val="21"/>
              </w:rPr>
              <w:t xml:space="preserve">Lab=Anemia, </w:t>
            </w:r>
            <w:r w:rsidRPr="004E4973">
              <w:rPr>
                <w:rFonts w:asciiTheme="majorBidi" w:hAnsiTheme="majorBidi" w:cstheme="majorBidi"/>
                <w:color w:val="000000"/>
                <w:sz w:val="21"/>
                <w:szCs w:val="21"/>
              </w:rPr>
              <w:t>thrombocytosis</w:t>
            </w:r>
            <w:r>
              <w:rPr>
                <w:rFonts w:asciiTheme="majorBidi" w:hAnsiTheme="majorBidi" w:cstheme="majorBidi"/>
                <w:color w:val="000000"/>
                <w:sz w:val="21"/>
                <w:szCs w:val="21"/>
              </w:rPr>
              <w:t xml:space="preserve">, </w:t>
            </w:r>
          </w:p>
          <w:p w14:paraId="128A5D24" w14:textId="77777777" w:rsidR="00E9744E" w:rsidRDefault="00E9744E" w:rsidP="00E9744E">
            <w:pPr>
              <w:rPr>
                <w:rFonts w:asciiTheme="majorBidi" w:hAnsiTheme="majorBidi" w:cstheme="majorBidi"/>
                <w:sz w:val="21"/>
                <w:szCs w:val="21"/>
              </w:rPr>
            </w:pPr>
          </w:p>
        </w:tc>
        <w:tc>
          <w:tcPr>
            <w:tcW w:w="2835" w:type="dxa"/>
            <w:vMerge w:val="restart"/>
          </w:tcPr>
          <w:p w14:paraId="6123DF9B" w14:textId="18A49D88" w:rsidR="00E9744E" w:rsidRDefault="00DD3626" w:rsidP="00E9744E">
            <w:pPr>
              <w:rPr>
                <w:rFonts w:asciiTheme="majorBidi" w:hAnsiTheme="majorBidi" w:cstheme="majorBidi"/>
                <w:sz w:val="21"/>
                <w:szCs w:val="21"/>
              </w:rPr>
            </w:pPr>
            <w:r w:rsidRPr="00DD3626">
              <w:rPr>
                <w:rFonts w:asciiTheme="majorBidi" w:hAnsiTheme="majorBidi" w:cstheme="majorBidi"/>
                <w:color w:val="000000"/>
                <w:sz w:val="21"/>
                <w:szCs w:val="21"/>
              </w:rPr>
              <w:t>Cardiac arrest due to non-ST elevation myocardial infarction, occurring in the context of a myasthenic crisis despite IVIG treatment, led to the patient's death</w:t>
            </w:r>
          </w:p>
        </w:tc>
        <w:tc>
          <w:tcPr>
            <w:tcW w:w="1134" w:type="dxa"/>
            <w:vMerge w:val="restart"/>
          </w:tcPr>
          <w:p w14:paraId="3846199F" w14:textId="4D088798" w:rsidR="00E9744E" w:rsidRDefault="00E9744E" w:rsidP="004B02AA">
            <w:pPr>
              <w:rPr>
                <w:rFonts w:asciiTheme="majorBidi" w:hAnsiTheme="majorBidi" w:cstheme="majorBidi"/>
                <w:sz w:val="21"/>
                <w:szCs w:val="21"/>
              </w:rPr>
            </w:pPr>
            <w:r>
              <w:rPr>
                <w:rFonts w:asciiTheme="majorBidi" w:hAnsiTheme="majorBidi" w:cstheme="majorBidi"/>
                <w:color w:val="000000"/>
                <w:sz w:val="21"/>
                <w:szCs w:val="21"/>
              </w:rPr>
              <w:fldChar w:fldCharType="begin"/>
            </w:r>
            <w:r w:rsidR="004B02AA">
              <w:rPr>
                <w:rFonts w:asciiTheme="majorBidi" w:hAnsiTheme="majorBidi" w:cstheme="majorBidi"/>
                <w:color w:val="000000"/>
                <w:sz w:val="21"/>
                <w:szCs w:val="21"/>
              </w:rPr>
              <w:instrText xml:space="preserve"> ADDIN EN.CITE &lt;EndNote&gt;&lt;Cite&gt;&lt;Author&gt;Sonigra&lt;/Author&gt;&lt;Year&gt;2022&lt;/Year&gt;&lt;RecNum&gt;584&lt;/RecNum&gt;&lt;DisplayText&gt;[87]&lt;/DisplayText&gt;&lt;record&gt;&lt;rec-number&gt;584&lt;/rec-number&gt;&lt;foreign-keys&gt;&lt;key app="EN" db-id="eteptp0zotfw04ezp0sx5pzuxse2vr5xf50a" timestamp="1723792892"&gt;584&lt;/key&gt;&lt;/foreign-keys&gt;&lt;ref-type name="Journal Article"&gt;17&lt;/ref-type&gt;&lt;contributors&gt;&lt;authors&gt;&lt;author&gt;Sonigra, K. J.&lt;/author&gt;&lt;author&gt;Sarna, K.&lt;/author&gt;&lt;author&gt;Vaghela, V. P.&lt;/author&gt;&lt;author&gt;Guthua, S.&lt;/author&gt;&lt;/authors&gt;&lt;/contributors&gt;&lt;auth-address&gt;Department of Oral and Maxillofacial Surgery, Oral Pathology and Oral Medicine, University of Nairobi, Nairobi, KEN.&amp;#xD;Department of Internal Medicine, Coast General Teaching and Referral Hospital, Mombasa, KEN.&lt;/auth-address&gt;&lt;titles&gt;&lt;title&gt;An Interesting Case of Fatal Myasthenic Crisis Probably Induced by the COVID-19 Vaccine&lt;/title&gt;&lt;secondary-title&gt;Cureus&lt;/secondary-title&gt;&lt;/titles&gt;&lt;periodical&gt;&lt;full-title&gt;Cureus&lt;/full-title&gt;&lt;abbr-1&gt;Cureus&lt;/abbr-1&gt;&lt;/periodical&gt;&lt;pages&gt;e23251&lt;/pages&gt;&lt;volume&gt;14&lt;/volume&gt;&lt;number&gt;3&lt;/number&gt;&lt;edition&gt;20220317&lt;/edition&gt;&lt;keywords&gt;&lt;keyword&gt;astrazeneca vaccine&lt;/keyword&gt;&lt;keyword&gt;covid-19&lt;/keyword&gt;&lt;keyword&gt;myasthenia gravis&lt;/keyword&gt;&lt;keyword&gt;myasthenic crisis&lt;/keyword&gt;&lt;keyword&gt;myocardial infarction&lt;/keyword&gt;&lt;keyword&gt;vaccination&lt;/keyword&gt;&lt;/keywords&gt;&lt;dates&gt;&lt;year&gt;2022&lt;/year&gt;&lt;pub-dates&gt;&lt;date&gt;Mar&lt;/date&gt;&lt;/pub-dates&gt;&lt;/dates&gt;&lt;isbn&gt;2168-8184 (Print)&amp;#xD;2168-8184&lt;/isbn&gt;&lt;accession-num&gt;35449619&lt;/accession-num&gt;&lt;urls&gt;&lt;/urls&gt;&lt;custom1&gt;The authors have declared that no competing interests exist.&lt;/custom1&gt;&lt;custom2&gt;PMC9012544&lt;/custom2&gt;&lt;electronic-resource-num&gt;10.7759/cureus.23251&lt;/electronic-resource-num&gt;&lt;remote-database-provider&gt;NLM&lt;/remote-database-provider&gt;&lt;language&gt;eng&lt;/language&gt;&lt;/record&gt;&lt;/Cite&gt;&lt;/EndNote&gt;</w:instrText>
            </w:r>
            <w:r>
              <w:rPr>
                <w:rFonts w:asciiTheme="majorBidi" w:hAnsiTheme="majorBidi" w:cstheme="majorBidi"/>
                <w:color w:val="000000"/>
                <w:sz w:val="21"/>
                <w:szCs w:val="21"/>
              </w:rPr>
              <w:fldChar w:fldCharType="separate"/>
            </w:r>
            <w:r w:rsidR="004B02AA">
              <w:rPr>
                <w:rFonts w:asciiTheme="majorBidi" w:hAnsiTheme="majorBidi" w:cstheme="majorBidi"/>
                <w:noProof/>
                <w:color w:val="000000"/>
                <w:sz w:val="21"/>
                <w:szCs w:val="21"/>
              </w:rPr>
              <w:t>[</w:t>
            </w:r>
            <w:hyperlink w:anchor="_ENREF_87" w:tooltip="Sonigra, 2022 #584" w:history="1">
              <w:r w:rsidR="004B02AA" w:rsidRPr="004B02AA">
                <w:rPr>
                  <w:rStyle w:val="ab"/>
                </w:rPr>
                <w:t>87</w:t>
              </w:r>
            </w:hyperlink>
            <w:r w:rsidR="004B02AA">
              <w:rPr>
                <w:rFonts w:asciiTheme="majorBidi" w:hAnsiTheme="majorBidi" w:cstheme="majorBidi"/>
                <w:noProof/>
                <w:color w:val="000000"/>
                <w:sz w:val="21"/>
                <w:szCs w:val="21"/>
              </w:rPr>
              <w:t>]</w:t>
            </w:r>
            <w:r>
              <w:rPr>
                <w:rFonts w:asciiTheme="majorBidi" w:hAnsiTheme="majorBidi" w:cstheme="majorBidi"/>
                <w:color w:val="000000"/>
                <w:sz w:val="21"/>
                <w:szCs w:val="21"/>
              </w:rPr>
              <w:fldChar w:fldCharType="end"/>
            </w:r>
          </w:p>
        </w:tc>
      </w:tr>
      <w:tr w:rsidR="00E9744E" w14:paraId="787EF670" w14:textId="77777777" w:rsidTr="008B15A5">
        <w:trPr>
          <w:trHeight w:val="1285"/>
        </w:trPr>
        <w:tc>
          <w:tcPr>
            <w:tcW w:w="993" w:type="dxa"/>
            <w:vMerge/>
          </w:tcPr>
          <w:p w14:paraId="2FD0E014" w14:textId="77777777" w:rsidR="00E9744E" w:rsidRPr="00E034A1" w:rsidRDefault="00E9744E" w:rsidP="00E9744E">
            <w:pPr>
              <w:rPr>
                <w:rFonts w:asciiTheme="majorBidi" w:hAnsiTheme="majorBidi" w:cstheme="majorBidi"/>
                <w:color w:val="000000"/>
                <w:sz w:val="21"/>
                <w:szCs w:val="21"/>
              </w:rPr>
            </w:pPr>
          </w:p>
        </w:tc>
        <w:tc>
          <w:tcPr>
            <w:tcW w:w="1418" w:type="dxa"/>
            <w:vMerge/>
          </w:tcPr>
          <w:p w14:paraId="7B3126BE" w14:textId="77777777" w:rsidR="00E9744E" w:rsidRDefault="00E9744E" w:rsidP="00E9744E">
            <w:pPr>
              <w:rPr>
                <w:rFonts w:asciiTheme="majorBidi" w:hAnsiTheme="majorBidi" w:cstheme="majorBidi"/>
                <w:color w:val="000000"/>
                <w:sz w:val="21"/>
                <w:szCs w:val="21"/>
              </w:rPr>
            </w:pPr>
          </w:p>
        </w:tc>
        <w:tc>
          <w:tcPr>
            <w:tcW w:w="709" w:type="dxa"/>
            <w:vMerge/>
          </w:tcPr>
          <w:p w14:paraId="27A8522B" w14:textId="77777777" w:rsidR="00E9744E" w:rsidRDefault="00E9744E" w:rsidP="00E9744E">
            <w:pPr>
              <w:rPr>
                <w:rFonts w:asciiTheme="majorBidi" w:eastAsia="Times New Roman" w:hAnsiTheme="majorBidi" w:cstheme="majorBidi"/>
                <w:color w:val="000000"/>
                <w:sz w:val="21"/>
                <w:szCs w:val="21"/>
              </w:rPr>
            </w:pPr>
          </w:p>
        </w:tc>
        <w:tc>
          <w:tcPr>
            <w:tcW w:w="1559" w:type="dxa"/>
          </w:tcPr>
          <w:p w14:paraId="7F64FAEF" w14:textId="78AF8CB4" w:rsidR="00E9744E" w:rsidRDefault="00E9744E" w:rsidP="00E9744E">
            <w:pPr>
              <w:rPr>
                <w:rFonts w:asciiTheme="majorBidi" w:hAnsiTheme="majorBidi" w:cstheme="majorBidi"/>
                <w:color w:val="000000"/>
                <w:sz w:val="21"/>
                <w:szCs w:val="21"/>
              </w:rPr>
            </w:pPr>
            <w:r>
              <w:rPr>
                <w:rFonts w:asciiTheme="majorBidi" w:hAnsiTheme="majorBidi" w:cstheme="majorBidi"/>
                <w:color w:val="000000"/>
                <w:sz w:val="21"/>
                <w:szCs w:val="21"/>
              </w:rPr>
              <w:t>14/First</w:t>
            </w:r>
          </w:p>
        </w:tc>
        <w:tc>
          <w:tcPr>
            <w:tcW w:w="2410" w:type="dxa"/>
            <w:vMerge/>
          </w:tcPr>
          <w:p w14:paraId="5FFB8F52" w14:textId="77777777" w:rsidR="00E9744E" w:rsidRDefault="00E9744E" w:rsidP="00E9744E">
            <w:pPr>
              <w:tabs>
                <w:tab w:val="left" w:pos="1095"/>
              </w:tabs>
              <w:rPr>
                <w:rFonts w:asciiTheme="majorBidi" w:hAnsiTheme="majorBidi" w:cstheme="majorBidi"/>
                <w:color w:val="000000"/>
                <w:sz w:val="21"/>
                <w:szCs w:val="21"/>
              </w:rPr>
            </w:pPr>
          </w:p>
        </w:tc>
        <w:tc>
          <w:tcPr>
            <w:tcW w:w="3118" w:type="dxa"/>
            <w:vMerge/>
          </w:tcPr>
          <w:p w14:paraId="50B6173A" w14:textId="77777777" w:rsidR="00E9744E" w:rsidRDefault="00E9744E" w:rsidP="00E9744E">
            <w:pPr>
              <w:tabs>
                <w:tab w:val="center" w:pos="1042"/>
              </w:tabs>
              <w:rPr>
                <w:rFonts w:asciiTheme="majorBidi" w:hAnsiTheme="majorBidi" w:cstheme="majorBidi"/>
                <w:color w:val="000000"/>
                <w:sz w:val="21"/>
                <w:szCs w:val="21"/>
              </w:rPr>
            </w:pPr>
          </w:p>
        </w:tc>
        <w:tc>
          <w:tcPr>
            <w:tcW w:w="2835" w:type="dxa"/>
            <w:vMerge/>
          </w:tcPr>
          <w:p w14:paraId="74A5EF1F" w14:textId="77777777" w:rsidR="00E9744E" w:rsidRPr="00745D7A" w:rsidRDefault="00E9744E" w:rsidP="00E9744E">
            <w:pPr>
              <w:rPr>
                <w:rFonts w:asciiTheme="majorBidi" w:hAnsiTheme="majorBidi" w:cstheme="majorBidi"/>
                <w:color w:val="000000"/>
                <w:sz w:val="21"/>
                <w:szCs w:val="21"/>
              </w:rPr>
            </w:pPr>
          </w:p>
        </w:tc>
        <w:tc>
          <w:tcPr>
            <w:tcW w:w="1134" w:type="dxa"/>
            <w:vMerge/>
          </w:tcPr>
          <w:p w14:paraId="1CD37D69" w14:textId="77777777" w:rsidR="00E9744E" w:rsidRDefault="00E9744E" w:rsidP="00E9744E">
            <w:pPr>
              <w:rPr>
                <w:rFonts w:asciiTheme="majorBidi" w:hAnsiTheme="majorBidi" w:cstheme="majorBidi"/>
                <w:color w:val="000000"/>
                <w:sz w:val="21"/>
                <w:szCs w:val="21"/>
              </w:rPr>
            </w:pPr>
          </w:p>
        </w:tc>
      </w:tr>
      <w:tr w:rsidR="00E9744E" w14:paraId="5747A4F0" w14:textId="77777777" w:rsidTr="00D70396">
        <w:tc>
          <w:tcPr>
            <w:tcW w:w="14176" w:type="dxa"/>
            <w:gridSpan w:val="8"/>
          </w:tcPr>
          <w:p w14:paraId="24BBE4DC" w14:textId="373546DC" w:rsidR="00E9744E" w:rsidRDefault="00E9744E" w:rsidP="00E9744E">
            <w:pPr>
              <w:rPr>
                <w:rFonts w:asciiTheme="majorBidi" w:hAnsiTheme="majorBidi" w:cstheme="majorBidi"/>
                <w:sz w:val="21"/>
                <w:szCs w:val="21"/>
              </w:rPr>
            </w:pPr>
            <w:r w:rsidRPr="00710A19">
              <w:rPr>
                <w:rFonts w:asciiTheme="majorBidi" w:eastAsia="Times New Roman" w:hAnsiTheme="majorBidi" w:cstheme="majorBidi"/>
                <w:b/>
                <w:bCs/>
                <w:color w:val="000000"/>
                <w:sz w:val="21"/>
                <w:szCs w:val="21"/>
              </w:rPr>
              <w:t>Cranial mononeuropathy</w:t>
            </w:r>
          </w:p>
        </w:tc>
      </w:tr>
      <w:tr w:rsidR="00E9744E" w14:paraId="6CBA0E9F" w14:textId="77777777" w:rsidTr="00D70396">
        <w:tc>
          <w:tcPr>
            <w:tcW w:w="14176" w:type="dxa"/>
            <w:gridSpan w:val="8"/>
          </w:tcPr>
          <w:p w14:paraId="7AC1828B" w14:textId="11EC3247" w:rsidR="00E9744E" w:rsidRDefault="00E9744E" w:rsidP="00E9744E">
            <w:pPr>
              <w:rPr>
                <w:rFonts w:asciiTheme="majorBidi" w:hAnsiTheme="majorBidi" w:cstheme="majorBidi"/>
                <w:sz w:val="21"/>
                <w:szCs w:val="21"/>
              </w:rPr>
            </w:pPr>
            <w:r w:rsidRPr="00861655">
              <w:rPr>
                <w:rFonts w:asciiTheme="majorBidi" w:eastAsia="Times New Roman" w:hAnsiTheme="majorBidi" w:cstheme="majorBidi"/>
                <w:b/>
                <w:bCs/>
                <w:color w:val="000000"/>
                <w:sz w:val="21"/>
                <w:szCs w:val="21"/>
              </w:rPr>
              <w:t>Cranial mononeuropathy III</w:t>
            </w:r>
          </w:p>
        </w:tc>
      </w:tr>
      <w:tr w:rsidR="00E9744E" w14:paraId="182E0ED1" w14:textId="77777777" w:rsidTr="0060331C">
        <w:trPr>
          <w:trHeight w:val="578"/>
        </w:trPr>
        <w:tc>
          <w:tcPr>
            <w:tcW w:w="993" w:type="dxa"/>
            <w:vMerge w:val="restart"/>
          </w:tcPr>
          <w:p w14:paraId="1DED043F" w14:textId="42182CDC" w:rsidR="00E9744E" w:rsidRDefault="00E9744E" w:rsidP="00E9744E">
            <w:pPr>
              <w:rPr>
                <w:rFonts w:asciiTheme="majorBidi" w:hAnsiTheme="majorBidi" w:cstheme="majorBidi"/>
                <w:sz w:val="21"/>
                <w:szCs w:val="21"/>
              </w:rPr>
            </w:pPr>
            <w:r w:rsidRPr="004E4973">
              <w:rPr>
                <w:rFonts w:asciiTheme="majorBidi" w:eastAsia="Times New Roman" w:hAnsiTheme="majorBidi" w:cstheme="majorBidi"/>
                <w:color w:val="000000"/>
                <w:sz w:val="21"/>
                <w:szCs w:val="21"/>
              </w:rPr>
              <w:t>Deshmukh</w:t>
            </w:r>
            <w:r>
              <w:rPr>
                <w:rFonts w:asciiTheme="majorBidi" w:eastAsia="Times New Roman" w:hAnsiTheme="majorBidi" w:cstheme="majorBidi"/>
                <w:color w:val="000000"/>
                <w:sz w:val="21"/>
                <w:szCs w:val="21"/>
              </w:rPr>
              <w:t xml:space="preserve"> </w:t>
            </w:r>
            <w:r w:rsidRPr="00D6246E">
              <w:rPr>
                <w:rFonts w:asciiTheme="majorBidi" w:eastAsia="Times New Roman" w:hAnsiTheme="majorBidi" w:cstheme="majorBidi"/>
                <w:i/>
                <w:iCs/>
                <w:color w:val="000000"/>
                <w:sz w:val="21"/>
                <w:szCs w:val="21"/>
              </w:rPr>
              <w:t>et al.</w:t>
            </w:r>
            <w:r w:rsidRPr="004E4973">
              <w:rPr>
                <w:rFonts w:asciiTheme="majorBidi" w:eastAsia="Times New Roman" w:hAnsiTheme="majorBidi" w:cstheme="majorBidi"/>
                <w:color w:val="000000"/>
                <w:sz w:val="21"/>
                <w:szCs w:val="21"/>
              </w:rPr>
              <w:t>, 2024</w:t>
            </w:r>
          </w:p>
        </w:tc>
        <w:tc>
          <w:tcPr>
            <w:tcW w:w="1418" w:type="dxa"/>
            <w:vMerge w:val="restart"/>
          </w:tcPr>
          <w:p w14:paraId="30F41EBC" w14:textId="10E73525" w:rsidR="00E9744E" w:rsidRDefault="00E9744E" w:rsidP="00E9744E">
            <w:pPr>
              <w:rPr>
                <w:rFonts w:asciiTheme="majorBidi" w:eastAsia="Times New Roman" w:hAnsiTheme="majorBidi" w:cstheme="majorBidi"/>
                <w:color w:val="000000"/>
                <w:sz w:val="21"/>
                <w:szCs w:val="21"/>
              </w:rPr>
            </w:pPr>
            <w:r w:rsidRPr="00FF5C8A">
              <w:rPr>
                <w:rFonts w:asciiTheme="majorBidi" w:eastAsia="Times New Roman" w:hAnsiTheme="majorBidi" w:cstheme="majorBidi"/>
                <w:color w:val="000000"/>
                <w:sz w:val="21"/>
                <w:szCs w:val="21"/>
              </w:rPr>
              <w:t>BECOV2D</w:t>
            </w:r>
          </w:p>
          <w:p w14:paraId="28C8B4D6" w14:textId="00240FB4" w:rsidR="00E9744E" w:rsidRDefault="00E9744E" w:rsidP="00E9744E">
            <w:pPr>
              <w:rPr>
                <w:rFonts w:asciiTheme="majorBidi" w:hAnsiTheme="majorBidi" w:cstheme="majorBidi"/>
                <w:sz w:val="21"/>
                <w:szCs w:val="21"/>
              </w:rPr>
            </w:pPr>
          </w:p>
        </w:tc>
        <w:tc>
          <w:tcPr>
            <w:tcW w:w="709" w:type="dxa"/>
            <w:vMerge w:val="restart"/>
          </w:tcPr>
          <w:p w14:paraId="36CE4850" w14:textId="3AE6F77A" w:rsidR="00E9744E" w:rsidRDefault="00E9744E" w:rsidP="00E9744E">
            <w:pPr>
              <w:rPr>
                <w:rFonts w:asciiTheme="majorBidi" w:hAnsiTheme="majorBidi" w:cstheme="majorBidi"/>
                <w:sz w:val="21"/>
                <w:szCs w:val="21"/>
              </w:rPr>
            </w:pPr>
            <w:r w:rsidRPr="004E4973">
              <w:rPr>
                <w:rFonts w:asciiTheme="majorBidi" w:eastAsia="Times New Roman" w:hAnsiTheme="majorBidi" w:cstheme="majorBidi"/>
                <w:color w:val="000000"/>
                <w:sz w:val="21"/>
                <w:szCs w:val="21"/>
              </w:rPr>
              <w:t>1</w:t>
            </w:r>
          </w:p>
        </w:tc>
        <w:tc>
          <w:tcPr>
            <w:tcW w:w="1559" w:type="dxa"/>
          </w:tcPr>
          <w:p w14:paraId="22B90559" w14:textId="49B0DFEE" w:rsidR="00E9744E" w:rsidRDefault="00E9744E" w:rsidP="00E9744E">
            <w:pPr>
              <w:rPr>
                <w:rFonts w:asciiTheme="majorBidi" w:hAnsiTheme="majorBidi" w:cstheme="majorBidi"/>
                <w:sz w:val="21"/>
                <w:szCs w:val="21"/>
              </w:rPr>
            </w:pPr>
            <w:r w:rsidRPr="004E4973">
              <w:rPr>
                <w:rFonts w:asciiTheme="majorBidi" w:eastAsia="Times New Roman" w:hAnsiTheme="majorBidi" w:cstheme="majorBidi"/>
                <w:color w:val="000000"/>
                <w:sz w:val="21"/>
                <w:szCs w:val="21"/>
              </w:rPr>
              <w:t>13/M</w:t>
            </w:r>
          </w:p>
        </w:tc>
        <w:tc>
          <w:tcPr>
            <w:tcW w:w="2410" w:type="dxa"/>
            <w:vMerge w:val="restart"/>
          </w:tcPr>
          <w:p w14:paraId="2F0EEA78" w14:textId="1286AE1E" w:rsidR="00E9744E" w:rsidRDefault="00E9744E" w:rsidP="00E9744E">
            <w:pPr>
              <w:rPr>
                <w:rFonts w:asciiTheme="majorBidi" w:hAnsiTheme="majorBidi" w:cstheme="majorBidi"/>
                <w:sz w:val="21"/>
                <w:szCs w:val="21"/>
              </w:rPr>
            </w:pPr>
            <w:r w:rsidRPr="004E4973">
              <w:rPr>
                <w:rFonts w:asciiTheme="majorBidi" w:eastAsia="Times New Roman" w:hAnsiTheme="majorBidi" w:cstheme="majorBidi"/>
                <w:color w:val="000000"/>
                <w:sz w:val="21"/>
                <w:szCs w:val="21"/>
              </w:rPr>
              <w:t xml:space="preserve">headache, diplopia, giddiness, and drooping of the left eye, third nerve palsy, mydriasis with severe ptosis in his left eye, unreactive left pupil to the illumination, left eye </w:t>
            </w:r>
            <w:r w:rsidRPr="004E4973">
              <w:t xml:space="preserve"> </w:t>
            </w:r>
            <w:r w:rsidRPr="004E4973">
              <w:rPr>
                <w:rFonts w:asciiTheme="majorBidi" w:eastAsia="Times New Roman" w:hAnsiTheme="majorBidi" w:cstheme="majorBidi"/>
                <w:color w:val="000000"/>
                <w:sz w:val="21"/>
                <w:szCs w:val="21"/>
              </w:rPr>
              <w:t>“down and out” gaze</w:t>
            </w:r>
          </w:p>
        </w:tc>
        <w:tc>
          <w:tcPr>
            <w:tcW w:w="3118" w:type="dxa"/>
            <w:vMerge w:val="restart"/>
          </w:tcPr>
          <w:p w14:paraId="53D261DB" w14:textId="77777777" w:rsidR="00E9744E" w:rsidRPr="004E4973" w:rsidRDefault="00E9744E" w:rsidP="00E9744E">
            <w:pPr>
              <w:tabs>
                <w:tab w:val="center" w:pos="1042"/>
              </w:tabs>
              <w:rPr>
                <w:rFonts w:asciiTheme="majorBidi" w:eastAsia="Times New Roman" w:hAnsiTheme="majorBidi" w:cstheme="majorBidi"/>
                <w:color w:val="000000"/>
                <w:sz w:val="21"/>
                <w:szCs w:val="21"/>
              </w:rPr>
            </w:pPr>
            <w:r w:rsidRPr="004E4973">
              <w:rPr>
                <w:rFonts w:asciiTheme="majorBidi" w:eastAsia="Times New Roman" w:hAnsiTheme="majorBidi" w:cstheme="majorBidi"/>
                <w:color w:val="000000"/>
                <w:sz w:val="21"/>
                <w:szCs w:val="21"/>
              </w:rPr>
              <w:t xml:space="preserve">Lab=Unremarkable </w:t>
            </w:r>
          </w:p>
          <w:p w14:paraId="4900E7CC" w14:textId="77777777" w:rsidR="00E9744E" w:rsidRPr="004E4973" w:rsidRDefault="00E9744E" w:rsidP="00E9744E">
            <w:pPr>
              <w:tabs>
                <w:tab w:val="center" w:pos="1042"/>
              </w:tabs>
              <w:rPr>
                <w:rFonts w:asciiTheme="majorBidi" w:eastAsia="Times New Roman" w:hAnsiTheme="majorBidi" w:cstheme="majorBidi"/>
                <w:color w:val="000000"/>
                <w:sz w:val="21"/>
                <w:szCs w:val="21"/>
              </w:rPr>
            </w:pPr>
            <w:r w:rsidRPr="004E4973">
              <w:rPr>
                <w:rFonts w:asciiTheme="majorBidi" w:eastAsia="Times New Roman" w:hAnsiTheme="majorBidi" w:cstheme="majorBidi"/>
                <w:color w:val="000000"/>
                <w:sz w:val="21"/>
                <w:szCs w:val="21"/>
              </w:rPr>
              <w:t>MRI(Brain) = Mild</w:t>
            </w:r>
          </w:p>
          <w:p w14:paraId="42C963C3" w14:textId="77777777" w:rsidR="00E9744E" w:rsidRPr="004E4973" w:rsidRDefault="00E9744E" w:rsidP="00E9744E">
            <w:pPr>
              <w:tabs>
                <w:tab w:val="center" w:pos="1042"/>
              </w:tabs>
              <w:rPr>
                <w:rFonts w:asciiTheme="majorBidi" w:eastAsia="Times New Roman" w:hAnsiTheme="majorBidi" w:cstheme="majorBidi"/>
                <w:color w:val="000000"/>
                <w:sz w:val="21"/>
                <w:szCs w:val="21"/>
              </w:rPr>
            </w:pPr>
            <w:r w:rsidRPr="004E4973">
              <w:rPr>
                <w:rFonts w:asciiTheme="majorBidi" w:eastAsia="Times New Roman" w:hAnsiTheme="majorBidi" w:cstheme="majorBidi"/>
                <w:color w:val="000000"/>
                <w:sz w:val="21"/>
                <w:szCs w:val="21"/>
              </w:rPr>
              <w:t>prominence of CSF sleeve surrounding left optic nerve</w:t>
            </w:r>
          </w:p>
          <w:p w14:paraId="6A45CDD7" w14:textId="430503D6" w:rsidR="00E9744E" w:rsidRDefault="00E9744E" w:rsidP="00E9744E">
            <w:pPr>
              <w:rPr>
                <w:rFonts w:asciiTheme="majorBidi" w:hAnsiTheme="majorBidi" w:cstheme="majorBidi"/>
                <w:sz w:val="21"/>
                <w:szCs w:val="21"/>
              </w:rPr>
            </w:pPr>
            <w:r w:rsidRPr="004E4973">
              <w:rPr>
                <w:rFonts w:asciiTheme="majorBidi" w:eastAsia="Times New Roman" w:hAnsiTheme="majorBidi" w:cstheme="majorBidi"/>
                <w:color w:val="000000"/>
                <w:sz w:val="21"/>
                <w:szCs w:val="21"/>
              </w:rPr>
              <w:t>indicative of an inflammatory or demyelinating process</w:t>
            </w:r>
          </w:p>
        </w:tc>
        <w:tc>
          <w:tcPr>
            <w:tcW w:w="2835" w:type="dxa"/>
            <w:vMerge w:val="restart"/>
          </w:tcPr>
          <w:p w14:paraId="12F69F8E" w14:textId="679040F3" w:rsidR="002E33A1" w:rsidRPr="00647586" w:rsidRDefault="002E33A1" w:rsidP="002E33A1">
            <w:pPr>
              <w:rPr>
                <w:rFonts w:asciiTheme="majorBidi" w:eastAsia="Times New Roman" w:hAnsiTheme="majorBidi" w:cstheme="majorBidi"/>
                <w:color w:val="000000"/>
                <w:sz w:val="21"/>
                <w:szCs w:val="21"/>
              </w:rPr>
            </w:pPr>
            <w:r w:rsidRPr="002E33A1">
              <w:rPr>
                <w:rFonts w:asciiTheme="majorBidi" w:hAnsiTheme="majorBidi" w:cstheme="majorBidi"/>
                <w:sz w:val="21"/>
                <w:szCs w:val="21"/>
              </w:rPr>
              <w:t>The patient received IVMP and lubricant eye drops, which resulted in improvement in his signs and symptoms</w:t>
            </w:r>
            <w:r>
              <w:rPr>
                <w:rFonts w:asciiTheme="majorBidi" w:hAnsiTheme="majorBidi" w:cstheme="majorBidi"/>
                <w:sz w:val="21"/>
                <w:szCs w:val="21"/>
              </w:rPr>
              <w:t xml:space="preserve"> </w:t>
            </w:r>
            <w:r w:rsidRPr="002E33A1">
              <w:rPr>
                <w:rFonts w:asciiTheme="majorBidi" w:hAnsiTheme="majorBidi" w:cstheme="majorBidi"/>
                <w:sz w:val="21"/>
                <w:szCs w:val="21"/>
              </w:rPr>
              <w:t>after four days</w:t>
            </w:r>
          </w:p>
        </w:tc>
        <w:tc>
          <w:tcPr>
            <w:tcW w:w="1134" w:type="dxa"/>
            <w:vMerge w:val="restart"/>
          </w:tcPr>
          <w:p w14:paraId="1A53B406" w14:textId="7C2AE739" w:rsidR="00E9744E" w:rsidRDefault="00E9744E" w:rsidP="004B02AA">
            <w:pPr>
              <w:rPr>
                <w:rFonts w:asciiTheme="majorBidi" w:hAnsiTheme="majorBidi" w:cstheme="majorBidi"/>
                <w:sz w:val="21"/>
                <w:szCs w:val="21"/>
              </w:rPr>
            </w:pPr>
            <w:r w:rsidRPr="004E4973">
              <w:rPr>
                <w:rFonts w:asciiTheme="majorBidi" w:eastAsia="Times New Roman" w:hAnsiTheme="majorBidi" w:cstheme="majorBidi"/>
                <w:color w:val="000000"/>
                <w:sz w:val="21"/>
                <w:szCs w:val="21"/>
              </w:rPr>
              <w:fldChar w:fldCharType="begin"/>
            </w:r>
            <w:r w:rsidR="004B02AA">
              <w:rPr>
                <w:rFonts w:asciiTheme="majorBidi" w:eastAsia="Times New Roman" w:hAnsiTheme="majorBidi" w:cstheme="majorBidi"/>
                <w:color w:val="000000"/>
                <w:sz w:val="21"/>
                <w:szCs w:val="21"/>
              </w:rPr>
              <w:instrText xml:space="preserve"> ADDIN EN.CITE &lt;EndNote&gt;&lt;Cite&gt;&lt;Author&gt;Deshmukh&lt;/Author&gt;&lt;Year&gt;2024&lt;/Year&gt;&lt;RecNum&gt;570&lt;/RecNum&gt;&lt;DisplayText&gt;[88]&lt;/DisplayText&gt;&lt;record&gt;&lt;rec-number&gt;570&lt;/rec-number&gt;&lt;foreign-keys&gt;&lt;key app="EN" db-id="eteptp0zotfw04ezp0sx5pzuxse2vr5xf50a" timestamp="1726079052"&gt;570&lt;/key&gt;&lt;/foreign-keys&gt;&lt;ref-type name="Journal Article"&gt;17&lt;/ref-type&gt;&lt;contributors&gt;&lt;authors&gt;&lt;author&gt;Deshmukh, Indira Balasaheb&lt;/author&gt;&lt;author&gt;Burute, Shreyas Ramchandra&lt;/author&gt;&lt;author&gt;Pore, Shraddha Milind&lt;/author&gt;&lt;author&gt;Singh, Atmik&lt;/author&gt;&lt;/authors&gt;&lt;/contributors&gt;&lt;titles&gt;&lt;title&gt;Third Nerve Palsy: Rare Adverse Event following Covid-19 Vaccination&lt;/title&gt;&lt;secondary-title&gt;Journal of Pharmaceutical Care&lt;/secondary-title&gt;&lt;/titles&gt;&lt;periodical&gt;&lt;full-title&gt;Journal of Pharmaceutical Care&lt;/full-title&gt;&lt;/periodical&gt;&lt;pages&gt;60-63&lt;/pages&gt;&lt;dates&gt;&lt;year&gt;2024&lt;/year&gt;&lt;/dates&gt;&lt;isbn&gt;2322-4509&lt;/isbn&gt;&lt;urls&gt;&lt;/urls&gt;&lt;electronic-resource-num&gt;10.18502/jpc.v12i1.16032&lt;/electronic-resource-num&gt;&lt;/record&gt;&lt;/Cite&gt;&lt;/EndNote&gt;</w:instrText>
            </w:r>
            <w:r w:rsidRPr="004E4973">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88" w:tooltip="Deshmukh, 2024 #570" w:history="1">
              <w:r w:rsidR="004B02AA" w:rsidRPr="004B02AA">
                <w:rPr>
                  <w:rStyle w:val="ab"/>
                </w:rPr>
                <w:t>88</w:t>
              </w:r>
            </w:hyperlink>
            <w:r w:rsidR="004B02AA">
              <w:rPr>
                <w:rFonts w:asciiTheme="majorBidi" w:eastAsia="Times New Roman" w:hAnsiTheme="majorBidi" w:cstheme="majorBidi"/>
                <w:noProof/>
                <w:color w:val="000000"/>
                <w:sz w:val="21"/>
                <w:szCs w:val="21"/>
              </w:rPr>
              <w:t>]</w:t>
            </w:r>
            <w:r w:rsidRPr="004E4973">
              <w:rPr>
                <w:rFonts w:asciiTheme="majorBidi" w:eastAsia="Times New Roman" w:hAnsiTheme="majorBidi" w:cstheme="majorBidi"/>
                <w:color w:val="000000"/>
                <w:sz w:val="21"/>
                <w:szCs w:val="21"/>
              </w:rPr>
              <w:fldChar w:fldCharType="end"/>
            </w:r>
          </w:p>
        </w:tc>
      </w:tr>
      <w:tr w:rsidR="00E9744E" w14:paraId="13E87D52" w14:textId="77777777" w:rsidTr="0060331C">
        <w:trPr>
          <w:trHeight w:val="2052"/>
        </w:trPr>
        <w:tc>
          <w:tcPr>
            <w:tcW w:w="993" w:type="dxa"/>
            <w:vMerge/>
          </w:tcPr>
          <w:p w14:paraId="1EA77DD3" w14:textId="77777777" w:rsidR="00E9744E" w:rsidRPr="004E4973" w:rsidRDefault="00E9744E" w:rsidP="00E9744E">
            <w:pPr>
              <w:rPr>
                <w:rFonts w:asciiTheme="majorBidi" w:eastAsia="Times New Roman" w:hAnsiTheme="majorBidi" w:cstheme="majorBidi"/>
                <w:color w:val="000000"/>
                <w:sz w:val="21"/>
                <w:szCs w:val="21"/>
              </w:rPr>
            </w:pPr>
          </w:p>
        </w:tc>
        <w:tc>
          <w:tcPr>
            <w:tcW w:w="1418" w:type="dxa"/>
            <w:vMerge/>
          </w:tcPr>
          <w:p w14:paraId="1A92BB6E" w14:textId="77777777" w:rsidR="00E9744E" w:rsidRPr="004E4973" w:rsidRDefault="00E9744E" w:rsidP="00E9744E">
            <w:pPr>
              <w:rPr>
                <w:rFonts w:asciiTheme="majorBidi" w:eastAsia="Times New Roman" w:hAnsiTheme="majorBidi" w:cstheme="majorBidi"/>
                <w:color w:val="000000"/>
                <w:sz w:val="21"/>
                <w:szCs w:val="21"/>
              </w:rPr>
            </w:pPr>
          </w:p>
        </w:tc>
        <w:tc>
          <w:tcPr>
            <w:tcW w:w="709" w:type="dxa"/>
            <w:vMerge/>
          </w:tcPr>
          <w:p w14:paraId="0A2D3225" w14:textId="77777777" w:rsidR="00E9744E" w:rsidRPr="004E4973" w:rsidRDefault="00E9744E" w:rsidP="00E9744E">
            <w:pPr>
              <w:rPr>
                <w:rFonts w:asciiTheme="majorBidi" w:eastAsia="Times New Roman" w:hAnsiTheme="majorBidi" w:cstheme="majorBidi"/>
                <w:color w:val="000000"/>
                <w:sz w:val="21"/>
                <w:szCs w:val="21"/>
              </w:rPr>
            </w:pPr>
          </w:p>
        </w:tc>
        <w:tc>
          <w:tcPr>
            <w:tcW w:w="1559" w:type="dxa"/>
          </w:tcPr>
          <w:p w14:paraId="02E97E5A" w14:textId="6D813240" w:rsidR="00E9744E" w:rsidRPr="004E4973" w:rsidRDefault="00E9744E" w:rsidP="00E9744E">
            <w:pPr>
              <w:rPr>
                <w:rFonts w:asciiTheme="majorBidi" w:eastAsia="Times New Roman" w:hAnsiTheme="majorBidi" w:cstheme="majorBidi"/>
                <w:color w:val="000000"/>
                <w:sz w:val="21"/>
                <w:szCs w:val="21"/>
              </w:rPr>
            </w:pPr>
            <w:r w:rsidRPr="009A2DFA">
              <w:rPr>
                <w:rFonts w:asciiTheme="majorBidi" w:eastAsia="Times New Roman" w:hAnsiTheme="majorBidi" w:cstheme="majorBidi"/>
                <w:color w:val="000000"/>
                <w:sz w:val="21"/>
                <w:szCs w:val="21"/>
              </w:rPr>
              <w:t>1hour/Second</w:t>
            </w:r>
          </w:p>
        </w:tc>
        <w:tc>
          <w:tcPr>
            <w:tcW w:w="2410" w:type="dxa"/>
            <w:vMerge/>
          </w:tcPr>
          <w:p w14:paraId="52A0EC0E" w14:textId="77777777" w:rsidR="00E9744E" w:rsidRPr="004E4973" w:rsidRDefault="00E9744E" w:rsidP="00E9744E">
            <w:pPr>
              <w:rPr>
                <w:rFonts w:asciiTheme="majorBidi" w:eastAsia="Times New Roman" w:hAnsiTheme="majorBidi" w:cstheme="majorBidi"/>
                <w:color w:val="000000"/>
                <w:sz w:val="21"/>
                <w:szCs w:val="21"/>
              </w:rPr>
            </w:pPr>
          </w:p>
        </w:tc>
        <w:tc>
          <w:tcPr>
            <w:tcW w:w="3118" w:type="dxa"/>
            <w:vMerge/>
          </w:tcPr>
          <w:p w14:paraId="028CB91F" w14:textId="77777777" w:rsidR="00E9744E" w:rsidRPr="004E4973" w:rsidRDefault="00E9744E" w:rsidP="00E9744E">
            <w:pPr>
              <w:tabs>
                <w:tab w:val="center" w:pos="1042"/>
              </w:tabs>
              <w:rPr>
                <w:rFonts w:asciiTheme="majorBidi" w:eastAsia="Times New Roman" w:hAnsiTheme="majorBidi" w:cstheme="majorBidi"/>
                <w:color w:val="000000"/>
                <w:sz w:val="21"/>
                <w:szCs w:val="21"/>
              </w:rPr>
            </w:pPr>
          </w:p>
        </w:tc>
        <w:tc>
          <w:tcPr>
            <w:tcW w:w="2835" w:type="dxa"/>
            <w:vMerge/>
          </w:tcPr>
          <w:p w14:paraId="6BA6912F" w14:textId="77777777" w:rsidR="00E9744E" w:rsidRPr="004E4973" w:rsidRDefault="00E9744E" w:rsidP="00E9744E">
            <w:pPr>
              <w:rPr>
                <w:rFonts w:asciiTheme="majorBidi" w:eastAsia="Times New Roman" w:hAnsiTheme="majorBidi" w:cstheme="majorBidi"/>
                <w:color w:val="000000"/>
                <w:sz w:val="21"/>
                <w:szCs w:val="21"/>
              </w:rPr>
            </w:pPr>
          </w:p>
        </w:tc>
        <w:tc>
          <w:tcPr>
            <w:tcW w:w="1134" w:type="dxa"/>
            <w:vMerge/>
          </w:tcPr>
          <w:p w14:paraId="701C9762" w14:textId="77777777" w:rsidR="00E9744E" w:rsidRPr="004E4973" w:rsidRDefault="00E9744E" w:rsidP="00E9744E">
            <w:pPr>
              <w:rPr>
                <w:rFonts w:asciiTheme="majorBidi" w:eastAsia="Times New Roman" w:hAnsiTheme="majorBidi" w:cstheme="majorBidi"/>
                <w:color w:val="000000"/>
                <w:sz w:val="21"/>
                <w:szCs w:val="21"/>
              </w:rPr>
            </w:pPr>
          </w:p>
        </w:tc>
      </w:tr>
      <w:tr w:rsidR="00E9744E" w14:paraId="0C908ED8" w14:textId="77777777" w:rsidTr="008B15A5">
        <w:trPr>
          <w:trHeight w:val="1975"/>
        </w:trPr>
        <w:tc>
          <w:tcPr>
            <w:tcW w:w="993" w:type="dxa"/>
            <w:vMerge w:val="restart"/>
          </w:tcPr>
          <w:p w14:paraId="336B1B8F" w14:textId="5DD34E05" w:rsidR="00E9744E" w:rsidRDefault="00E9744E" w:rsidP="00E9744E">
            <w:pPr>
              <w:rPr>
                <w:rFonts w:asciiTheme="majorBidi" w:hAnsiTheme="majorBidi" w:cstheme="majorBidi"/>
                <w:sz w:val="21"/>
                <w:szCs w:val="21"/>
              </w:rPr>
            </w:pPr>
            <w:r w:rsidRPr="004E4973">
              <w:rPr>
                <w:rFonts w:asciiTheme="majorBidi" w:eastAsia="Times New Roman" w:hAnsiTheme="majorBidi" w:cstheme="majorBidi"/>
                <w:color w:val="000000"/>
                <w:sz w:val="21"/>
                <w:szCs w:val="21"/>
              </w:rPr>
              <w:t>Cicalese</w:t>
            </w:r>
            <w:r>
              <w:rPr>
                <w:rFonts w:asciiTheme="majorBidi" w:eastAsia="Times New Roman" w:hAnsiTheme="majorBidi" w:cstheme="majorBidi"/>
                <w:color w:val="000000"/>
                <w:sz w:val="21"/>
                <w:szCs w:val="21"/>
              </w:rPr>
              <w:t xml:space="preserve"> </w:t>
            </w:r>
            <w:r w:rsidRPr="00D6246E">
              <w:rPr>
                <w:rFonts w:asciiTheme="majorBidi" w:eastAsia="Times New Roman" w:hAnsiTheme="majorBidi" w:cstheme="majorBidi"/>
                <w:i/>
                <w:iCs/>
                <w:color w:val="000000"/>
                <w:sz w:val="21"/>
                <w:szCs w:val="21"/>
              </w:rPr>
              <w:t>et al.</w:t>
            </w:r>
            <w:r w:rsidRPr="004E4973">
              <w:rPr>
                <w:rFonts w:asciiTheme="majorBidi" w:eastAsia="Times New Roman" w:hAnsiTheme="majorBidi" w:cstheme="majorBidi"/>
                <w:color w:val="000000"/>
                <w:sz w:val="21"/>
                <w:szCs w:val="21"/>
              </w:rPr>
              <w:t>, 2022</w:t>
            </w:r>
          </w:p>
        </w:tc>
        <w:tc>
          <w:tcPr>
            <w:tcW w:w="1418" w:type="dxa"/>
            <w:vMerge w:val="restart"/>
          </w:tcPr>
          <w:p w14:paraId="2F0D0B2D" w14:textId="0E650816" w:rsidR="00E9744E" w:rsidRDefault="00E9744E" w:rsidP="00E9744E">
            <w:pPr>
              <w:rPr>
                <w:rFonts w:asciiTheme="majorBidi" w:hAnsiTheme="majorBidi" w:cstheme="majorBidi"/>
                <w:sz w:val="21"/>
                <w:szCs w:val="21"/>
              </w:rPr>
            </w:pPr>
            <w:r w:rsidRPr="004E4973">
              <w:rPr>
                <w:rFonts w:asciiTheme="majorBidi" w:eastAsia="Times New Roman" w:hAnsiTheme="majorBidi" w:cstheme="majorBidi"/>
                <w:color w:val="000000"/>
                <w:sz w:val="21"/>
                <w:szCs w:val="21"/>
              </w:rPr>
              <w:t>Mod</w:t>
            </w:r>
          </w:p>
        </w:tc>
        <w:tc>
          <w:tcPr>
            <w:tcW w:w="709" w:type="dxa"/>
            <w:vMerge w:val="restart"/>
          </w:tcPr>
          <w:p w14:paraId="2272891A" w14:textId="54F3F302" w:rsidR="00E9744E" w:rsidRDefault="00E9744E" w:rsidP="00E9744E">
            <w:pPr>
              <w:rPr>
                <w:rFonts w:asciiTheme="majorBidi" w:hAnsiTheme="majorBidi" w:cstheme="majorBidi"/>
                <w:sz w:val="21"/>
                <w:szCs w:val="21"/>
              </w:rPr>
            </w:pPr>
            <w:r w:rsidRPr="004E4973">
              <w:rPr>
                <w:rFonts w:asciiTheme="majorBidi" w:eastAsia="Times New Roman" w:hAnsiTheme="majorBidi" w:cstheme="majorBidi"/>
                <w:color w:val="000000"/>
                <w:sz w:val="21"/>
                <w:szCs w:val="21"/>
              </w:rPr>
              <w:t>1</w:t>
            </w:r>
          </w:p>
        </w:tc>
        <w:tc>
          <w:tcPr>
            <w:tcW w:w="1559" w:type="dxa"/>
          </w:tcPr>
          <w:p w14:paraId="1F02766D" w14:textId="2DBE645A" w:rsidR="00E9744E" w:rsidRDefault="00E9744E" w:rsidP="00E9744E">
            <w:pPr>
              <w:rPr>
                <w:rFonts w:asciiTheme="majorBidi" w:hAnsiTheme="majorBidi" w:cstheme="majorBidi"/>
                <w:sz w:val="21"/>
                <w:szCs w:val="21"/>
              </w:rPr>
            </w:pPr>
            <w:r w:rsidRPr="004E4973">
              <w:rPr>
                <w:rFonts w:asciiTheme="majorBidi" w:eastAsia="Times New Roman" w:hAnsiTheme="majorBidi" w:cstheme="majorBidi"/>
                <w:color w:val="000000"/>
                <w:sz w:val="21"/>
                <w:szCs w:val="21"/>
              </w:rPr>
              <w:t>88/M</w:t>
            </w:r>
          </w:p>
        </w:tc>
        <w:tc>
          <w:tcPr>
            <w:tcW w:w="2410" w:type="dxa"/>
            <w:vMerge w:val="restart"/>
          </w:tcPr>
          <w:p w14:paraId="3C85EE1E" w14:textId="2CA48489" w:rsidR="00E9744E" w:rsidRDefault="00E9744E" w:rsidP="00E9744E">
            <w:pPr>
              <w:rPr>
                <w:rFonts w:asciiTheme="majorBidi" w:hAnsiTheme="majorBidi" w:cstheme="majorBidi"/>
                <w:sz w:val="21"/>
                <w:szCs w:val="21"/>
              </w:rPr>
            </w:pPr>
            <w:r w:rsidRPr="004E4973">
              <w:rPr>
                <w:rFonts w:asciiTheme="majorBidi" w:eastAsia="Times New Roman" w:hAnsiTheme="majorBidi" w:cstheme="majorBidi"/>
                <w:color w:val="000000"/>
                <w:sz w:val="21"/>
                <w:szCs w:val="21"/>
              </w:rPr>
              <w:t xml:space="preserve">Diplopia, dizziness, right eye abduction with downward deviation, gait instability, incomplete palsy of the right third cranial nerve  </w:t>
            </w:r>
          </w:p>
        </w:tc>
        <w:tc>
          <w:tcPr>
            <w:tcW w:w="3118" w:type="dxa"/>
            <w:vMerge w:val="restart"/>
          </w:tcPr>
          <w:p w14:paraId="3E7D4F17" w14:textId="77777777" w:rsidR="00E9744E" w:rsidRPr="004E4973" w:rsidRDefault="00E9744E" w:rsidP="00E9744E">
            <w:pPr>
              <w:tabs>
                <w:tab w:val="center" w:pos="1042"/>
              </w:tabs>
              <w:rPr>
                <w:rFonts w:asciiTheme="majorBidi" w:eastAsia="Times New Roman" w:hAnsiTheme="majorBidi" w:cstheme="majorBidi"/>
                <w:color w:val="000000"/>
                <w:sz w:val="21"/>
                <w:szCs w:val="21"/>
              </w:rPr>
            </w:pPr>
            <w:r w:rsidRPr="004E4973">
              <w:rPr>
                <w:rFonts w:asciiTheme="majorBidi" w:eastAsia="Times New Roman" w:hAnsiTheme="majorBidi" w:cstheme="majorBidi"/>
                <w:color w:val="000000"/>
                <w:sz w:val="21"/>
                <w:szCs w:val="21"/>
              </w:rPr>
              <w:t xml:space="preserve">CT (Brain)=Unremarkable </w:t>
            </w:r>
          </w:p>
          <w:p w14:paraId="790CC96A" w14:textId="684FFE98" w:rsidR="00E9744E" w:rsidRDefault="00E9744E" w:rsidP="00E9744E">
            <w:pPr>
              <w:rPr>
                <w:rFonts w:asciiTheme="majorBidi" w:hAnsiTheme="majorBidi" w:cstheme="majorBidi"/>
                <w:sz w:val="21"/>
                <w:szCs w:val="21"/>
              </w:rPr>
            </w:pPr>
            <w:r w:rsidRPr="004E4973">
              <w:rPr>
                <w:rFonts w:asciiTheme="majorBidi" w:eastAsia="Times New Roman" w:hAnsiTheme="majorBidi" w:cstheme="majorBidi"/>
                <w:color w:val="000000"/>
                <w:sz w:val="21"/>
                <w:szCs w:val="21"/>
              </w:rPr>
              <w:t xml:space="preserve">CT angiography and MRI=Unremarkable </w:t>
            </w:r>
          </w:p>
        </w:tc>
        <w:tc>
          <w:tcPr>
            <w:tcW w:w="2835" w:type="dxa"/>
            <w:vMerge w:val="restart"/>
          </w:tcPr>
          <w:p w14:paraId="7A97E383" w14:textId="5FE6F3DE" w:rsidR="00E9744E" w:rsidRDefault="00E9744E" w:rsidP="00E9744E">
            <w:pPr>
              <w:rPr>
                <w:rFonts w:asciiTheme="majorBidi" w:hAnsiTheme="majorBidi" w:cstheme="majorBidi"/>
                <w:sz w:val="21"/>
                <w:szCs w:val="21"/>
              </w:rPr>
            </w:pPr>
            <w:r w:rsidRPr="004E4973">
              <w:rPr>
                <w:rFonts w:asciiTheme="majorBidi" w:eastAsia="Times New Roman" w:hAnsiTheme="majorBidi" w:cstheme="majorBidi"/>
                <w:color w:val="000000"/>
                <w:sz w:val="21"/>
                <w:szCs w:val="21"/>
              </w:rPr>
              <w:t xml:space="preserve">After two weeks of oral </w:t>
            </w:r>
            <w:r w:rsidRPr="00C12B60">
              <w:rPr>
                <w:rFonts w:asciiTheme="majorBidi" w:eastAsia="Times New Roman" w:hAnsiTheme="majorBidi" w:cstheme="majorBidi"/>
                <w:color w:val="000000"/>
                <w:sz w:val="21"/>
                <w:szCs w:val="21"/>
              </w:rPr>
              <w:t xml:space="preserve">prednisone </w:t>
            </w:r>
            <w:r w:rsidRPr="004E4973">
              <w:rPr>
                <w:rFonts w:asciiTheme="majorBidi" w:eastAsia="Times New Roman" w:hAnsiTheme="majorBidi" w:cstheme="majorBidi"/>
                <w:color w:val="000000"/>
                <w:sz w:val="21"/>
                <w:szCs w:val="21"/>
              </w:rPr>
              <w:t>treatment, his symptoms improved</w:t>
            </w:r>
          </w:p>
        </w:tc>
        <w:tc>
          <w:tcPr>
            <w:tcW w:w="1134" w:type="dxa"/>
            <w:vMerge w:val="restart"/>
          </w:tcPr>
          <w:p w14:paraId="30000A1C" w14:textId="3B4CB829" w:rsidR="00E9744E" w:rsidRDefault="00E9744E" w:rsidP="004B02AA">
            <w:pPr>
              <w:rPr>
                <w:rFonts w:asciiTheme="majorBidi" w:hAnsiTheme="majorBidi" w:cstheme="majorBidi"/>
                <w:sz w:val="21"/>
                <w:szCs w:val="21"/>
              </w:rPr>
            </w:pPr>
            <w:r w:rsidRPr="004E4973">
              <w:rPr>
                <w:rFonts w:asciiTheme="majorBidi" w:eastAsia="Times New Roman" w:hAnsiTheme="majorBidi" w:cstheme="majorBidi"/>
                <w:color w:val="000000"/>
                <w:sz w:val="21"/>
                <w:szCs w:val="21"/>
              </w:rPr>
              <w:fldChar w:fldCharType="begin"/>
            </w:r>
            <w:r w:rsidR="004B02AA">
              <w:rPr>
                <w:rFonts w:asciiTheme="majorBidi" w:eastAsia="Times New Roman" w:hAnsiTheme="majorBidi" w:cstheme="majorBidi"/>
                <w:color w:val="000000"/>
                <w:sz w:val="21"/>
                <w:szCs w:val="21"/>
              </w:rPr>
              <w:instrText xml:space="preserve"> ADDIN EN.CITE &lt;EndNote&gt;&lt;Cite&gt;&lt;Author&gt;Cicalese&lt;/Author&gt;&lt;Year&gt;2022&lt;/Year&gt;&lt;RecNum&gt;569&lt;/RecNum&gt;&lt;DisplayText&gt;[89]&lt;/DisplayText&gt;&lt;record&gt;&lt;rec-number&gt;569&lt;/rec-number&gt;&lt;foreign-keys&gt;&lt;key app="EN" db-id="eteptp0zotfw04ezp0sx5pzuxse2vr5xf50a" timestamp="1726078335"&gt;569&lt;/key&gt;&lt;/foreign-keys&gt;&lt;ref-type name="Journal Article"&gt;17&lt;/ref-type&gt;&lt;contributors&gt;&lt;authors&gt;&lt;author&gt;Cicalese, Maria Pia&lt;/author&gt;&lt;author&gt;Ferrua, Francesca&lt;/author&gt;&lt;author&gt;Barzaghi, Federica&lt;/author&gt;&lt;author&gt;Cerri, Federica&lt;/author&gt;&lt;author&gt;Moro, Matteo&lt;/author&gt;&lt;author&gt;Aiuti, Alessandro&lt;/author&gt;&lt;author&gt;Silvani, Paolo&lt;/author&gt;&lt;/authors&gt;&lt;/contributors&gt;&lt;titles&gt;&lt;title&gt;Third cranial nerve palsy in an 88-year-old man after SARS-CoV-2 mRNA vaccination: change of injection site and type of vaccine resulted in an uneventful second dose with humoral immune response&lt;/title&gt;&lt;secondary-title&gt;BMJ Case Reports CP&lt;/secondary-title&gt;&lt;/titles&gt;&lt;periodical&gt;&lt;full-title&gt;BMJ Case Reports CP&lt;/full-title&gt;&lt;/periodical&gt;&lt;pages&gt;e246485&lt;/pages&gt;&lt;volume&gt;15&lt;/volume&gt;&lt;number&gt;2&lt;/number&gt;&lt;dates&gt;&lt;year&gt;2022&lt;/year&gt;&lt;/dates&gt;&lt;isbn&gt;1757-790X&lt;/isbn&gt;&lt;urls&gt;&lt;/urls&gt;&lt;electronic-resource-num&gt;10.1136/bcr-2021-246485&lt;/electronic-resource-num&gt;&lt;/record&gt;&lt;/Cite&gt;&lt;/EndNote&gt;</w:instrText>
            </w:r>
            <w:r w:rsidRPr="004E4973">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89" w:tooltip="Cicalese, 2022 #569" w:history="1">
              <w:r w:rsidR="004B02AA" w:rsidRPr="004B02AA">
                <w:rPr>
                  <w:rStyle w:val="ab"/>
                </w:rPr>
                <w:t>89</w:t>
              </w:r>
            </w:hyperlink>
            <w:r w:rsidR="004B02AA">
              <w:rPr>
                <w:rFonts w:asciiTheme="majorBidi" w:eastAsia="Times New Roman" w:hAnsiTheme="majorBidi" w:cstheme="majorBidi"/>
                <w:noProof/>
                <w:color w:val="000000"/>
                <w:sz w:val="21"/>
                <w:szCs w:val="21"/>
              </w:rPr>
              <w:t>]</w:t>
            </w:r>
            <w:r w:rsidRPr="004E4973">
              <w:rPr>
                <w:rFonts w:asciiTheme="majorBidi" w:eastAsia="Times New Roman" w:hAnsiTheme="majorBidi" w:cstheme="majorBidi"/>
                <w:color w:val="000000"/>
                <w:sz w:val="21"/>
                <w:szCs w:val="21"/>
              </w:rPr>
              <w:fldChar w:fldCharType="end"/>
            </w:r>
          </w:p>
        </w:tc>
      </w:tr>
      <w:tr w:rsidR="00E9744E" w14:paraId="688E24F4" w14:textId="77777777" w:rsidTr="008B15A5">
        <w:trPr>
          <w:trHeight w:val="556"/>
        </w:trPr>
        <w:tc>
          <w:tcPr>
            <w:tcW w:w="993" w:type="dxa"/>
            <w:vMerge/>
          </w:tcPr>
          <w:p w14:paraId="382D2FCF" w14:textId="77777777" w:rsidR="00E9744E" w:rsidRPr="004E4973" w:rsidRDefault="00E9744E" w:rsidP="00E9744E">
            <w:pPr>
              <w:rPr>
                <w:rFonts w:asciiTheme="majorBidi" w:eastAsia="Times New Roman" w:hAnsiTheme="majorBidi" w:cstheme="majorBidi"/>
                <w:color w:val="000000"/>
                <w:sz w:val="21"/>
                <w:szCs w:val="21"/>
              </w:rPr>
            </w:pPr>
          </w:p>
        </w:tc>
        <w:tc>
          <w:tcPr>
            <w:tcW w:w="1418" w:type="dxa"/>
            <w:vMerge/>
          </w:tcPr>
          <w:p w14:paraId="388FDDF5" w14:textId="77777777" w:rsidR="00E9744E" w:rsidRPr="004E4973" w:rsidRDefault="00E9744E" w:rsidP="00E9744E">
            <w:pPr>
              <w:rPr>
                <w:rFonts w:asciiTheme="majorBidi" w:eastAsia="Times New Roman" w:hAnsiTheme="majorBidi" w:cstheme="majorBidi"/>
                <w:color w:val="000000"/>
                <w:sz w:val="21"/>
                <w:szCs w:val="21"/>
              </w:rPr>
            </w:pPr>
          </w:p>
        </w:tc>
        <w:tc>
          <w:tcPr>
            <w:tcW w:w="709" w:type="dxa"/>
            <w:vMerge/>
          </w:tcPr>
          <w:p w14:paraId="0242DDF8" w14:textId="77777777" w:rsidR="00E9744E" w:rsidRPr="004E4973" w:rsidRDefault="00E9744E" w:rsidP="00E9744E">
            <w:pPr>
              <w:rPr>
                <w:rFonts w:asciiTheme="majorBidi" w:eastAsia="Times New Roman" w:hAnsiTheme="majorBidi" w:cstheme="majorBidi"/>
                <w:color w:val="000000"/>
                <w:sz w:val="21"/>
                <w:szCs w:val="21"/>
              </w:rPr>
            </w:pPr>
          </w:p>
        </w:tc>
        <w:tc>
          <w:tcPr>
            <w:tcW w:w="1559" w:type="dxa"/>
          </w:tcPr>
          <w:p w14:paraId="5A4A1E07" w14:textId="7C1C9540" w:rsidR="00E9744E" w:rsidRPr="004E4973" w:rsidRDefault="00E9744E" w:rsidP="00E9744E">
            <w:pPr>
              <w:rPr>
                <w:rFonts w:asciiTheme="majorBidi" w:eastAsia="Times New Roman" w:hAnsiTheme="majorBidi" w:cstheme="majorBidi"/>
                <w:color w:val="000000"/>
                <w:sz w:val="21"/>
                <w:szCs w:val="21"/>
              </w:rPr>
            </w:pPr>
            <w:r w:rsidRPr="00B8096A">
              <w:rPr>
                <w:rFonts w:asciiTheme="majorBidi" w:eastAsia="Times New Roman" w:hAnsiTheme="majorBidi" w:cstheme="majorBidi"/>
                <w:color w:val="000000"/>
                <w:sz w:val="21"/>
                <w:szCs w:val="21"/>
              </w:rPr>
              <w:t>3/First</w:t>
            </w:r>
          </w:p>
        </w:tc>
        <w:tc>
          <w:tcPr>
            <w:tcW w:w="2410" w:type="dxa"/>
            <w:vMerge/>
          </w:tcPr>
          <w:p w14:paraId="686ECF74" w14:textId="77777777" w:rsidR="00E9744E" w:rsidRPr="004E4973" w:rsidRDefault="00E9744E" w:rsidP="00E9744E">
            <w:pPr>
              <w:rPr>
                <w:rFonts w:asciiTheme="majorBidi" w:eastAsia="Times New Roman" w:hAnsiTheme="majorBidi" w:cstheme="majorBidi"/>
                <w:color w:val="000000"/>
                <w:sz w:val="21"/>
                <w:szCs w:val="21"/>
              </w:rPr>
            </w:pPr>
          </w:p>
        </w:tc>
        <w:tc>
          <w:tcPr>
            <w:tcW w:w="3118" w:type="dxa"/>
            <w:vMerge/>
          </w:tcPr>
          <w:p w14:paraId="7E198EF8" w14:textId="77777777" w:rsidR="00E9744E" w:rsidRPr="004E4973" w:rsidRDefault="00E9744E" w:rsidP="00E9744E">
            <w:pPr>
              <w:tabs>
                <w:tab w:val="center" w:pos="1042"/>
              </w:tabs>
              <w:rPr>
                <w:rFonts w:asciiTheme="majorBidi" w:eastAsia="Times New Roman" w:hAnsiTheme="majorBidi" w:cstheme="majorBidi"/>
                <w:color w:val="000000"/>
                <w:sz w:val="21"/>
                <w:szCs w:val="21"/>
              </w:rPr>
            </w:pPr>
          </w:p>
        </w:tc>
        <w:tc>
          <w:tcPr>
            <w:tcW w:w="2835" w:type="dxa"/>
            <w:vMerge/>
          </w:tcPr>
          <w:p w14:paraId="358ECDA2" w14:textId="77777777" w:rsidR="00E9744E" w:rsidRPr="004E4973" w:rsidRDefault="00E9744E" w:rsidP="00E9744E">
            <w:pPr>
              <w:rPr>
                <w:rFonts w:asciiTheme="majorBidi" w:eastAsia="Times New Roman" w:hAnsiTheme="majorBidi" w:cstheme="majorBidi"/>
                <w:color w:val="000000"/>
                <w:sz w:val="21"/>
                <w:szCs w:val="21"/>
              </w:rPr>
            </w:pPr>
          </w:p>
        </w:tc>
        <w:tc>
          <w:tcPr>
            <w:tcW w:w="1134" w:type="dxa"/>
            <w:vMerge/>
          </w:tcPr>
          <w:p w14:paraId="42739E56" w14:textId="77777777" w:rsidR="00E9744E" w:rsidRPr="004E4973" w:rsidRDefault="00E9744E" w:rsidP="00E9744E">
            <w:pPr>
              <w:rPr>
                <w:rFonts w:asciiTheme="majorBidi" w:eastAsia="Times New Roman" w:hAnsiTheme="majorBidi" w:cstheme="majorBidi"/>
                <w:color w:val="000000"/>
                <w:sz w:val="21"/>
                <w:szCs w:val="21"/>
              </w:rPr>
            </w:pPr>
          </w:p>
        </w:tc>
      </w:tr>
      <w:tr w:rsidR="00E9744E" w14:paraId="25353D59" w14:textId="77777777" w:rsidTr="0060331C">
        <w:trPr>
          <w:trHeight w:val="699"/>
        </w:trPr>
        <w:tc>
          <w:tcPr>
            <w:tcW w:w="993" w:type="dxa"/>
            <w:vMerge w:val="restart"/>
          </w:tcPr>
          <w:p w14:paraId="1A49CE5F" w14:textId="52C1D0DB" w:rsidR="00E9744E" w:rsidRDefault="00E9744E" w:rsidP="00E9744E">
            <w:pPr>
              <w:rPr>
                <w:rFonts w:asciiTheme="majorBidi" w:hAnsiTheme="majorBidi" w:cstheme="majorBidi"/>
                <w:sz w:val="21"/>
                <w:szCs w:val="21"/>
              </w:rPr>
            </w:pPr>
            <w:r w:rsidRPr="004E4973">
              <w:rPr>
                <w:rFonts w:asciiTheme="majorBidi" w:eastAsia="Times New Roman" w:hAnsiTheme="majorBidi" w:cstheme="majorBidi"/>
                <w:color w:val="000000"/>
                <w:sz w:val="21"/>
                <w:szCs w:val="21"/>
              </w:rPr>
              <w:t>Liu</w:t>
            </w:r>
            <w:r>
              <w:rPr>
                <w:rFonts w:asciiTheme="majorBidi" w:eastAsia="Times New Roman" w:hAnsiTheme="majorBidi" w:cstheme="majorBidi"/>
                <w:color w:val="000000"/>
                <w:sz w:val="21"/>
                <w:szCs w:val="21"/>
              </w:rPr>
              <w:t xml:space="preserve"> </w:t>
            </w:r>
            <w:r w:rsidRPr="00D6246E">
              <w:rPr>
                <w:rFonts w:asciiTheme="majorBidi" w:eastAsia="Times New Roman" w:hAnsiTheme="majorBidi" w:cstheme="majorBidi"/>
                <w:i/>
                <w:iCs/>
                <w:color w:val="000000"/>
                <w:sz w:val="21"/>
                <w:szCs w:val="21"/>
              </w:rPr>
              <w:t>et al.</w:t>
            </w:r>
            <w:r w:rsidRPr="004E4973">
              <w:rPr>
                <w:rFonts w:asciiTheme="majorBidi" w:eastAsia="Times New Roman" w:hAnsiTheme="majorBidi" w:cstheme="majorBidi"/>
                <w:color w:val="000000"/>
                <w:sz w:val="21"/>
                <w:szCs w:val="21"/>
              </w:rPr>
              <w:t>, 2023</w:t>
            </w:r>
          </w:p>
        </w:tc>
        <w:tc>
          <w:tcPr>
            <w:tcW w:w="1418" w:type="dxa"/>
            <w:vMerge w:val="restart"/>
          </w:tcPr>
          <w:p w14:paraId="1C7EE084" w14:textId="70763879" w:rsidR="00E9744E" w:rsidRDefault="00E9744E" w:rsidP="00E9744E">
            <w:pPr>
              <w:rPr>
                <w:rFonts w:asciiTheme="majorBidi" w:hAnsiTheme="majorBidi" w:cstheme="majorBidi"/>
                <w:sz w:val="21"/>
                <w:szCs w:val="21"/>
              </w:rPr>
            </w:pPr>
            <w:r w:rsidRPr="004E4973">
              <w:rPr>
                <w:rFonts w:asciiTheme="majorBidi" w:eastAsia="Times New Roman" w:hAnsiTheme="majorBidi" w:cstheme="majorBidi"/>
                <w:color w:val="000000"/>
                <w:sz w:val="21"/>
                <w:szCs w:val="21"/>
              </w:rPr>
              <w:t>Mod</w:t>
            </w:r>
          </w:p>
        </w:tc>
        <w:tc>
          <w:tcPr>
            <w:tcW w:w="709" w:type="dxa"/>
            <w:vMerge w:val="restart"/>
          </w:tcPr>
          <w:p w14:paraId="4A77DECD" w14:textId="02616EC6" w:rsidR="00E9744E" w:rsidRDefault="00E9744E" w:rsidP="00E9744E">
            <w:pPr>
              <w:rPr>
                <w:rFonts w:asciiTheme="majorBidi" w:hAnsiTheme="majorBidi" w:cstheme="majorBidi"/>
                <w:sz w:val="21"/>
                <w:szCs w:val="21"/>
              </w:rPr>
            </w:pPr>
            <w:r w:rsidRPr="004E4973">
              <w:rPr>
                <w:rFonts w:asciiTheme="majorBidi" w:eastAsia="Times New Roman" w:hAnsiTheme="majorBidi" w:cstheme="majorBidi"/>
                <w:color w:val="000000"/>
                <w:sz w:val="21"/>
                <w:szCs w:val="21"/>
              </w:rPr>
              <w:t>1</w:t>
            </w:r>
          </w:p>
        </w:tc>
        <w:tc>
          <w:tcPr>
            <w:tcW w:w="1559" w:type="dxa"/>
          </w:tcPr>
          <w:p w14:paraId="73AB36CF" w14:textId="6EE35C4C" w:rsidR="00E9744E" w:rsidRDefault="00E9744E" w:rsidP="00E9744E">
            <w:pPr>
              <w:rPr>
                <w:rFonts w:asciiTheme="majorBidi" w:hAnsiTheme="majorBidi" w:cstheme="majorBidi"/>
                <w:sz w:val="21"/>
                <w:szCs w:val="21"/>
              </w:rPr>
            </w:pPr>
            <w:r w:rsidRPr="004E4973">
              <w:rPr>
                <w:rFonts w:asciiTheme="majorBidi" w:eastAsia="Times New Roman" w:hAnsiTheme="majorBidi" w:cstheme="majorBidi"/>
                <w:color w:val="000000"/>
                <w:sz w:val="21"/>
                <w:szCs w:val="21"/>
              </w:rPr>
              <w:t>70/F</w:t>
            </w:r>
          </w:p>
        </w:tc>
        <w:tc>
          <w:tcPr>
            <w:tcW w:w="2410" w:type="dxa"/>
            <w:vMerge w:val="restart"/>
          </w:tcPr>
          <w:p w14:paraId="0A62A953" w14:textId="0D0ACC04" w:rsidR="00E9744E" w:rsidRDefault="00E9744E" w:rsidP="00E9744E">
            <w:pPr>
              <w:rPr>
                <w:rFonts w:asciiTheme="majorBidi" w:hAnsiTheme="majorBidi" w:cstheme="majorBidi"/>
                <w:sz w:val="21"/>
                <w:szCs w:val="21"/>
              </w:rPr>
            </w:pPr>
            <w:r w:rsidRPr="004E4973">
              <w:rPr>
                <w:rFonts w:asciiTheme="majorBidi" w:eastAsia="Times New Roman" w:hAnsiTheme="majorBidi" w:cstheme="majorBidi"/>
                <w:color w:val="000000"/>
                <w:sz w:val="21"/>
                <w:szCs w:val="21"/>
              </w:rPr>
              <w:t>Unilateral oculomotor nerve palsy, decreased visual acuity, optic nerve dysfunction</w:t>
            </w:r>
          </w:p>
        </w:tc>
        <w:tc>
          <w:tcPr>
            <w:tcW w:w="3118" w:type="dxa"/>
            <w:vMerge w:val="restart"/>
          </w:tcPr>
          <w:p w14:paraId="72415BBD" w14:textId="77777777" w:rsidR="00E9744E" w:rsidRPr="004E4973" w:rsidRDefault="00E9744E" w:rsidP="00E9744E">
            <w:pPr>
              <w:tabs>
                <w:tab w:val="center" w:pos="1042"/>
              </w:tabs>
              <w:rPr>
                <w:rFonts w:asciiTheme="majorBidi" w:eastAsia="Times New Roman" w:hAnsiTheme="majorBidi" w:cstheme="majorBidi"/>
                <w:color w:val="000000"/>
                <w:sz w:val="21"/>
                <w:szCs w:val="21"/>
              </w:rPr>
            </w:pPr>
            <w:r w:rsidRPr="004E4973">
              <w:rPr>
                <w:rFonts w:asciiTheme="majorBidi" w:eastAsia="Times New Roman" w:hAnsiTheme="majorBidi" w:cstheme="majorBidi"/>
                <w:color w:val="000000"/>
                <w:sz w:val="21"/>
                <w:szCs w:val="21"/>
              </w:rPr>
              <w:t>MRI (Brain) = Unremarkable</w:t>
            </w:r>
          </w:p>
          <w:p w14:paraId="50695AE5" w14:textId="77777777" w:rsidR="00E9744E" w:rsidRPr="004E4973" w:rsidRDefault="00E9744E" w:rsidP="00E9744E">
            <w:pPr>
              <w:tabs>
                <w:tab w:val="center" w:pos="1042"/>
              </w:tabs>
              <w:rPr>
                <w:rFonts w:asciiTheme="majorBidi" w:eastAsia="Times New Roman" w:hAnsiTheme="majorBidi" w:cstheme="majorBidi"/>
                <w:color w:val="000000"/>
                <w:sz w:val="21"/>
                <w:szCs w:val="21"/>
              </w:rPr>
            </w:pPr>
            <w:r w:rsidRPr="004E4973">
              <w:rPr>
                <w:rFonts w:asciiTheme="majorBidi" w:eastAsia="Times New Roman" w:hAnsiTheme="majorBidi" w:cstheme="majorBidi"/>
                <w:color w:val="000000"/>
                <w:sz w:val="21"/>
                <w:szCs w:val="21"/>
              </w:rPr>
              <w:t>NCS= Unremarkable</w:t>
            </w:r>
          </w:p>
          <w:p w14:paraId="74D0D922" w14:textId="77777777" w:rsidR="00E9744E" w:rsidRPr="004E4973" w:rsidRDefault="00E9744E" w:rsidP="00E9744E">
            <w:pPr>
              <w:tabs>
                <w:tab w:val="center" w:pos="1042"/>
              </w:tabs>
              <w:rPr>
                <w:rFonts w:asciiTheme="majorBidi" w:eastAsia="Times New Roman" w:hAnsiTheme="majorBidi" w:cstheme="majorBidi"/>
                <w:color w:val="000000"/>
                <w:sz w:val="21"/>
                <w:szCs w:val="21"/>
              </w:rPr>
            </w:pPr>
            <w:r w:rsidRPr="004E4973">
              <w:rPr>
                <w:rFonts w:asciiTheme="majorBidi" w:eastAsia="Times New Roman" w:hAnsiTheme="majorBidi" w:cstheme="majorBidi"/>
                <w:color w:val="000000"/>
                <w:sz w:val="21"/>
                <w:szCs w:val="21"/>
              </w:rPr>
              <w:t>VEP= left prolonged P100 peak</w:t>
            </w:r>
          </w:p>
          <w:p w14:paraId="06068E07" w14:textId="0B26D44E" w:rsidR="00E9744E" w:rsidRDefault="00E9744E" w:rsidP="00E9744E">
            <w:pPr>
              <w:rPr>
                <w:rFonts w:asciiTheme="majorBidi" w:hAnsiTheme="majorBidi" w:cstheme="majorBidi"/>
                <w:sz w:val="21"/>
                <w:szCs w:val="21"/>
              </w:rPr>
            </w:pPr>
            <w:r w:rsidRPr="004E4973">
              <w:rPr>
                <w:rFonts w:asciiTheme="majorBidi" w:eastAsia="Times New Roman" w:hAnsiTheme="majorBidi" w:cstheme="majorBidi"/>
                <w:color w:val="000000"/>
                <w:sz w:val="21"/>
                <w:szCs w:val="21"/>
              </w:rPr>
              <w:t xml:space="preserve">time </w:t>
            </w:r>
          </w:p>
        </w:tc>
        <w:tc>
          <w:tcPr>
            <w:tcW w:w="2835" w:type="dxa"/>
            <w:vMerge w:val="restart"/>
          </w:tcPr>
          <w:p w14:paraId="448350D9" w14:textId="33C1A897" w:rsidR="00AA3BFF" w:rsidRDefault="00AA3BFF">
            <w:pPr>
              <w:rPr>
                <w:rFonts w:asciiTheme="majorBidi" w:hAnsiTheme="majorBidi" w:cstheme="majorBidi"/>
                <w:sz w:val="21"/>
                <w:szCs w:val="21"/>
              </w:rPr>
            </w:pPr>
            <w:r w:rsidRPr="00AA3BFF">
              <w:rPr>
                <w:rFonts w:asciiTheme="majorBidi" w:hAnsiTheme="majorBidi" w:cstheme="majorBidi"/>
                <w:sz w:val="21"/>
                <w:szCs w:val="21"/>
              </w:rPr>
              <w:t xml:space="preserve">The patient received </w:t>
            </w:r>
            <w:r w:rsidR="00D76ADD">
              <w:rPr>
                <w:rFonts w:asciiTheme="majorBidi" w:hAnsiTheme="majorBidi" w:cstheme="majorBidi"/>
                <w:sz w:val="21"/>
                <w:szCs w:val="21"/>
              </w:rPr>
              <w:t>s</w:t>
            </w:r>
            <w:r w:rsidRPr="00AA3BFF">
              <w:rPr>
                <w:rFonts w:asciiTheme="majorBidi" w:hAnsiTheme="majorBidi" w:cstheme="majorBidi"/>
                <w:sz w:val="21"/>
                <w:szCs w:val="21"/>
              </w:rPr>
              <w:t>teroid therapy</w:t>
            </w:r>
            <w:r>
              <w:rPr>
                <w:rFonts w:asciiTheme="majorBidi" w:hAnsiTheme="majorBidi" w:cstheme="majorBidi"/>
                <w:sz w:val="21"/>
                <w:szCs w:val="21"/>
              </w:rPr>
              <w:t xml:space="preserve"> and </w:t>
            </w:r>
            <w:r w:rsidRPr="00AA3BFF">
              <w:rPr>
                <w:rFonts w:asciiTheme="majorBidi" w:hAnsiTheme="majorBidi" w:cstheme="majorBidi"/>
                <w:sz w:val="21"/>
                <w:szCs w:val="21"/>
              </w:rPr>
              <w:t>Plasma exchange, which resulted in improvement in his signs and symptoms</w:t>
            </w:r>
          </w:p>
        </w:tc>
        <w:tc>
          <w:tcPr>
            <w:tcW w:w="1134" w:type="dxa"/>
            <w:vMerge w:val="restart"/>
          </w:tcPr>
          <w:p w14:paraId="7CC17869" w14:textId="1E1A90B7" w:rsidR="00E9744E" w:rsidRDefault="00E9744E" w:rsidP="004B02AA">
            <w:pPr>
              <w:rPr>
                <w:rFonts w:asciiTheme="majorBidi" w:hAnsiTheme="majorBidi" w:cstheme="majorBidi"/>
                <w:sz w:val="21"/>
                <w:szCs w:val="21"/>
              </w:rPr>
            </w:pPr>
            <w:r w:rsidRPr="004E4973">
              <w:rPr>
                <w:rFonts w:asciiTheme="majorBidi" w:eastAsia="Times New Roman" w:hAnsiTheme="majorBidi" w:cstheme="majorBidi"/>
                <w:color w:val="000000"/>
                <w:sz w:val="21"/>
                <w:szCs w:val="21"/>
              </w:rPr>
              <w:fldChar w:fldCharType="begin"/>
            </w:r>
            <w:r w:rsidR="004B02AA">
              <w:rPr>
                <w:rFonts w:asciiTheme="majorBidi" w:eastAsia="Times New Roman" w:hAnsiTheme="majorBidi" w:cstheme="majorBidi"/>
                <w:color w:val="000000"/>
                <w:sz w:val="21"/>
                <w:szCs w:val="21"/>
              </w:rPr>
              <w:instrText xml:space="preserve"> ADDIN EN.CITE &lt;EndNote&gt;&lt;Cite&gt;&lt;Author&gt;Liu&lt;/Author&gt;&lt;Year&gt;2023&lt;/Year&gt;&lt;RecNum&gt;568&lt;/RecNum&gt;&lt;DisplayText&gt;[90]&lt;/DisplayText&gt;&lt;record&gt;&lt;rec-number&gt;568&lt;/rec-number&gt;&lt;foreign-keys&gt;&lt;key app="EN" db-id="eteptp0zotfw04ezp0sx5pzuxse2vr5xf50a" timestamp="1726078097"&gt;568&lt;/key&gt;&lt;/foreign-keys&gt;&lt;ref-type name="Journal Article"&gt;17&lt;/ref-type&gt;&lt;contributors&gt;&lt;authors&gt;&lt;author&gt;Liu, Yi&lt;/author&gt;&lt;author&gt;Sung, Yueh-Feng&lt;/author&gt;&lt;author&gt;Yen, Shang-Yi&lt;/author&gt;&lt;/authors&gt;&lt;/contributors&gt;&lt;titles&gt;&lt;title&gt;Cranial nerve palsy following COVID-19 vaccination responsive to plasma exchange&lt;/title&gt;&lt;secondary-title&gt;Acta Neurol Taiwan&lt;/secondary-title&gt;&lt;/titles&gt;&lt;periodical&gt;&lt;full-title&gt;Acta Neurol Taiwan&lt;/full-title&gt;&lt;/periodical&gt;&lt;pages&gt;118-121&lt;/pages&gt;&lt;volume&gt;32&lt;/volume&gt;&lt;number&gt;3&lt;/number&gt;&lt;dates&gt;&lt;year&gt;2023&lt;/year&gt;&lt;/dates&gt;&lt;urls&gt;&lt;/urls&gt;&lt;custom2&gt; PMID: 37674423&lt;/custom2&gt;&lt;/record&gt;&lt;/Cite&gt;&lt;/EndNote&gt;</w:instrText>
            </w:r>
            <w:r w:rsidRPr="004E4973">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90" w:tooltip="Liu, 2023 #568" w:history="1">
              <w:r w:rsidR="004B02AA" w:rsidRPr="004B02AA">
                <w:rPr>
                  <w:rStyle w:val="ab"/>
                </w:rPr>
                <w:t>90</w:t>
              </w:r>
            </w:hyperlink>
            <w:r w:rsidR="004B02AA">
              <w:rPr>
                <w:rFonts w:asciiTheme="majorBidi" w:eastAsia="Times New Roman" w:hAnsiTheme="majorBidi" w:cstheme="majorBidi"/>
                <w:noProof/>
                <w:color w:val="000000"/>
                <w:sz w:val="21"/>
                <w:szCs w:val="21"/>
              </w:rPr>
              <w:t>]</w:t>
            </w:r>
            <w:r w:rsidRPr="004E4973">
              <w:rPr>
                <w:rFonts w:asciiTheme="majorBidi" w:eastAsia="Times New Roman" w:hAnsiTheme="majorBidi" w:cstheme="majorBidi"/>
                <w:color w:val="000000"/>
                <w:sz w:val="21"/>
                <w:szCs w:val="21"/>
              </w:rPr>
              <w:fldChar w:fldCharType="end"/>
            </w:r>
          </w:p>
        </w:tc>
      </w:tr>
      <w:tr w:rsidR="00E9744E" w14:paraId="52BED15D" w14:textId="77777777" w:rsidTr="0060331C">
        <w:trPr>
          <w:trHeight w:val="421"/>
        </w:trPr>
        <w:tc>
          <w:tcPr>
            <w:tcW w:w="993" w:type="dxa"/>
            <w:vMerge/>
          </w:tcPr>
          <w:p w14:paraId="345B3020" w14:textId="77777777" w:rsidR="00E9744E" w:rsidRPr="004E4973" w:rsidRDefault="00E9744E" w:rsidP="00E9744E">
            <w:pPr>
              <w:rPr>
                <w:rFonts w:asciiTheme="majorBidi" w:eastAsia="Times New Roman" w:hAnsiTheme="majorBidi" w:cstheme="majorBidi"/>
                <w:color w:val="000000"/>
                <w:sz w:val="21"/>
                <w:szCs w:val="21"/>
              </w:rPr>
            </w:pPr>
          </w:p>
        </w:tc>
        <w:tc>
          <w:tcPr>
            <w:tcW w:w="1418" w:type="dxa"/>
            <w:vMerge/>
          </w:tcPr>
          <w:p w14:paraId="295208CE" w14:textId="77777777" w:rsidR="00E9744E" w:rsidRPr="004E4973" w:rsidRDefault="00E9744E" w:rsidP="00E9744E">
            <w:pPr>
              <w:rPr>
                <w:rFonts w:asciiTheme="majorBidi" w:eastAsia="Times New Roman" w:hAnsiTheme="majorBidi" w:cstheme="majorBidi"/>
                <w:color w:val="000000"/>
                <w:sz w:val="21"/>
                <w:szCs w:val="21"/>
              </w:rPr>
            </w:pPr>
          </w:p>
        </w:tc>
        <w:tc>
          <w:tcPr>
            <w:tcW w:w="709" w:type="dxa"/>
            <w:vMerge/>
          </w:tcPr>
          <w:p w14:paraId="4B287DC2" w14:textId="77777777" w:rsidR="00E9744E" w:rsidRPr="004E4973" w:rsidRDefault="00E9744E" w:rsidP="00E9744E">
            <w:pPr>
              <w:rPr>
                <w:rFonts w:asciiTheme="majorBidi" w:eastAsia="Times New Roman" w:hAnsiTheme="majorBidi" w:cstheme="majorBidi"/>
                <w:color w:val="000000"/>
                <w:sz w:val="21"/>
                <w:szCs w:val="21"/>
              </w:rPr>
            </w:pPr>
          </w:p>
        </w:tc>
        <w:tc>
          <w:tcPr>
            <w:tcW w:w="1559" w:type="dxa"/>
          </w:tcPr>
          <w:p w14:paraId="6B6D5AC8" w14:textId="2358BC8F" w:rsidR="00E9744E" w:rsidRPr="004E4973" w:rsidRDefault="00E9744E" w:rsidP="00E9744E">
            <w:pPr>
              <w:rPr>
                <w:rFonts w:asciiTheme="majorBidi" w:eastAsia="Times New Roman" w:hAnsiTheme="majorBidi" w:cstheme="majorBidi"/>
                <w:color w:val="000000"/>
                <w:sz w:val="21"/>
                <w:szCs w:val="21"/>
              </w:rPr>
            </w:pPr>
            <w:r w:rsidRPr="004E4973">
              <w:rPr>
                <w:rFonts w:asciiTheme="majorBidi" w:eastAsia="Times New Roman" w:hAnsiTheme="majorBidi" w:cstheme="majorBidi"/>
                <w:color w:val="000000"/>
                <w:sz w:val="21"/>
                <w:szCs w:val="21"/>
              </w:rPr>
              <w:t>12/First</w:t>
            </w:r>
          </w:p>
        </w:tc>
        <w:tc>
          <w:tcPr>
            <w:tcW w:w="2410" w:type="dxa"/>
            <w:vMerge/>
          </w:tcPr>
          <w:p w14:paraId="5D40ACA8" w14:textId="77777777" w:rsidR="00E9744E" w:rsidRPr="004E4973" w:rsidRDefault="00E9744E" w:rsidP="00E9744E">
            <w:pPr>
              <w:rPr>
                <w:rFonts w:asciiTheme="majorBidi" w:eastAsia="Times New Roman" w:hAnsiTheme="majorBidi" w:cstheme="majorBidi"/>
                <w:color w:val="000000"/>
                <w:sz w:val="21"/>
                <w:szCs w:val="21"/>
              </w:rPr>
            </w:pPr>
          </w:p>
        </w:tc>
        <w:tc>
          <w:tcPr>
            <w:tcW w:w="3118" w:type="dxa"/>
            <w:vMerge/>
          </w:tcPr>
          <w:p w14:paraId="152C8891" w14:textId="77777777" w:rsidR="00E9744E" w:rsidRPr="004E4973" w:rsidRDefault="00E9744E" w:rsidP="00E9744E">
            <w:pPr>
              <w:tabs>
                <w:tab w:val="center" w:pos="1042"/>
              </w:tabs>
              <w:rPr>
                <w:rFonts w:asciiTheme="majorBidi" w:eastAsia="Times New Roman" w:hAnsiTheme="majorBidi" w:cstheme="majorBidi"/>
                <w:color w:val="000000"/>
                <w:sz w:val="21"/>
                <w:szCs w:val="21"/>
              </w:rPr>
            </w:pPr>
          </w:p>
        </w:tc>
        <w:tc>
          <w:tcPr>
            <w:tcW w:w="2835" w:type="dxa"/>
            <w:vMerge/>
          </w:tcPr>
          <w:p w14:paraId="687FECDA" w14:textId="77777777" w:rsidR="00E9744E" w:rsidRPr="004E4973" w:rsidRDefault="00E9744E" w:rsidP="00E9744E">
            <w:pPr>
              <w:rPr>
                <w:rFonts w:asciiTheme="majorBidi" w:eastAsia="Times New Roman" w:hAnsiTheme="majorBidi" w:cstheme="majorBidi"/>
                <w:color w:val="000000"/>
                <w:sz w:val="21"/>
                <w:szCs w:val="21"/>
              </w:rPr>
            </w:pPr>
          </w:p>
        </w:tc>
        <w:tc>
          <w:tcPr>
            <w:tcW w:w="1134" w:type="dxa"/>
            <w:vMerge/>
          </w:tcPr>
          <w:p w14:paraId="0EAE60A8" w14:textId="77777777" w:rsidR="00E9744E" w:rsidRPr="004E4973" w:rsidRDefault="00E9744E" w:rsidP="00E9744E">
            <w:pPr>
              <w:rPr>
                <w:rFonts w:asciiTheme="majorBidi" w:eastAsia="Times New Roman" w:hAnsiTheme="majorBidi" w:cstheme="majorBidi"/>
                <w:color w:val="000000"/>
                <w:sz w:val="21"/>
                <w:szCs w:val="21"/>
              </w:rPr>
            </w:pPr>
          </w:p>
        </w:tc>
      </w:tr>
      <w:tr w:rsidR="00E9744E" w14:paraId="6B405A76" w14:textId="77777777" w:rsidTr="00D70396">
        <w:tc>
          <w:tcPr>
            <w:tcW w:w="14176" w:type="dxa"/>
            <w:gridSpan w:val="8"/>
          </w:tcPr>
          <w:p w14:paraId="45947459" w14:textId="1FA553EE" w:rsidR="00E9744E" w:rsidRDefault="00E9744E" w:rsidP="00E9744E">
            <w:pPr>
              <w:rPr>
                <w:rFonts w:asciiTheme="majorBidi" w:hAnsiTheme="majorBidi" w:cstheme="majorBidi"/>
                <w:sz w:val="21"/>
                <w:szCs w:val="21"/>
              </w:rPr>
            </w:pPr>
            <w:r w:rsidRPr="00760636">
              <w:rPr>
                <w:rFonts w:asciiTheme="majorBidi" w:eastAsia="Times New Roman" w:hAnsiTheme="majorBidi" w:cstheme="majorBidi"/>
                <w:b/>
                <w:bCs/>
                <w:color w:val="000000"/>
                <w:sz w:val="21"/>
                <w:szCs w:val="21"/>
              </w:rPr>
              <w:t>Cranial mononeuropathy IV</w:t>
            </w:r>
          </w:p>
        </w:tc>
      </w:tr>
      <w:tr w:rsidR="00E9744E" w14:paraId="3B2F1125" w14:textId="77777777" w:rsidTr="00E32773">
        <w:trPr>
          <w:trHeight w:val="274"/>
        </w:trPr>
        <w:tc>
          <w:tcPr>
            <w:tcW w:w="993" w:type="dxa"/>
            <w:vMerge w:val="restart"/>
          </w:tcPr>
          <w:p w14:paraId="23A3FFF1" w14:textId="76C3932D" w:rsidR="00E9744E" w:rsidRDefault="00E9744E" w:rsidP="00E9744E">
            <w:pPr>
              <w:rPr>
                <w:rFonts w:asciiTheme="majorBidi" w:hAnsiTheme="majorBidi" w:cstheme="majorBidi"/>
                <w:sz w:val="21"/>
                <w:szCs w:val="21"/>
              </w:rPr>
            </w:pPr>
            <w:r w:rsidRPr="001F4ED4">
              <w:rPr>
                <w:rFonts w:asciiTheme="majorBidi" w:eastAsia="Times New Roman" w:hAnsiTheme="majorBidi" w:cstheme="majorBidi"/>
                <w:color w:val="000000"/>
                <w:sz w:val="21"/>
                <w:szCs w:val="21"/>
              </w:rPr>
              <w:t>Ginés-Gallego</w:t>
            </w:r>
            <w:r>
              <w:rPr>
                <w:rFonts w:asciiTheme="majorBidi" w:eastAsia="Times New Roman" w:hAnsiTheme="majorBidi" w:cstheme="majorBidi"/>
                <w:color w:val="000000"/>
                <w:sz w:val="21"/>
                <w:szCs w:val="21"/>
              </w:rPr>
              <w:t xml:space="preserve"> </w:t>
            </w:r>
            <w:r w:rsidRPr="00D6246E">
              <w:rPr>
                <w:rFonts w:asciiTheme="majorBidi" w:eastAsia="Times New Roman" w:hAnsiTheme="majorBidi" w:cstheme="majorBidi"/>
                <w:i/>
                <w:iCs/>
                <w:color w:val="000000"/>
                <w:sz w:val="21"/>
                <w:szCs w:val="21"/>
              </w:rPr>
              <w:t>et al.</w:t>
            </w:r>
            <w:r w:rsidRPr="001F4ED4">
              <w:rPr>
                <w:rFonts w:asciiTheme="majorBidi" w:eastAsia="Times New Roman" w:hAnsiTheme="majorBidi" w:cstheme="majorBidi"/>
                <w:color w:val="000000"/>
                <w:sz w:val="21"/>
                <w:szCs w:val="21"/>
              </w:rPr>
              <w:t>, 2022</w:t>
            </w:r>
          </w:p>
        </w:tc>
        <w:tc>
          <w:tcPr>
            <w:tcW w:w="1418" w:type="dxa"/>
            <w:vMerge w:val="restart"/>
          </w:tcPr>
          <w:p w14:paraId="659E94FE" w14:textId="47F20CD3" w:rsidR="00E9744E" w:rsidRDefault="00E9744E" w:rsidP="00E9744E">
            <w:pPr>
              <w:rPr>
                <w:rFonts w:asciiTheme="majorBidi" w:hAnsiTheme="majorBidi" w:cstheme="majorBidi"/>
                <w:sz w:val="21"/>
                <w:szCs w:val="21"/>
              </w:rPr>
            </w:pPr>
            <w:r w:rsidRPr="001F4ED4">
              <w:rPr>
                <w:rFonts w:asciiTheme="majorBidi" w:eastAsia="Times New Roman" w:hAnsiTheme="majorBidi" w:cstheme="majorBidi"/>
                <w:color w:val="000000"/>
                <w:sz w:val="21"/>
                <w:szCs w:val="21"/>
              </w:rPr>
              <w:t>BNT</w:t>
            </w:r>
          </w:p>
        </w:tc>
        <w:tc>
          <w:tcPr>
            <w:tcW w:w="709" w:type="dxa"/>
            <w:vMerge w:val="restart"/>
          </w:tcPr>
          <w:p w14:paraId="0FC6C951" w14:textId="2BE2CEA6" w:rsidR="00E9744E" w:rsidRDefault="00E9744E" w:rsidP="00E9744E">
            <w:pPr>
              <w:rPr>
                <w:rFonts w:asciiTheme="majorBidi" w:hAnsiTheme="majorBidi" w:cstheme="majorBidi"/>
                <w:sz w:val="21"/>
                <w:szCs w:val="21"/>
              </w:rPr>
            </w:pPr>
            <w:r>
              <w:rPr>
                <w:rFonts w:asciiTheme="majorBidi" w:eastAsia="Times New Roman" w:hAnsiTheme="majorBidi" w:cstheme="majorBidi"/>
                <w:color w:val="000000"/>
                <w:sz w:val="21"/>
                <w:szCs w:val="21"/>
              </w:rPr>
              <w:t>1</w:t>
            </w:r>
          </w:p>
        </w:tc>
        <w:tc>
          <w:tcPr>
            <w:tcW w:w="1559" w:type="dxa"/>
          </w:tcPr>
          <w:p w14:paraId="5825D143" w14:textId="371E8189" w:rsidR="00E9744E" w:rsidRDefault="00E9744E" w:rsidP="00E9744E">
            <w:pPr>
              <w:rPr>
                <w:rFonts w:asciiTheme="majorBidi" w:hAnsiTheme="majorBidi" w:cstheme="majorBidi"/>
                <w:sz w:val="21"/>
                <w:szCs w:val="21"/>
              </w:rPr>
            </w:pPr>
            <w:r w:rsidRPr="009A2DFA">
              <w:rPr>
                <w:rFonts w:asciiTheme="majorBidi" w:eastAsia="Times New Roman" w:hAnsiTheme="majorBidi" w:cstheme="majorBidi"/>
                <w:color w:val="000000"/>
                <w:sz w:val="21"/>
                <w:szCs w:val="21"/>
              </w:rPr>
              <w:t>7</w:t>
            </w:r>
            <w:r>
              <w:rPr>
                <w:rFonts w:asciiTheme="majorBidi" w:eastAsia="Times New Roman" w:hAnsiTheme="majorBidi" w:cstheme="majorBidi"/>
                <w:color w:val="000000"/>
                <w:sz w:val="21"/>
                <w:szCs w:val="21"/>
              </w:rPr>
              <w:t>6</w:t>
            </w:r>
            <w:r w:rsidRPr="00CB1D0A">
              <w:rPr>
                <w:rFonts w:asciiTheme="majorBidi" w:eastAsia="Times New Roman" w:hAnsiTheme="majorBidi" w:cstheme="majorBidi"/>
                <w:color w:val="000000"/>
                <w:sz w:val="21"/>
                <w:szCs w:val="21"/>
              </w:rPr>
              <w:t>/F</w:t>
            </w:r>
          </w:p>
        </w:tc>
        <w:tc>
          <w:tcPr>
            <w:tcW w:w="2410" w:type="dxa"/>
            <w:vMerge w:val="restart"/>
          </w:tcPr>
          <w:p w14:paraId="3DD9D0F4" w14:textId="29FA83ED" w:rsidR="00E9744E" w:rsidRDefault="00E9744E" w:rsidP="00E9744E">
            <w:pPr>
              <w:rPr>
                <w:rFonts w:asciiTheme="majorBidi" w:hAnsiTheme="majorBidi" w:cstheme="majorBidi"/>
                <w:sz w:val="21"/>
                <w:szCs w:val="21"/>
              </w:rPr>
            </w:pPr>
            <w:r w:rsidRPr="00CB1D0A">
              <w:rPr>
                <w:rFonts w:asciiTheme="majorBidi" w:eastAsia="Times New Roman" w:hAnsiTheme="majorBidi" w:cstheme="majorBidi"/>
                <w:color w:val="000000"/>
                <w:sz w:val="21"/>
                <w:szCs w:val="21"/>
              </w:rPr>
              <w:t xml:space="preserve">Binocular vertical diplopia, right eye exotropia, adduction deficit in the right eye, right fourth cranial nerve palsy </w:t>
            </w:r>
          </w:p>
        </w:tc>
        <w:tc>
          <w:tcPr>
            <w:tcW w:w="3118" w:type="dxa"/>
            <w:vMerge w:val="restart"/>
          </w:tcPr>
          <w:p w14:paraId="0AA3E594" w14:textId="77777777" w:rsidR="00E9744E" w:rsidRDefault="00E9744E" w:rsidP="00E9744E">
            <w:pPr>
              <w:tabs>
                <w:tab w:val="center" w:pos="1042"/>
              </w:tabs>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CT(Brain)=NL</w:t>
            </w:r>
          </w:p>
          <w:p w14:paraId="4CAB275F" w14:textId="77777777" w:rsidR="00E9744E" w:rsidRDefault="00E9744E" w:rsidP="00E9744E">
            <w:pPr>
              <w:tabs>
                <w:tab w:val="center" w:pos="1042"/>
              </w:tabs>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lastRenderedPageBreak/>
              <w:t>ECG=NL</w:t>
            </w:r>
          </w:p>
          <w:p w14:paraId="5D1241B9" w14:textId="77777777" w:rsidR="00E9744E" w:rsidRDefault="00E9744E" w:rsidP="00E9744E">
            <w:pPr>
              <w:tabs>
                <w:tab w:val="center" w:pos="1042"/>
              </w:tabs>
              <w:rPr>
                <w:rFonts w:asciiTheme="majorBidi" w:eastAsia="Times New Roman" w:hAnsiTheme="majorBidi" w:cstheme="majorBidi"/>
                <w:color w:val="000000"/>
                <w:sz w:val="21"/>
                <w:szCs w:val="21"/>
              </w:rPr>
            </w:pPr>
          </w:p>
          <w:p w14:paraId="683203C5" w14:textId="77777777" w:rsidR="00E9744E" w:rsidRDefault="00E9744E" w:rsidP="00E9744E">
            <w:pPr>
              <w:rPr>
                <w:rFonts w:asciiTheme="majorBidi" w:hAnsiTheme="majorBidi" w:cstheme="majorBidi"/>
                <w:sz w:val="21"/>
                <w:szCs w:val="21"/>
              </w:rPr>
            </w:pPr>
          </w:p>
        </w:tc>
        <w:tc>
          <w:tcPr>
            <w:tcW w:w="2835" w:type="dxa"/>
            <w:vMerge w:val="restart"/>
          </w:tcPr>
          <w:p w14:paraId="61C78251" w14:textId="20704AB9" w:rsidR="00E9744E" w:rsidRDefault="00E9744E" w:rsidP="00E9744E">
            <w:pPr>
              <w:rPr>
                <w:rFonts w:asciiTheme="majorBidi" w:hAnsiTheme="majorBidi" w:cstheme="majorBidi"/>
                <w:sz w:val="21"/>
                <w:szCs w:val="21"/>
              </w:rPr>
            </w:pPr>
            <w:r w:rsidRPr="004E4973">
              <w:rPr>
                <w:rFonts w:asciiTheme="majorBidi" w:eastAsia="Times New Roman" w:hAnsiTheme="majorBidi" w:cstheme="majorBidi"/>
                <w:color w:val="000000"/>
                <w:sz w:val="21"/>
                <w:szCs w:val="21"/>
              </w:rPr>
              <w:lastRenderedPageBreak/>
              <w:t>Symptoms resolved spontaneously within ten days</w:t>
            </w:r>
          </w:p>
        </w:tc>
        <w:tc>
          <w:tcPr>
            <w:tcW w:w="1134" w:type="dxa"/>
            <w:vMerge w:val="restart"/>
          </w:tcPr>
          <w:p w14:paraId="3DDF50E4" w14:textId="14A0757A" w:rsidR="00E9744E" w:rsidRDefault="00E9744E" w:rsidP="004B02AA">
            <w:pPr>
              <w:rPr>
                <w:rFonts w:asciiTheme="majorBidi" w:hAnsiTheme="majorBidi" w:cstheme="majorBidi"/>
                <w:sz w:val="21"/>
                <w:szCs w:val="21"/>
              </w:rPr>
            </w:pPr>
            <w:r w:rsidRPr="004E4973">
              <w:rPr>
                <w:rFonts w:asciiTheme="majorBidi" w:eastAsia="Times New Roman" w:hAnsiTheme="majorBidi" w:cstheme="majorBidi"/>
                <w:color w:val="000000"/>
                <w:sz w:val="21"/>
                <w:szCs w:val="21"/>
              </w:rPr>
              <w:fldChar w:fldCharType="begin"/>
            </w:r>
            <w:r w:rsidR="004B02AA">
              <w:rPr>
                <w:rFonts w:asciiTheme="majorBidi" w:eastAsia="Times New Roman" w:hAnsiTheme="majorBidi" w:cstheme="majorBidi"/>
                <w:color w:val="000000"/>
                <w:sz w:val="21"/>
                <w:szCs w:val="21"/>
              </w:rPr>
              <w:instrText xml:space="preserve"> ADDIN EN.CITE &lt;EndNote&gt;&lt;Cite&gt;&lt;Author&gt;Ginés-Gallego&lt;/Author&gt;&lt;Year&gt;2022&lt;/Year&gt;&lt;RecNum&gt;567&lt;/RecNum&gt;&lt;DisplayText&gt;[91]&lt;/DisplayText&gt;&lt;record&gt;&lt;rec-number&gt;567&lt;/rec-number&gt;&lt;foreign-keys&gt;&lt;key app="EN" db-id="eteptp0zotfw04ezp0sx5pzuxse2vr5xf50a" timestamp="1726077845"&gt;567&lt;/key&gt;&lt;/foreign-keys&gt;&lt;ref-type name="Journal Article"&gt;17&lt;/ref-type&gt;&lt;contributors&gt;&lt;authors&gt;&lt;author&gt;Ginés-Gallego, Cristina&lt;/author&gt;&lt;author&gt;Hernández-García, Elena&lt;/author&gt;&lt;author&gt;Domingo-Gordo, Blanca&lt;/author&gt;&lt;author&gt;Gómez-de-Liaño, Rosario&lt;/author&gt;&lt;/authors&gt;&lt;/contributors&gt;&lt;titles&gt;&lt;title&gt;Abducens and trochlear nerve palsies after COVID-19 vaccination: report of two cases&lt;/title&gt;&lt;secondary-title&gt;Journal of Pediatric Ophthalmology &amp;amp; Strabismus&lt;/secondary-title&gt;&lt;/titles&gt;&lt;periodical&gt;&lt;full-title&gt;Journal of Pediatric Ophthalmology &amp;amp; Strabismus&lt;/full-title&gt;&lt;/periodical&gt;&lt;pages&gt;e50-e53&lt;/pages&gt;&lt;volume&gt;59&lt;/volume&gt;&lt;number&gt;5&lt;/number&gt;&lt;dates&gt;&lt;year&gt;2022&lt;/year&gt;&lt;/dates&gt;&lt;isbn&gt;0191-3913&lt;/isbn&gt;&lt;urls&gt;&lt;/urls&gt;&lt;electronic-resource-num&gt;10.3928/01913913-20220617-01&lt;/electronic-resource-num&gt;&lt;/record&gt;&lt;/Cite&gt;&lt;/EndNote&gt;</w:instrText>
            </w:r>
            <w:r w:rsidRPr="004E4973">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91" w:tooltip="Ginés-Gallego, 2022 #567" w:history="1">
              <w:r w:rsidR="004B02AA" w:rsidRPr="004B02AA">
                <w:rPr>
                  <w:rStyle w:val="ab"/>
                </w:rPr>
                <w:t>91</w:t>
              </w:r>
            </w:hyperlink>
            <w:r w:rsidR="004B02AA">
              <w:rPr>
                <w:rFonts w:asciiTheme="majorBidi" w:eastAsia="Times New Roman" w:hAnsiTheme="majorBidi" w:cstheme="majorBidi"/>
                <w:noProof/>
                <w:color w:val="000000"/>
                <w:sz w:val="21"/>
                <w:szCs w:val="21"/>
              </w:rPr>
              <w:t>]</w:t>
            </w:r>
            <w:r w:rsidRPr="004E4973">
              <w:rPr>
                <w:rFonts w:asciiTheme="majorBidi" w:eastAsia="Times New Roman" w:hAnsiTheme="majorBidi" w:cstheme="majorBidi"/>
                <w:color w:val="000000"/>
                <w:sz w:val="21"/>
                <w:szCs w:val="21"/>
              </w:rPr>
              <w:fldChar w:fldCharType="end"/>
            </w:r>
          </w:p>
        </w:tc>
      </w:tr>
      <w:tr w:rsidR="00E9744E" w14:paraId="727B7973" w14:textId="77777777" w:rsidTr="008B15A5">
        <w:trPr>
          <w:trHeight w:val="1424"/>
        </w:trPr>
        <w:tc>
          <w:tcPr>
            <w:tcW w:w="993" w:type="dxa"/>
            <w:vMerge/>
          </w:tcPr>
          <w:p w14:paraId="6D0A8640" w14:textId="77777777" w:rsidR="00E9744E" w:rsidRPr="001F4ED4" w:rsidRDefault="00E9744E" w:rsidP="00E9744E">
            <w:pPr>
              <w:rPr>
                <w:rFonts w:asciiTheme="majorBidi" w:eastAsia="Times New Roman" w:hAnsiTheme="majorBidi" w:cstheme="majorBidi"/>
                <w:color w:val="000000"/>
                <w:sz w:val="21"/>
                <w:szCs w:val="21"/>
              </w:rPr>
            </w:pPr>
          </w:p>
        </w:tc>
        <w:tc>
          <w:tcPr>
            <w:tcW w:w="1418" w:type="dxa"/>
            <w:vMerge/>
          </w:tcPr>
          <w:p w14:paraId="47CD3891" w14:textId="77777777" w:rsidR="00E9744E" w:rsidRPr="001F4ED4" w:rsidRDefault="00E9744E" w:rsidP="00E9744E">
            <w:pPr>
              <w:rPr>
                <w:rFonts w:asciiTheme="majorBidi" w:eastAsia="Times New Roman" w:hAnsiTheme="majorBidi" w:cstheme="majorBidi"/>
                <w:color w:val="000000"/>
                <w:sz w:val="21"/>
                <w:szCs w:val="21"/>
              </w:rPr>
            </w:pPr>
          </w:p>
        </w:tc>
        <w:tc>
          <w:tcPr>
            <w:tcW w:w="709" w:type="dxa"/>
            <w:vMerge/>
          </w:tcPr>
          <w:p w14:paraId="26FFDB22" w14:textId="77777777" w:rsidR="00E9744E" w:rsidRDefault="00E9744E" w:rsidP="00E9744E">
            <w:pPr>
              <w:rPr>
                <w:rFonts w:asciiTheme="majorBidi" w:eastAsia="Times New Roman" w:hAnsiTheme="majorBidi" w:cstheme="majorBidi"/>
                <w:color w:val="000000"/>
                <w:sz w:val="21"/>
                <w:szCs w:val="21"/>
              </w:rPr>
            </w:pPr>
          </w:p>
        </w:tc>
        <w:tc>
          <w:tcPr>
            <w:tcW w:w="1559" w:type="dxa"/>
          </w:tcPr>
          <w:p w14:paraId="408673A1" w14:textId="285C2655" w:rsidR="00E9744E" w:rsidRPr="009A2DFA" w:rsidRDefault="00E9744E" w:rsidP="00E9744E">
            <w:pPr>
              <w:rPr>
                <w:rFonts w:asciiTheme="majorBidi" w:eastAsia="Times New Roman" w:hAnsiTheme="majorBidi" w:cstheme="majorBidi"/>
                <w:color w:val="000000"/>
                <w:sz w:val="21"/>
                <w:szCs w:val="21"/>
              </w:rPr>
            </w:pPr>
            <w:r w:rsidRPr="009A2DFA">
              <w:rPr>
                <w:rFonts w:asciiTheme="majorBidi" w:eastAsia="Times New Roman" w:hAnsiTheme="majorBidi" w:cstheme="majorBidi"/>
                <w:color w:val="000000"/>
                <w:sz w:val="21"/>
                <w:szCs w:val="21"/>
              </w:rPr>
              <w:t>15/Second</w:t>
            </w:r>
          </w:p>
        </w:tc>
        <w:tc>
          <w:tcPr>
            <w:tcW w:w="2410" w:type="dxa"/>
            <w:vMerge/>
          </w:tcPr>
          <w:p w14:paraId="010EBDE3" w14:textId="77777777" w:rsidR="00E9744E" w:rsidRPr="00CB1D0A" w:rsidRDefault="00E9744E" w:rsidP="00E9744E">
            <w:pPr>
              <w:rPr>
                <w:rFonts w:asciiTheme="majorBidi" w:eastAsia="Times New Roman" w:hAnsiTheme="majorBidi" w:cstheme="majorBidi"/>
                <w:color w:val="000000"/>
                <w:sz w:val="21"/>
                <w:szCs w:val="21"/>
              </w:rPr>
            </w:pPr>
          </w:p>
        </w:tc>
        <w:tc>
          <w:tcPr>
            <w:tcW w:w="3118" w:type="dxa"/>
            <w:vMerge/>
          </w:tcPr>
          <w:p w14:paraId="2D974B23" w14:textId="77777777" w:rsidR="00E9744E" w:rsidRDefault="00E9744E" w:rsidP="00E9744E">
            <w:pPr>
              <w:tabs>
                <w:tab w:val="center" w:pos="1042"/>
              </w:tabs>
              <w:rPr>
                <w:rFonts w:asciiTheme="majorBidi" w:eastAsia="Times New Roman" w:hAnsiTheme="majorBidi" w:cstheme="majorBidi"/>
                <w:color w:val="000000"/>
                <w:sz w:val="21"/>
                <w:szCs w:val="21"/>
              </w:rPr>
            </w:pPr>
          </w:p>
        </w:tc>
        <w:tc>
          <w:tcPr>
            <w:tcW w:w="2835" w:type="dxa"/>
            <w:vMerge/>
          </w:tcPr>
          <w:p w14:paraId="202A54DC" w14:textId="77777777" w:rsidR="00E9744E" w:rsidRPr="004E4973" w:rsidRDefault="00E9744E" w:rsidP="00E9744E">
            <w:pPr>
              <w:rPr>
                <w:rFonts w:asciiTheme="majorBidi" w:eastAsia="Times New Roman" w:hAnsiTheme="majorBidi" w:cstheme="majorBidi"/>
                <w:color w:val="000000"/>
                <w:sz w:val="21"/>
                <w:szCs w:val="21"/>
              </w:rPr>
            </w:pPr>
          </w:p>
        </w:tc>
        <w:tc>
          <w:tcPr>
            <w:tcW w:w="1134" w:type="dxa"/>
            <w:vMerge/>
          </w:tcPr>
          <w:p w14:paraId="1306446B" w14:textId="77777777" w:rsidR="00E9744E" w:rsidRPr="004E4973" w:rsidRDefault="00E9744E" w:rsidP="00E9744E">
            <w:pPr>
              <w:rPr>
                <w:rFonts w:asciiTheme="majorBidi" w:eastAsia="Times New Roman" w:hAnsiTheme="majorBidi" w:cstheme="majorBidi"/>
                <w:color w:val="000000"/>
                <w:sz w:val="21"/>
                <w:szCs w:val="21"/>
              </w:rPr>
            </w:pPr>
          </w:p>
        </w:tc>
      </w:tr>
      <w:tr w:rsidR="00E9744E" w14:paraId="0DBE4EAF" w14:textId="77777777" w:rsidTr="00D70396">
        <w:tc>
          <w:tcPr>
            <w:tcW w:w="14176" w:type="dxa"/>
            <w:gridSpan w:val="8"/>
          </w:tcPr>
          <w:p w14:paraId="4EEA4DFA" w14:textId="079ACFED" w:rsidR="00E9744E" w:rsidRDefault="00E9744E" w:rsidP="00E9744E">
            <w:pPr>
              <w:rPr>
                <w:rFonts w:asciiTheme="majorBidi" w:hAnsiTheme="majorBidi" w:cstheme="majorBidi"/>
                <w:sz w:val="21"/>
                <w:szCs w:val="21"/>
              </w:rPr>
            </w:pPr>
            <w:r w:rsidRPr="00760636">
              <w:rPr>
                <w:rFonts w:asciiTheme="majorBidi" w:eastAsia="Times New Roman" w:hAnsiTheme="majorBidi" w:cstheme="majorBidi"/>
                <w:b/>
                <w:bCs/>
                <w:color w:val="000000"/>
                <w:sz w:val="21"/>
                <w:szCs w:val="21"/>
              </w:rPr>
              <w:t>Cranial mononeuropathy V</w:t>
            </w:r>
          </w:p>
        </w:tc>
      </w:tr>
      <w:tr w:rsidR="00E9744E" w14:paraId="21E266E3" w14:textId="77777777" w:rsidTr="0060331C">
        <w:trPr>
          <w:trHeight w:val="499"/>
        </w:trPr>
        <w:tc>
          <w:tcPr>
            <w:tcW w:w="993" w:type="dxa"/>
            <w:vMerge w:val="restart"/>
          </w:tcPr>
          <w:p w14:paraId="4C4E280C" w14:textId="1F239EC7" w:rsidR="00E9744E" w:rsidRDefault="00E9744E" w:rsidP="00E9744E">
            <w:pPr>
              <w:rPr>
                <w:rFonts w:asciiTheme="majorBidi" w:hAnsiTheme="majorBidi" w:cstheme="majorBidi"/>
                <w:sz w:val="21"/>
                <w:szCs w:val="21"/>
              </w:rPr>
            </w:pPr>
            <w:r w:rsidRPr="004E4973">
              <w:rPr>
                <w:rFonts w:asciiTheme="majorBidi" w:eastAsia="Times New Roman" w:hAnsiTheme="majorBidi" w:cstheme="majorBidi"/>
                <w:color w:val="000000"/>
                <w:sz w:val="21"/>
                <w:szCs w:val="21"/>
              </w:rPr>
              <w:t>Chrostowski</w:t>
            </w:r>
            <w:r>
              <w:rPr>
                <w:rFonts w:asciiTheme="majorBidi" w:eastAsia="Times New Roman" w:hAnsiTheme="majorBidi" w:cstheme="majorBidi"/>
                <w:color w:val="000000"/>
                <w:sz w:val="21"/>
                <w:szCs w:val="21"/>
              </w:rPr>
              <w:t xml:space="preserve"> </w:t>
            </w:r>
            <w:r w:rsidRPr="00D6246E">
              <w:rPr>
                <w:rFonts w:asciiTheme="majorBidi" w:eastAsia="Times New Roman" w:hAnsiTheme="majorBidi" w:cstheme="majorBidi"/>
                <w:i/>
                <w:iCs/>
                <w:color w:val="000000"/>
                <w:sz w:val="21"/>
                <w:szCs w:val="21"/>
              </w:rPr>
              <w:t>et al.</w:t>
            </w:r>
            <w:r w:rsidRPr="004E4973">
              <w:rPr>
                <w:rFonts w:asciiTheme="majorBidi" w:eastAsia="Times New Roman" w:hAnsiTheme="majorBidi" w:cstheme="majorBidi"/>
                <w:color w:val="000000"/>
                <w:sz w:val="21"/>
                <w:szCs w:val="21"/>
              </w:rPr>
              <w:t>, 2023</w:t>
            </w:r>
          </w:p>
        </w:tc>
        <w:tc>
          <w:tcPr>
            <w:tcW w:w="1418" w:type="dxa"/>
            <w:vMerge w:val="restart"/>
          </w:tcPr>
          <w:p w14:paraId="6D633790" w14:textId="348EF2E3" w:rsidR="00E9744E" w:rsidRDefault="00E9744E" w:rsidP="00E9744E">
            <w:pPr>
              <w:rPr>
                <w:rFonts w:asciiTheme="majorBidi" w:hAnsiTheme="majorBidi" w:cstheme="majorBidi"/>
                <w:sz w:val="21"/>
                <w:szCs w:val="21"/>
              </w:rPr>
            </w:pPr>
            <w:r w:rsidRPr="004E4973">
              <w:rPr>
                <w:rFonts w:asciiTheme="majorBidi" w:eastAsia="Times New Roman" w:hAnsiTheme="majorBidi" w:cstheme="majorBidi"/>
                <w:color w:val="000000"/>
                <w:sz w:val="21"/>
                <w:szCs w:val="21"/>
              </w:rPr>
              <w:t>BNT</w:t>
            </w:r>
          </w:p>
        </w:tc>
        <w:tc>
          <w:tcPr>
            <w:tcW w:w="709" w:type="dxa"/>
            <w:vMerge w:val="restart"/>
          </w:tcPr>
          <w:p w14:paraId="12577C09" w14:textId="6B08C9F3" w:rsidR="00E9744E" w:rsidRDefault="00E9744E" w:rsidP="00E9744E">
            <w:pPr>
              <w:rPr>
                <w:rFonts w:asciiTheme="majorBidi" w:hAnsiTheme="majorBidi" w:cstheme="majorBidi"/>
                <w:sz w:val="21"/>
                <w:szCs w:val="21"/>
              </w:rPr>
            </w:pPr>
            <w:r w:rsidRPr="004E4973">
              <w:rPr>
                <w:rFonts w:asciiTheme="majorBidi" w:eastAsia="Times New Roman" w:hAnsiTheme="majorBidi" w:cstheme="majorBidi"/>
                <w:color w:val="000000"/>
                <w:sz w:val="21"/>
                <w:szCs w:val="21"/>
              </w:rPr>
              <w:t>1</w:t>
            </w:r>
          </w:p>
        </w:tc>
        <w:tc>
          <w:tcPr>
            <w:tcW w:w="1559" w:type="dxa"/>
          </w:tcPr>
          <w:p w14:paraId="413E2E53" w14:textId="4B38672A" w:rsidR="00E9744E" w:rsidRDefault="00E9744E" w:rsidP="00E9744E">
            <w:pPr>
              <w:rPr>
                <w:rFonts w:asciiTheme="majorBidi" w:hAnsiTheme="majorBidi" w:cstheme="majorBidi"/>
                <w:sz w:val="21"/>
                <w:szCs w:val="21"/>
              </w:rPr>
            </w:pPr>
            <w:r w:rsidRPr="004E4973">
              <w:rPr>
                <w:rFonts w:asciiTheme="majorBidi" w:eastAsia="Times New Roman" w:hAnsiTheme="majorBidi" w:cstheme="majorBidi"/>
                <w:color w:val="000000"/>
                <w:sz w:val="21"/>
                <w:szCs w:val="21"/>
              </w:rPr>
              <w:t>36/F</w:t>
            </w:r>
          </w:p>
        </w:tc>
        <w:tc>
          <w:tcPr>
            <w:tcW w:w="2410" w:type="dxa"/>
            <w:vMerge w:val="restart"/>
          </w:tcPr>
          <w:p w14:paraId="098403D1" w14:textId="47F985F3" w:rsidR="00E9744E" w:rsidRDefault="00E9744E" w:rsidP="00E9744E">
            <w:pPr>
              <w:rPr>
                <w:rFonts w:asciiTheme="majorBidi" w:hAnsiTheme="majorBidi" w:cstheme="majorBidi"/>
                <w:sz w:val="21"/>
                <w:szCs w:val="21"/>
              </w:rPr>
            </w:pPr>
            <w:r w:rsidRPr="004E4973">
              <w:rPr>
                <w:rFonts w:asciiTheme="majorBidi" w:eastAsia="Times New Roman" w:hAnsiTheme="majorBidi" w:cstheme="majorBidi"/>
                <w:color w:val="000000"/>
                <w:sz w:val="21"/>
                <w:szCs w:val="21"/>
              </w:rPr>
              <w:t>Left facial pain, triggered by mouth and jaw</w:t>
            </w:r>
            <w:r>
              <w:rPr>
                <w:rFonts w:asciiTheme="majorBidi" w:eastAsia="Times New Roman" w:hAnsiTheme="majorBidi" w:cstheme="majorBidi"/>
                <w:color w:val="000000"/>
                <w:sz w:val="21"/>
                <w:szCs w:val="21"/>
              </w:rPr>
              <w:t xml:space="preserve"> </w:t>
            </w:r>
            <w:r w:rsidRPr="004E4973">
              <w:rPr>
                <w:rFonts w:asciiTheme="majorBidi" w:eastAsia="Times New Roman" w:hAnsiTheme="majorBidi" w:cstheme="majorBidi"/>
                <w:color w:val="000000"/>
                <w:sz w:val="21"/>
                <w:szCs w:val="21"/>
              </w:rPr>
              <w:t>movements, localized to the regions innervated by the second and third branches of the left trigeminal nerve, allodynia with painful sensation and hypersensitivity to stimuli</w:t>
            </w:r>
          </w:p>
        </w:tc>
        <w:tc>
          <w:tcPr>
            <w:tcW w:w="3118" w:type="dxa"/>
            <w:vMerge w:val="restart"/>
          </w:tcPr>
          <w:p w14:paraId="4A949232" w14:textId="77777777" w:rsidR="00E9744E" w:rsidRPr="004E4973" w:rsidRDefault="00E9744E" w:rsidP="00E9744E">
            <w:pPr>
              <w:tabs>
                <w:tab w:val="center" w:pos="1042"/>
              </w:tabs>
              <w:rPr>
                <w:rFonts w:asciiTheme="majorBidi" w:eastAsia="Times New Roman" w:hAnsiTheme="majorBidi" w:cstheme="majorBidi"/>
                <w:color w:val="000000"/>
                <w:sz w:val="21"/>
                <w:szCs w:val="21"/>
              </w:rPr>
            </w:pPr>
            <w:r w:rsidRPr="004E4973">
              <w:rPr>
                <w:rFonts w:asciiTheme="majorBidi" w:eastAsia="Times New Roman" w:hAnsiTheme="majorBidi" w:cstheme="majorBidi"/>
                <w:color w:val="000000"/>
                <w:sz w:val="21"/>
                <w:szCs w:val="21"/>
              </w:rPr>
              <w:t>MRI (Brain) = Unremarkable</w:t>
            </w:r>
          </w:p>
          <w:p w14:paraId="28931E5A" w14:textId="40B9569D" w:rsidR="00E9744E" w:rsidRDefault="00E9744E" w:rsidP="00E9744E">
            <w:pPr>
              <w:rPr>
                <w:rFonts w:asciiTheme="majorBidi" w:hAnsiTheme="majorBidi" w:cstheme="majorBidi"/>
                <w:sz w:val="21"/>
                <w:szCs w:val="21"/>
              </w:rPr>
            </w:pPr>
            <w:r w:rsidRPr="004E4973">
              <w:rPr>
                <w:rFonts w:asciiTheme="majorBidi" w:eastAsia="Times New Roman" w:hAnsiTheme="majorBidi" w:cstheme="majorBidi"/>
                <w:color w:val="000000"/>
                <w:sz w:val="21"/>
                <w:szCs w:val="21"/>
              </w:rPr>
              <w:t>MR angiography (Brain) = Unremarkable</w:t>
            </w:r>
          </w:p>
        </w:tc>
        <w:tc>
          <w:tcPr>
            <w:tcW w:w="2835" w:type="dxa"/>
            <w:vMerge w:val="restart"/>
          </w:tcPr>
          <w:p w14:paraId="2F0029BB" w14:textId="213CA5B2" w:rsidR="00E9744E" w:rsidRDefault="00E9744E" w:rsidP="00E9744E">
            <w:pPr>
              <w:rPr>
                <w:rFonts w:asciiTheme="majorBidi" w:hAnsiTheme="majorBidi" w:cstheme="majorBidi"/>
                <w:sz w:val="21"/>
                <w:szCs w:val="21"/>
              </w:rPr>
            </w:pPr>
            <w:r w:rsidRPr="004E4973">
              <w:rPr>
                <w:rFonts w:asciiTheme="majorBidi" w:eastAsia="Times New Roman" w:hAnsiTheme="majorBidi" w:cstheme="majorBidi"/>
                <w:color w:val="000000"/>
                <w:sz w:val="21"/>
                <w:szCs w:val="21"/>
              </w:rPr>
              <w:t>Initial t</w:t>
            </w:r>
            <w:r>
              <w:rPr>
                <w:rFonts w:asciiTheme="majorBidi" w:eastAsia="Times New Roman" w:hAnsiTheme="majorBidi" w:cstheme="majorBidi"/>
                <w:color w:val="000000"/>
                <w:sz w:val="21"/>
                <w:szCs w:val="21"/>
              </w:rPr>
              <w:t>reatment with carbamazepine and</w:t>
            </w:r>
            <w:r>
              <w:t xml:space="preserve"> </w:t>
            </w:r>
            <w:r>
              <w:rPr>
                <w:rFonts w:asciiTheme="majorBidi" w:eastAsia="Times New Roman" w:hAnsiTheme="majorBidi" w:cstheme="majorBidi"/>
                <w:color w:val="000000"/>
                <w:sz w:val="21"/>
                <w:szCs w:val="21"/>
              </w:rPr>
              <w:t>l</w:t>
            </w:r>
            <w:r w:rsidRPr="00397BB9">
              <w:rPr>
                <w:rFonts w:asciiTheme="majorBidi" w:eastAsia="Times New Roman" w:hAnsiTheme="majorBidi" w:cstheme="majorBidi"/>
                <w:color w:val="000000"/>
                <w:sz w:val="21"/>
                <w:szCs w:val="21"/>
              </w:rPr>
              <w:t>ignocainum hydrochloridum provided partial relief with multiple side effects. Thus,</w:t>
            </w:r>
            <w:r w:rsidRPr="004E4973">
              <w:rPr>
                <w:rFonts w:asciiTheme="majorBidi" w:eastAsia="Times New Roman" w:hAnsiTheme="majorBidi" w:cstheme="majorBidi"/>
                <w:color w:val="000000"/>
                <w:sz w:val="21"/>
                <w:szCs w:val="21"/>
              </w:rPr>
              <w:t xml:space="preserve"> a combination of oxcarbazepine, dexamethasone, and pregabalin was initiated, resulting in gradual improvement. The symptoms completely resolved after six months </w:t>
            </w:r>
          </w:p>
        </w:tc>
        <w:tc>
          <w:tcPr>
            <w:tcW w:w="1134" w:type="dxa"/>
            <w:vMerge w:val="restart"/>
          </w:tcPr>
          <w:p w14:paraId="344DA5E7" w14:textId="59319F70" w:rsidR="00E9744E" w:rsidRDefault="00E9744E" w:rsidP="004B02AA">
            <w:pPr>
              <w:rPr>
                <w:rFonts w:asciiTheme="majorBidi" w:hAnsiTheme="majorBidi" w:cstheme="majorBidi"/>
                <w:sz w:val="21"/>
                <w:szCs w:val="21"/>
              </w:rPr>
            </w:pPr>
            <w:r w:rsidRPr="004E4973">
              <w:rPr>
                <w:rFonts w:asciiTheme="majorBidi" w:eastAsia="Times New Roman" w:hAnsiTheme="majorBidi" w:cstheme="majorBidi"/>
                <w:color w:val="000000"/>
                <w:sz w:val="21"/>
                <w:szCs w:val="21"/>
              </w:rPr>
              <w:fldChar w:fldCharType="begin"/>
            </w:r>
            <w:r w:rsidR="004B02AA">
              <w:rPr>
                <w:rFonts w:asciiTheme="majorBidi" w:eastAsia="Times New Roman" w:hAnsiTheme="majorBidi" w:cstheme="majorBidi"/>
                <w:color w:val="000000"/>
                <w:sz w:val="21"/>
                <w:szCs w:val="21"/>
              </w:rPr>
              <w:instrText xml:space="preserve"> ADDIN EN.CITE &lt;EndNote&gt;&lt;Cite&gt;&lt;Author&gt;Chrostowski&lt;/Author&gt;&lt;Year&gt;2023&lt;/Year&gt;&lt;RecNum&gt;566&lt;/RecNum&gt;&lt;DisplayText&gt;[92]&lt;/DisplayText&gt;&lt;record&gt;&lt;rec-number&gt;566&lt;/rec-number&gt;&lt;foreign-keys&gt;&lt;key app="EN" db-id="eteptp0zotfw04ezp0sx5pzuxse2vr5xf50a" timestamp="1726077698"&gt;566&lt;/key&gt;&lt;/foreign-keys&gt;&lt;ref-type name="Journal Article"&gt;17&lt;/ref-type&gt;&lt;contributors&gt;&lt;authors&gt;&lt;author&gt;Chrostowski, Kacper&lt;/author&gt;&lt;author&gt;Piasecki, Michał&lt;/author&gt;&lt;author&gt;Bielewicz, Joanna&lt;/author&gt;&lt;/authors&gt;&lt;/contributors&gt;&lt;titles&gt;&lt;title&gt;Trigeminal neuralgia occurring after the third dose of Pfizer BioNTech COVID-19 vaccine. Complication or coincidence? An illustrative case report and literature review&lt;/title&gt;&lt;secondary-title&gt;Central European Journal of&amp;amp;nbsp;Immunology&lt;/secondary-title&gt;&lt;/titles&gt;&lt;periodical&gt;&lt;full-title&gt;Central European Journal of&amp;amp;nbsp;Immunology&lt;/full-title&gt;&lt;/periodical&gt;&lt;pages&gt;75-80&lt;/pages&gt;&lt;volume&gt;48&lt;/volume&gt;&lt;number&gt;1&lt;/number&gt;&lt;dates&gt;&lt;year&gt;2023&lt;/year&gt;&lt;/dates&gt;&lt;isbn&gt;1426-3912&lt;/isbn&gt;&lt;label&gt;Chrostowski2023&lt;/label&gt;&lt;work-type&gt;journal article&lt;/work-type&gt;&lt;urls&gt;&lt;related-urls&gt;&lt;url&gt;http://dx.doi.org/10.5114/ceji.2023.125309&lt;/url&gt;&lt;/related-urls&gt;&lt;/urls&gt;&lt;electronic-resource-num&gt;10.5114/ceji.2023.125309&lt;/electronic-resource-num&gt;&lt;/record&gt;&lt;/Cite&gt;&lt;/EndNote&gt;</w:instrText>
            </w:r>
            <w:r w:rsidRPr="004E4973">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92" w:tooltip="Chrostowski, 2023 #566" w:history="1">
              <w:r w:rsidR="004B02AA" w:rsidRPr="004B02AA">
                <w:rPr>
                  <w:rStyle w:val="ab"/>
                </w:rPr>
                <w:t>92</w:t>
              </w:r>
            </w:hyperlink>
            <w:r w:rsidR="004B02AA">
              <w:rPr>
                <w:rFonts w:asciiTheme="majorBidi" w:eastAsia="Times New Roman" w:hAnsiTheme="majorBidi" w:cstheme="majorBidi"/>
                <w:noProof/>
                <w:color w:val="000000"/>
                <w:sz w:val="21"/>
                <w:szCs w:val="21"/>
              </w:rPr>
              <w:t>]</w:t>
            </w:r>
            <w:r w:rsidRPr="004E4973">
              <w:rPr>
                <w:rFonts w:asciiTheme="majorBidi" w:eastAsia="Times New Roman" w:hAnsiTheme="majorBidi" w:cstheme="majorBidi"/>
                <w:color w:val="000000"/>
                <w:sz w:val="21"/>
                <w:szCs w:val="21"/>
              </w:rPr>
              <w:fldChar w:fldCharType="end"/>
            </w:r>
          </w:p>
        </w:tc>
      </w:tr>
      <w:tr w:rsidR="00E9744E" w14:paraId="646AC250" w14:textId="77777777" w:rsidTr="008B15A5">
        <w:trPr>
          <w:trHeight w:val="2788"/>
        </w:trPr>
        <w:tc>
          <w:tcPr>
            <w:tcW w:w="993" w:type="dxa"/>
            <w:vMerge/>
          </w:tcPr>
          <w:p w14:paraId="570759E1" w14:textId="77777777" w:rsidR="00E9744E" w:rsidRPr="004E4973" w:rsidRDefault="00E9744E" w:rsidP="00E9744E">
            <w:pPr>
              <w:rPr>
                <w:rFonts w:asciiTheme="majorBidi" w:eastAsia="Times New Roman" w:hAnsiTheme="majorBidi" w:cstheme="majorBidi"/>
                <w:color w:val="000000"/>
                <w:sz w:val="21"/>
                <w:szCs w:val="21"/>
              </w:rPr>
            </w:pPr>
          </w:p>
        </w:tc>
        <w:tc>
          <w:tcPr>
            <w:tcW w:w="1418" w:type="dxa"/>
            <w:vMerge/>
          </w:tcPr>
          <w:p w14:paraId="500FDE09" w14:textId="77777777" w:rsidR="00E9744E" w:rsidRPr="004E4973" w:rsidRDefault="00E9744E" w:rsidP="00E9744E">
            <w:pPr>
              <w:rPr>
                <w:rFonts w:asciiTheme="majorBidi" w:eastAsia="Times New Roman" w:hAnsiTheme="majorBidi" w:cstheme="majorBidi"/>
                <w:color w:val="000000"/>
                <w:sz w:val="21"/>
                <w:szCs w:val="21"/>
              </w:rPr>
            </w:pPr>
          </w:p>
        </w:tc>
        <w:tc>
          <w:tcPr>
            <w:tcW w:w="709" w:type="dxa"/>
            <w:vMerge/>
          </w:tcPr>
          <w:p w14:paraId="0BC5DC2F" w14:textId="77777777" w:rsidR="00E9744E" w:rsidRPr="004E4973" w:rsidRDefault="00E9744E" w:rsidP="00E9744E">
            <w:pPr>
              <w:rPr>
                <w:rFonts w:asciiTheme="majorBidi" w:eastAsia="Times New Roman" w:hAnsiTheme="majorBidi" w:cstheme="majorBidi"/>
                <w:color w:val="000000"/>
                <w:sz w:val="21"/>
                <w:szCs w:val="21"/>
              </w:rPr>
            </w:pPr>
          </w:p>
        </w:tc>
        <w:tc>
          <w:tcPr>
            <w:tcW w:w="1559" w:type="dxa"/>
          </w:tcPr>
          <w:p w14:paraId="4DDA81B6" w14:textId="77777777" w:rsidR="00E9744E" w:rsidRDefault="00E9744E" w:rsidP="00E9744E">
            <w:pPr>
              <w:rPr>
                <w:rFonts w:asciiTheme="majorBidi" w:eastAsia="Times New Roman" w:hAnsiTheme="majorBidi" w:cstheme="majorBidi"/>
                <w:color w:val="000000"/>
                <w:sz w:val="21"/>
                <w:szCs w:val="21"/>
              </w:rPr>
            </w:pPr>
            <w:r w:rsidRPr="004E4973">
              <w:rPr>
                <w:rFonts w:asciiTheme="majorBidi" w:eastAsia="Times New Roman" w:hAnsiTheme="majorBidi" w:cstheme="majorBidi"/>
                <w:color w:val="000000"/>
                <w:sz w:val="21"/>
                <w:szCs w:val="21"/>
              </w:rPr>
              <w:t>Two months/Third</w:t>
            </w:r>
          </w:p>
          <w:p w14:paraId="409CB38B" w14:textId="2F4CBA2D" w:rsidR="00E9744E" w:rsidRPr="004E4973" w:rsidRDefault="00E9744E" w:rsidP="00E9744E">
            <w:pPr>
              <w:rPr>
                <w:rFonts w:asciiTheme="majorBidi" w:eastAsia="Times New Roman" w:hAnsiTheme="majorBidi" w:cstheme="majorBidi"/>
                <w:color w:val="000000"/>
                <w:sz w:val="21"/>
                <w:szCs w:val="21"/>
              </w:rPr>
            </w:pPr>
          </w:p>
        </w:tc>
        <w:tc>
          <w:tcPr>
            <w:tcW w:w="2410" w:type="dxa"/>
            <w:vMerge/>
          </w:tcPr>
          <w:p w14:paraId="56A0A560" w14:textId="77777777" w:rsidR="00E9744E" w:rsidRPr="004E4973" w:rsidRDefault="00E9744E" w:rsidP="00E9744E">
            <w:pPr>
              <w:rPr>
                <w:rFonts w:asciiTheme="majorBidi" w:eastAsia="Times New Roman" w:hAnsiTheme="majorBidi" w:cstheme="majorBidi"/>
                <w:color w:val="000000"/>
                <w:sz w:val="21"/>
                <w:szCs w:val="21"/>
              </w:rPr>
            </w:pPr>
          </w:p>
        </w:tc>
        <w:tc>
          <w:tcPr>
            <w:tcW w:w="3118" w:type="dxa"/>
            <w:vMerge/>
          </w:tcPr>
          <w:p w14:paraId="6BF53175" w14:textId="77777777" w:rsidR="00E9744E" w:rsidRPr="004E4973" w:rsidRDefault="00E9744E" w:rsidP="00E9744E">
            <w:pPr>
              <w:tabs>
                <w:tab w:val="center" w:pos="1042"/>
              </w:tabs>
              <w:rPr>
                <w:rFonts w:asciiTheme="majorBidi" w:eastAsia="Times New Roman" w:hAnsiTheme="majorBidi" w:cstheme="majorBidi"/>
                <w:color w:val="000000"/>
                <w:sz w:val="21"/>
                <w:szCs w:val="21"/>
              </w:rPr>
            </w:pPr>
          </w:p>
        </w:tc>
        <w:tc>
          <w:tcPr>
            <w:tcW w:w="2835" w:type="dxa"/>
            <w:vMerge/>
          </w:tcPr>
          <w:p w14:paraId="387750B0" w14:textId="77777777" w:rsidR="00E9744E" w:rsidRPr="004E4973" w:rsidRDefault="00E9744E" w:rsidP="00E9744E">
            <w:pPr>
              <w:rPr>
                <w:rFonts w:asciiTheme="majorBidi" w:eastAsia="Times New Roman" w:hAnsiTheme="majorBidi" w:cstheme="majorBidi"/>
                <w:color w:val="000000"/>
                <w:sz w:val="21"/>
                <w:szCs w:val="21"/>
              </w:rPr>
            </w:pPr>
          </w:p>
        </w:tc>
        <w:tc>
          <w:tcPr>
            <w:tcW w:w="1134" w:type="dxa"/>
            <w:vMerge/>
          </w:tcPr>
          <w:p w14:paraId="545F3B17" w14:textId="77777777" w:rsidR="00E9744E" w:rsidRPr="004E4973" w:rsidRDefault="00E9744E" w:rsidP="00E9744E">
            <w:pPr>
              <w:rPr>
                <w:rFonts w:asciiTheme="majorBidi" w:eastAsia="Times New Roman" w:hAnsiTheme="majorBidi" w:cstheme="majorBidi"/>
                <w:color w:val="000000"/>
                <w:sz w:val="21"/>
                <w:szCs w:val="21"/>
              </w:rPr>
            </w:pPr>
          </w:p>
        </w:tc>
      </w:tr>
      <w:tr w:rsidR="00E9744E" w14:paraId="6AF2ECAE" w14:textId="77777777" w:rsidTr="00D70396">
        <w:trPr>
          <w:trHeight w:val="261"/>
        </w:trPr>
        <w:tc>
          <w:tcPr>
            <w:tcW w:w="14176" w:type="dxa"/>
            <w:gridSpan w:val="8"/>
          </w:tcPr>
          <w:p w14:paraId="5BC335C7" w14:textId="15AEC0E1" w:rsidR="00E9744E" w:rsidRPr="0066425F" w:rsidRDefault="00E9744E" w:rsidP="00E9744E">
            <w:pPr>
              <w:rPr>
                <w:rFonts w:asciiTheme="majorBidi" w:eastAsia="Times New Roman" w:hAnsiTheme="majorBidi" w:cstheme="majorBidi"/>
                <w:b/>
                <w:bCs/>
                <w:color w:val="000000"/>
                <w:sz w:val="21"/>
                <w:szCs w:val="21"/>
              </w:rPr>
            </w:pPr>
            <w:r w:rsidRPr="0066425F">
              <w:rPr>
                <w:rFonts w:asciiTheme="majorBidi" w:eastAsia="Times New Roman" w:hAnsiTheme="majorBidi" w:cstheme="majorBidi"/>
                <w:b/>
                <w:bCs/>
                <w:color w:val="000000"/>
                <w:sz w:val="21"/>
                <w:szCs w:val="21"/>
              </w:rPr>
              <w:t>Cranial mononeuropathy VI</w:t>
            </w:r>
          </w:p>
        </w:tc>
      </w:tr>
      <w:tr w:rsidR="00E9744E" w14:paraId="4E9D275E" w14:textId="77777777" w:rsidTr="0060331C">
        <w:trPr>
          <w:trHeight w:val="1086"/>
        </w:trPr>
        <w:tc>
          <w:tcPr>
            <w:tcW w:w="993" w:type="dxa"/>
            <w:vMerge w:val="restart"/>
          </w:tcPr>
          <w:p w14:paraId="78824233" w14:textId="15202013" w:rsidR="00E9744E" w:rsidRDefault="00E9744E" w:rsidP="00E9744E">
            <w:pPr>
              <w:rPr>
                <w:rFonts w:asciiTheme="majorBidi" w:hAnsiTheme="majorBidi" w:cstheme="majorBidi"/>
                <w:sz w:val="21"/>
                <w:szCs w:val="21"/>
              </w:rPr>
            </w:pPr>
            <w:r w:rsidRPr="004E4973">
              <w:rPr>
                <w:rFonts w:asciiTheme="majorBidi" w:eastAsia="Times New Roman" w:hAnsiTheme="majorBidi" w:cstheme="majorBidi"/>
                <w:color w:val="000000"/>
                <w:sz w:val="21"/>
                <w:szCs w:val="21"/>
              </w:rPr>
              <w:t>Albattah</w:t>
            </w:r>
            <w:r>
              <w:rPr>
                <w:rFonts w:asciiTheme="majorBidi" w:eastAsia="Times New Roman" w:hAnsiTheme="majorBidi" w:cstheme="majorBidi"/>
                <w:color w:val="000000"/>
                <w:sz w:val="21"/>
                <w:szCs w:val="21"/>
              </w:rPr>
              <w:t xml:space="preserve"> </w:t>
            </w:r>
            <w:r w:rsidRPr="00D6246E">
              <w:rPr>
                <w:rFonts w:asciiTheme="majorBidi" w:eastAsia="Times New Roman" w:hAnsiTheme="majorBidi" w:cstheme="majorBidi"/>
                <w:i/>
                <w:iCs/>
                <w:color w:val="000000"/>
                <w:sz w:val="21"/>
                <w:szCs w:val="21"/>
              </w:rPr>
              <w:t>et al.</w:t>
            </w:r>
            <w:r w:rsidRPr="004E4973">
              <w:rPr>
                <w:rFonts w:asciiTheme="majorBidi" w:eastAsia="Times New Roman" w:hAnsiTheme="majorBidi" w:cstheme="majorBidi"/>
                <w:color w:val="000000"/>
                <w:sz w:val="21"/>
                <w:szCs w:val="21"/>
              </w:rPr>
              <w:t>,2024</w:t>
            </w:r>
          </w:p>
        </w:tc>
        <w:tc>
          <w:tcPr>
            <w:tcW w:w="1418" w:type="dxa"/>
            <w:vMerge w:val="restart"/>
          </w:tcPr>
          <w:p w14:paraId="383286D4" w14:textId="0C7B391F" w:rsidR="00E9744E" w:rsidRDefault="00E9744E" w:rsidP="00E9744E">
            <w:pPr>
              <w:rPr>
                <w:rFonts w:asciiTheme="majorBidi" w:hAnsiTheme="majorBidi" w:cstheme="majorBidi"/>
                <w:sz w:val="21"/>
                <w:szCs w:val="21"/>
              </w:rPr>
            </w:pPr>
            <w:r w:rsidRPr="004E4973">
              <w:rPr>
                <w:rFonts w:asciiTheme="majorBidi" w:eastAsia="Times New Roman" w:hAnsiTheme="majorBidi" w:cstheme="majorBidi"/>
                <w:color w:val="000000"/>
                <w:sz w:val="21"/>
                <w:szCs w:val="21"/>
              </w:rPr>
              <w:t>BNT</w:t>
            </w:r>
          </w:p>
        </w:tc>
        <w:tc>
          <w:tcPr>
            <w:tcW w:w="709" w:type="dxa"/>
            <w:vMerge w:val="restart"/>
          </w:tcPr>
          <w:p w14:paraId="056B46DD" w14:textId="6E4B00EC" w:rsidR="00E9744E" w:rsidRDefault="00E9744E" w:rsidP="00E9744E">
            <w:pPr>
              <w:rPr>
                <w:rFonts w:asciiTheme="majorBidi" w:hAnsiTheme="majorBidi" w:cstheme="majorBidi"/>
                <w:sz w:val="21"/>
                <w:szCs w:val="21"/>
              </w:rPr>
            </w:pPr>
            <w:r w:rsidRPr="004E4973">
              <w:rPr>
                <w:rFonts w:asciiTheme="majorBidi" w:eastAsia="Times New Roman" w:hAnsiTheme="majorBidi" w:cstheme="majorBidi"/>
                <w:color w:val="000000"/>
                <w:sz w:val="21"/>
                <w:szCs w:val="21"/>
              </w:rPr>
              <w:t>1</w:t>
            </w:r>
          </w:p>
        </w:tc>
        <w:tc>
          <w:tcPr>
            <w:tcW w:w="1559" w:type="dxa"/>
          </w:tcPr>
          <w:p w14:paraId="7F8A4993" w14:textId="4E6F5372" w:rsidR="00E9744E" w:rsidRDefault="00E9744E" w:rsidP="00E9744E">
            <w:pPr>
              <w:rPr>
                <w:rFonts w:asciiTheme="majorBidi" w:hAnsiTheme="majorBidi" w:cstheme="majorBidi"/>
                <w:sz w:val="21"/>
                <w:szCs w:val="21"/>
              </w:rPr>
            </w:pPr>
            <w:r w:rsidRPr="004E4973">
              <w:rPr>
                <w:rFonts w:asciiTheme="majorBidi" w:eastAsia="Times New Roman" w:hAnsiTheme="majorBidi" w:cstheme="majorBidi"/>
                <w:color w:val="000000"/>
                <w:sz w:val="21"/>
                <w:szCs w:val="21"/>
              </w:rPr>
              <w:t>42/F</w:t>
            </w:r>
          </w:p>
        </w:tc>
        <w:tc>
          <w:tcPr>
            <w:tcW w:w="2410" w:type="dxa"/>
            <w:vMerge w:val="restart"/>
          </w:tcPr>
          <w:p w14:paraId="77357C91" w14:textId="4636391D" w:rsidR="00E9744E" w:rsidRDefault="00E9744E" w:rsidP="00E9744E">
            <w:pPr>
              <w:rPr>
                <w:rFonts w:asciiTheme="majorBidi" w:hAnsiTheme="majorBidi" w:cstheme="majorBidi"/>
                <w:sz w:val="21"/>
                <w:szCs w:val="21"/>
              </w:rPr>
            </w:pPr>
            <w:r w:rsidRPr="004E4973">
              <w:rPr>
                <w:rFonts w:asciiTheme="majorBidi" w:eastAsia="Times New Roman" w:hAnsiTheme="majorBidi" w:cstheme="majorBidi"/>
                <w:color w:val="000000"/>
                <w:sz w:val="21"/>
                <w:szCs w:val="21"/>
              </w:rPr>
              <w:t xml:space="preserve">Bilateral sequential abducens nerve palsy, binocular horizontal diplopia, </w:t>
            </w:r>
            <w:r w:rsidRPr="0071480B">
              <w:rPr>
                <w:rFonts w:asciiTheme="majorBidi" w:eastAsia="Times New Roman" w:hAnsiTheme="majorBidi" w:cstheme="majorBidi"/>
                <w:color w:val="000000"/>
                <w:sz w:val="21"/>
                <w:szCs w:val="21"/>
              </w:rPr>
              <w:t>limitation</w:t>
            </w:r>
            <w:r w:rsidRPr="004E4973">
              <w:rPr>
                <w:rFonts w:asciiTheme="majorBidi" w:eastAsia="Times New Roman" w:hAnsiTheme="majorBidi" w:cstheme="majorBidi"/>
                <w:color w:val="000000"/>
                <w:sz w:val="21"/>
                <w:szCs w:val="21"/>
              </w:rPr>
              <w:t xml:space="preserve"> to abduction</w:t>
            </w:r>
          </w:p>
        </w:tc>
        <w:tc>
          <w:tcPr>
            <w:tcW w:w="3118" w:type="dxa"/>
            <w:vMerge w:val="restart"/>
          </w:tcPr>
          <w:p w14:paraId="2939F636" w14:textId="77777777" w:rsidR="00E9744E" w:rsidRPr="004E4973" w:rsidRDefault="00E9744E" w:rsidP="00E9744E">
            <w:pPr>
              <w:tabs>
                <w:tab w:val="center" w:pos="1042"/>
              </w:tabs>
              <w:rPr>
                <w:rFonts w:asciiTheme="majorBidi" w:eastAsia="Times New Roman" w:hAnsiTheme="majorBidi" w:cstheme="majorBidi"/>
                <w:color w:val="000000"/>
                <w:sz w:val="21"/>
                <w:szCs w:val="21"/>
              </w:rPr>
            </w:pPr>
            <w:r w:rsidRPr="004E4973">
              <w:rPr>
                <w:rFonts w:asciiTheme="majorBidi" w:eastAsia="Times New Roman" w:hAnsiTheme="majorBidi" w:cstheme="majorBidi"/>
                <w:color w:val="000000"/>
                <w:sz w:val="21"/>
                <w:szCs w:val="21"/>
              </w:rPr>
              <w:t xml:space="preserve">MRI (Brain) = Unremarkable </w:t>
            </w:r>
          </w:p>
          <w:p w14:paraId="2FA745F1" w14:textId="77777777" w:rsidR="00E9744E" w:rsidRPr="004E4973" w:rsidRDefault="00E9744E" w:rsidP="00E9744E">
            <w:pPr>
              <w:tabs>
                <w:tab w:val="center" w:pos="1042"/>
              </w:tabs>
              <w:rPr>
                <w:rFonts w:asciiTheme="majorBidi" w:eastAsia="Times New Roman" w:hAnsiTheme="majorBidi" w:cstheme="majorBidi"/>
                <w:color w:val="000000"/>
                <w:sz w:val="21"/>
                <w:szCs w:val="21"/>
              </w:rPr>
            </w:pPr>
            <w:r w:rsidRPr="004E4973">
              <w:rPr>
                <w:rFonts w:asciiTheme="majorBidi" w:eastAsia="Times New Roman" w:hAnsiTheme="majorBidi" w:cstheme="majorBidi"/>
                <w:color w:val="000000"/>
                <w:sz w:val="21"/>
                <w:szCs w:val="21"/>
              </w:rPr>
              <w:t>MR angiography (Brain) = Unremarkable</w:t>
            </w:r>
          </w:p>
          <w:p w14:paraId="59F8C3BB" w14:textId="77777777" w:rsidR="00E9744E" w:rsidRDefault="00E9744E" w:rsidP="00E9744E">
            <w:pPr>
              <w:rPr>
                <w:rFonts w:asciiTheme="majorBidi" w:hAnsiTheme="majorBidi" w:cstheme="majorBidi"/>
                <w:sz w:val="21"/>
                <w:szCs w:val="21"/>
              </w:rPr>
            </w:pPr>
          </w:p>
        </w:tc>
        <w:tc>
          <w:tcPr>
            <w:tcW w:w="2835" w:type="dxa"/>
            <w:vMerge w:val="restart"/>
          </w:tcPr>
          <w:p w14:paraId="1F20CDB8" w14:textId="2CCBF467" w:rsidR="00F407B5" w:rsidRDefault="00F407B5" w:rsidP="00F407B5">
            <w:pPr>
              <w:rPr>
                <w:rFonts w:asciiTheme="majorBidi" w:eastAsia="Times New Roman" w:hAnsiTheme="majorBidi" w:cstheme="majorBidi"/>
                <w:color w:val="000000"/>
                <w:sz w:val="21"/>
                <w:szCs w:val="21"/>
              </w:rPr>
            </w:pPr>
            <w:r w:rsidRPr="00F407B5">
              <w:rPr>
                <w:rFonts w:asciiTheme="majorBidi" w:hAnsiTheme="majorBidi" w:cstheme="majorBidi"/>
                <w:sz w:val="21"/>
                <w:szCs w:val="21"/>
              </w:rPr>
              <w:t xml:space="preserve">The patient received </w:t>
            </w:r>
            <w:r>
              <w:rPr>
                <w:rFonts w:asciiTheme="majorBidi" w:hAnsiTheme="majorBidi" w:cstheme="majorBidi"/>
                <w:sz w:val="21"/>
                <w:szCs w:val="21"/>
              </w:rPr>
              <w:t>c</w:t>
            </w:r>
            <w:r w:rsidRPr="00F407B5">
              <w:rPr>
                <w:rFonts w:asciiTheme="majorBidi" w:hAnsiTheme="majorBidi" w:cstheme="majorBidi"/>
                <w:sz w:val="21"/>
                <w:szCs w:val="21"/>
              </w:rPr>
              <w:t xml:space="preserve">onservative therapy, which resulted in improvement in </w:t>
            </w:r>
            <w:r>
              <w:rPr>
                <w:rFonts w:asciiTheme="majorBidi" w:hAnsiTheme="majorBidi" w:cstheme="majorBidi"/>
                <w:sz w:val="21"/>
                <w:szCs w:val="21"/>
              </w:rPr>
              <w:t>her</w:t>
            </w:r>
            <w:r w:rsidRPr="00F407B5">
              <w:rPr>
                <w:rFonts w:asciiTheme="majorBidi" w:hAnsiTheme="majorBidi" w:cstheme="majorBidi"/>
                <w:sz w:val="21"/>
                <w:szCs w:val="21"/>
              </w:rPr>
              <w:t xml:space="preserve"> signs and symptoms</w:t>
            </w:r>
            <w:r w:rsidRPr="004E4973">
              <w:rPr>
                <w:rFonts w:asciiTheme="majorBidi" w:eastAsia="Times New Roman" w:hAnsiTheme="majorBidi" w:cstheme="majorBidi"/>
                <w:color w:val="000000"/>
                <w:sz w:val="21"/>
                <w:szCs w:val="21"/>
              </w:rPr>
              <w:t xml:space="preserve"> over two months</w:t>
            </w:r>
          </w:p>
          <w:p w14:paraId="3779BCEB" w14:textId="4880D307" w:rsidR="00F407B5" w:rsidRDefault="00F407B5" w:rsidP="00F407B5">
            <w:pPr>
              <w:rPr>
                <w:rFonts w:asciiTheme="majorBidi" w:hAnsiTheme="majorBidi" w:cstheme="majorBidi"/>
                <w:sz w:val="21"/>
                <w:szCs w:val="21"/>
              </w:rPr>
            </w:pPr>
          </w:p>
        </w:tc>
        <w:tc>
          <w:tcPr>
            <w:tcW w:w="1134" w:type="dxa"/>
            <w:vMerge w:val="restart"/>
          </w:tcPr>
          <w:p w14:paraId="545150FF" w14:textId="0B6F015A" w:rsidR="00E9744E" w:rsidRDefault="00E9744E" w:rsidP="004B02AA">
            <w:pPr>
              <w:rPr>
                <w:rFonts w:asciiTheme="majorBidi" w:hAnsiTheme="majorBidi" w:cstheme="majorBidi"/>
                <w:sz w:val="21"/>
                <w:szCs w:val="21"/>
              </w:rPr>
            </w:pPr>
            <w:r w:rsidRPr="004E4973">
              <w:rPr>
                <w:rFonts w:asciiTheme="majorBidi" w:eastAsia="Times New Roman" w:hAnsiTheme="majorBidi" w:cstheme="majorBidi"/>
                <w:color w:val="000000"/>
                <w:sz w:val="21"/>
                <w:szCs w:val="21"/>
              </w:rPr>
              <w:fldChar w:fldCharType="begin"/>
            </w:r>
            <w:r w:rsidR="004B02AA">
              <w:rPr>
                <w:rFonts w:asciiTheme="majorBidi" w:eastAsia="Times New Roman" w:hAnsiTheme="majorBidi" w:cstheme="majorBidi"/>
                <w:color w:val="000000"/>
                <w:sz w:val="21"/>
                <w:szCs w:val="21"/>
              </w:rPr>
              <w:instrText xml:space="preserve"> ADDIN EN.CITE &lt;EndNote&gt;&lt;Cite&gt;&lt;Author&gt;Albattah&lt;/Author&gt;&lt;Year&gt;2024&lt;/Year&gt;&lt;RecNum&gt;566&lt;/RecNum&gt;&lt;DisplayText&gt;[93]&lt;/DisplayText&gt;&lt;record&gt;&lt;rec-number&gt;566&lt;/rec-number&gt;&lt;foreign-keys&gt;&lt;key app="EN" db-id="eteptp0zotfw04ezp0sx5pzuxse2vr5xf50a" timestamp="1723598344"&gt;566&lt;/key&gt;&lt;/foreign-keys&gt;&lt;ref-type name="Journal Article"&gt;17&lt;/ref-type&gt;&lt;contributors&gt;&lt;authors&gt;&lt;author&gt;Albattah, M. F.&lt;/author&gt;&lt;author&gt;Al-Hayk, K.&lt;/author&gt;&lt;author&gt;Albattah, M.&lt;/author&gt;&lt;author&gt;Alshrouf, M. A.&lt;/author&gt;&lt;/authors&gt;&lt;/contributors&gt;&lt;auth-address&gt;Neurology, Jordan University of Science and Technology, Irbid, JOR.&amp;#xD;Faculty of Medicine, Jordan Ministry of Health, Amman, JOR.&amp;#xD;General Medicine, The University of Jordan, Amman, JOR.&lt;/auth-address&gt;&lt;titles&gt;&lt;title&gt;Bilateral Sequential Abducens Nerve Palsy After Pfizer-BioNTech COVID-19 Vaccine (BNT162b2): A Case Report and Literature Review&lt;/title&gt;&lt;secondary-title&gt;Cureus&lt;/secondary-title&gt;&lt;/titles&gt;&lt;periodical&gt;&lt;full-title&gt;Cureus&lt;/full-title&gt;&lt;abbr-1&gt;Cureus&lt;/abbr-1&gt;&lt;/periodical&gt;&lt;pages&gt;e51682&lt;/pages&gt;&lt;volume&gt;16&lt;/volume&gt;&lt;number&gt;1&lt;/number&gt;&lt;edition&gt;20240105&lt;/edition&gt;&lt;keywords&gt;&lt;keyword&gt;abducens nerve palsy&lt;/keyword&gt;&lt;keyword&gt;coronavirus&lt;/keyword&gt;&lt;keyword&gt;covid-19&lt;/keyword&gt;&lt;keyword&gt;ophthalmoplegia&lt;/keyword&gt;&lt;keyword&gt;sixth nerve palsy&lt;/keyword&gt;&lt;keyword&gt;vaccination&lt;/keyword&gt;&lt;/keywords&gt;&lt;dates&gt;&lt;year&gt;2024&lt;/year&gt;&lt;pub-dates&gt;&lt;date&gt;Jan&lt;/date&gt;&lt;/pub-dates&gt;&lt;/dates&gt;&lt;isbn&gt;2168-8184 (Print)&amp;#xD;2168-8184&lt;/isbn&gt;&lt;accession-num&gt;38313970&lt;/accession-num&gt;&lt;urls&gt;&lt;/urls&gt;&lt;custom1&gt;The authors have declared that no competing interests exist.&lt;/custom1&gt;&lt;custom2&gt;PMC10838386&lt;/custom2&gt;&lt;electronic-resource-num&gt;10.7759/cureus.51682&lt;/electronic-resource-num&gt;&lt;remote-database-provider&gt;NLM&lt;/remote-database-provider&gt;&lt;language&gt;eng&lt;/language&gt;&lt;/record&gt;&lt;/Cite&gt;&lt;/EndNote&gt;</w:instrText>
            </w:r>
            <w:r w:rsidRPr="004E4973">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93" w:tooltip="Albattah, 2024 #566" w:history="1">
              <w:r w:rsidR="004B02AA" w:rsidRPr="004B02AA">
                <w:rPr>
                  <w:rStyle w:val="ab"/>
                </w:rPr>
                <w:t>93</w:t>
              </w:r>
            </w:hyperlink>
            <w:r w:rsidR="004B02AA">
              <w:rPr>
                <w:rFonts w:asciiTheme="majorBidi" w:eastAsia="Times New Roman" w:hAnsiTheme="majorBidi" w:cstheme="majorBidi"/>
                <w:noProof/>
                <w:color w:val="000000"/>
                <w:sz w:val="21"/>
                <w:szCs w:val="21"/>
              </w:rPr>
              <w:t>]</w:t>
            </w:r>
            <w:r w:rsidRPr="004E4973">
              <w:rPr>
                <w:rFonts w:asciiTheme="majorBidi" w:eastAsia="Times New Roman" w:hAnsiTheme="majorBidi" w:cstheme="majorBidi"/>
                <w:color w:val="000000"/>
                <w:sz w:val="21"/>
                <w:szCs w:val="21"/>
              </w:rPr>
              <w:fldChar w:fldCharType="end"/>
            </w:r>
          </w:p>
        </w:tc>
      </w:tr>
      <w:tr w:rsidR="00E9744E" w14:paraId="1AF09B76" w14:textId="77777777" w:rsidTr="0060331C">
        <w:trPr>
          <w:trHeight w:val="464"/>
        </w:trPr>
        <w:tc>
          <w:tcPr>
            <w:tcW w:w="993" w:type="dxa"/>
            <w:vMerge/>
          </w:tcPr>
          <w:p w14:paraId="04FFD3A3" w14:textId="77777777" w:rsidR="00E9744E" w:rsidRPr="004E4973" w:rsidRDefault="00E9744E" w:rsidP="00E9744E">
            <w:pPr>
              <w:rPr>
                <w:rFonts w:asciiTheme="majorBidi" w:eastAsia="Times New Roman" w:hAnsiTheme="majorBidi" w:cstheme="majorBidi"/>
                <w:color w:val="000000"/>
                <w:sz w:val="21"/>
                <w:szCs w:val="21"/>
              </w:rPr>
            </w:pPr>
          </w:p>
        </w:tc>
        <w:tc>
          <w:tcPr>
            <w:tcW w:w="1418" w:type="dxa"/>
            <w:vMerge/>
          </w:tcPr>
          <w:p w14:paraId="6566B4A8" w14:textId="77777777" w:rsidR="00E9744E" w:rsidRPr="004E4973" w:rsidRDefault="00E9744E" w:rsidP="00E9744E">
            <w:pPr>
              <w:rPr>
                <w:rFonts w:asciiTheme="majorBidi" w:eastAsia="Times New Roman" w:hAnsiTheme="majorBidi" w:cstheme="majorBidi"/>
                <w:color w:val="000000"/>
                <w:sz w:val="21"/>
                <w:szCs w:val="21"/>
              </w:rPr>
            </w:pPr>
          </w:p>
        </w:tc>
        <w:tc>
          <w:tcPr>
            <w:tcW w:w="709" w:type="dxa"/>
            <w:vMerge/>
          </w:tcPr>
          <w:p w14:paraId="302D83D3" w14:textId="77777777" w:rsidR="00E9744E" w:rsidRPr="004E4973" w:rsidRDefault="00E9744E" w:rsidP="00E9744E">
            <w:pPr>
              <w:rPr>
                <w:rFonts w:asciiTheme="majorBidi" w:eastAsia="Times New Roman" w:hAnsiTheme="majorBidi" w:cstheme="majorBidi"/>
                <w:color w:val="000000"/>
                <w:sz w:val="21"/>
                <w:szCs w:val="21"/>
              </w:rPr>
            </w:pPr>
          </w:p>
        </w:tc>
        <w:tc>
          <w:tcPr>
            <w:tcW w:w="1559" w:type="dxa"/>
          </w:tcPr>
          <w:p w14:paraId="5D26F39E" w14:textId="1FE1240B" w:rsidR="00E9744E" w:rsidRPr="004E4973" w:rsidRDefault="00E9744E" w:rsidP="00E9744E">
            <w:pPr>
              <w:rPr>
                <w:rFonts w:asciiTheme="majorBidi" w:eastAsia="Times New Roman" w:hAnsiTheme="majorBidi" w:cstheme="majorBidi"/>
                <w:color w:val="000000"/>
                <w:sz w:val="21"/>
                <w:szCs w:val="21"/>
              </w:rPr>
            </w:pPr>
            <w:r w:rsidRPr="0071480B">
              <w:rPr>
                <w:rFonts w:asciiTheme="majorBidi" w:eastAsia="Times New Roman" w:hAnsiTheme="majorBidi" w:cstheme="majorBidi"/>
                <w:color w:val="000000"/>
                <w:sz w:val="21"/>
                <w:szCs w:val="21"/>
              </w:rPr>
              <w:t>2/First</w:t>
            </w:r>
          </w:p>
        </w:tc>
        <w:tc>
          <w:tcPr>
            <w:tcW w:w="2410" w:type="dxa"/>
            <w:vMerge/>
          </w:tcPr>
          <w:p w14:paraId="3A5CD68E" w14:textId="77777777" w:rsidR="00E9744E" w:rsidRPr="004E4973" w:rsidRDefault="00E9744E" w:rsidP="00E9744E">
            <w:pPr>
              <w:rPr>
                <w:rFonts w:asciiTheme="majorBidi" w:eastAsia="Times New Roman" w:hAnsiTheme="majorBidi" w:cstheme="majorBidi"/>
                <w:color w:val="000000"/>
                <w:sz w:val="21"/>
                <w:szCs w:val="21"/>
              </w:rPr>
            </w:pPr>
          </w:p>
        </w:tc>
        <w:tc>
          <w:tcPr>
            <w:tcW w:w="3118" w:type="dxa"/>
            <w:vMerge/>
          </w:tcPr>
          <w:p w14:paraId="169FDD7B" w14:textId="77777777" w:rsidR="00E9744E" w:rsidRPr="004E4973" w:rsidRDefault="00E9744E" w:rsidP="00E9744E">
            <w:pPr>
              <w:tabs>
                <w:tab w:val="center" w:pos="1042"/>
              </w:tabs>
              <w:rPr>
                <w:rFonts w:asciiTheme="majorBidi" w:eastAsia="Times New Roman" w:hAnsiTheme="majorBidi" w:cstheme="majorBidi"/>
                <w:color w:val="000000"/>
                <w:sz w:val="21"/>
                <w:szCs w:val="21"/>
              </w:rPr>
            </w:pPr>
          </w:p>
        </w:tc>
        <w:tc>
          <w:tcPr>
            <w:tcW w:w="2835" w:type="dxa"/>
            <w:vMerge/>
          </w:tcPr>
          <w:p w14:paraId="0E006DA3" w14:textId="77777777" w:rsidR="00E9744E" w:rsidRPr="004E4973" w:rsidRDefault="00E9744E" w:rsidP="00E9744E">
            <w:pPr>
              <w:rPr>
                <w:rFonts w:asciiTheme="majorBidi" w:eastAsia="Times New Roman" w:hAnsiTheme="majorBidi" w:cstheme="majorBidi"/>
                <w:color w:val="000000"/>
                <w:sz w:val="21"/>
                <w:szCs w:val="21"/>
              </w:rPr>
            </w:pPr>
          </w:p>
        </w:tc>
        <w:tc>
          <w:tcPr>
            <w:tcW w:w="1134" w:type="dxa"/>
            <w:vMerge/>
          </w:tcPr>
          <w:p w14:paraId="417AB14D" w14:textId="77777777" w:rsidR="00E9744E" w:rsidRPr="004E4973" w:rsidRDefault="00E9744E" w:rsidP="00E9744E">
            <w:pPr>
              <w:rPr>
                <w:rFonts w:asciiTheme="majorBidi" w:eastAsia="Times New Roman" w:hAnsiTheme="majorBidi" w:cstheme="majorBidi"/>
                <w:color w:val="000000"/>
                <w:sz w:val="21"/>
                <w:szCs w:val="21"/>
              </w:rPr>
            </w:pPr>
          </w:p>
        </w:tc>
      </w:tr>
      <w:tr w:rsidR="00E9744E" w14:paraId="5255FCBF" w14:textId="77777777" w:rsidTr="0060331C">
        <w:trPr>
          <w:trHeight w:val="304"/>
        </w:trPr>
        <w:tc>
          <w:tcPr>
            <w:tcW w:w="993" w:type="dxa"/>
            <w:vMerge w:val="restart"/>
          </w:tcPr>
          <w:p w14:paraId="68F3EE19" w14:textId="008D0103" w:rsidR="00E9744E" w:rsidRDefault="00E9744E" w:rsidP="00E9744E">
            <w:pPr>
              <w:rPr>
                <w:rFonts w:asciiTheme="majorBidi" w:hAnsiTheme="majorBidi" w:cstheme="majorBidi"/>
                <w:sz w:val="21"/>
                <w:szCs w:val="21"/>
              </w:rPr>
            </w:pPr>
            <w:r w:rsidRPr="004E4973">
              <w:rPr>
                <w:rFonts w:asciiTheme="majorBidi" w:eastAsia="Times New Roman" w:hAnsiTheme="majorBidi" w:cstheme="majorBidi"/>
                <w:color w:val="000000"/>
                <w:sz w:val="21"/>
                <w:szCs w:val="21"/>
              </w:rPr>
              <w:t>Ginés-Gallego</w:t>
            </w:r>
            <w:r>
              <w:rPr>
                <w:rFonts w:asciiTheme="majorBidi" w:eastAsia="Times New Roman" w:hAnsiTheme="majorBidi" w:cstheme="majorBidi"/>
                <w:color w:val="000000"/>
                <w:sz w:val="21"/>
                <w:szCs w:val="21"/>
              </w:rPr>
              <w:t xml:space="preserve"> </w:t>
            </w:r>
            <w:r w:rsidRPr="00D6246E">
              <w:rPr>
                <w:rFonts w:asciiTheme="majorBidi" w:eastAsia="Times New Roman" w:hAnsiTheme="majorBidi" w:cstheme="majorBidi"/>
                <w:i/>
                <w:iCs/>
                <w:color w:val="000000"/>
                <w:sz w:val="21"/>
                <w:szCs w:val="21"/>
              </w:rPr>
              <w:t>et al.</w:t>
            </w:r>
            <w:r w:rsidRPr="004E4973">
              <w:rPr>
                <w:rFonts w:asciiTheme="majorBidi" w:eastAsia="Times New Roman" w:hAnsiTheme="majorBidi" w:cstheme="majorBidi"/>
                <w:color w:val="000000"/>
                <w:sz w:val="21"/>
                <w:szCs w:val="21"/>
              </w:rPr>
              <w:t>, 2022</w:t>
            </w:r>
          </w:p>
        </w:tc>
        <w:tc>
          <w:tcPr>
            <w:tcW w:w="1418" w:type="dxa"/>
            <w:vMerge w:val="restart"/>
          </w:tcPr>
          <w:p w14:paraId="71022180" w14:textId="3C6C7BB3" w:rsidR="00E9744E" w:rsidRDefault="00E9744E" w:rsidP="00E9744E">
            <w:pPr>
              <w:rPr>
                <w:rFonts w:asciiTheme="majorBidi" w:hAnsiTheme="majorBidi" w:cstheme="majorBidi"/>
                <w:sz w:val="21"/>
                <w:szCs w:val="21"/>
              </w:rPr>
            </w:pPr>
            <w:r w:rsidRPr="004E4973">
              <w:rPr>
                <w:rFonts w:asciiTheme="majorBidi" w:eastAsia="Times New Roman" w:hAnsiTheme="majorBidi" w:cstheme="majorBidi"/>
                <w:color w:val="000000"/>
                <w:sz w:val="21"/>
                <w:szCs w:val="21"/>
              </w:rPr>
              <w:t>BNT</w:t>
            </w:r>
          </w:p>
        </w:tc>
        <w:tc>
          <w:tcPr>
            <w:tcW w:w="709" w:type="dxa"/>
            <w:vMerge w:val="restart"/>
          </w:tcPr>
          <w:p w14:paraId="79CC2555" w14:textId="28D250EE" w:rsidR="00E9744E" w:rsidRDefault="00E9744E" w:rsidP="00E9744E">
            <w:pPr>
              <w:rPr>
                <w:rFonts w:asciiTheme="majorBidi" w:hAnsiTheme="majorBidi" w:cstheme="majorBidi"/>
                <w:sz w:val="21"/>
                <w:szCs w:val="21"/>
              </w:rPr>
            </w:pPr>
            <w:r>
              <w:rPr>
                <w:rFonts w:asciiTheme="majorBidi" w:eastAsia="Times New Roman" w:hAnsiTheme="majorBidi" w:cstheme="majorBidi"/>
                <w:color w:val="000000"/>
                <w:sz w:val="21"/>
                <w:szCs w:val="21"/>
              </w:rPr>
              <w:t>1</w:t>
            </w:r>
          </w:p>
        </w:tc>
        <w:tc>
          <w:tcPr>
            <w:tcW w:w="1559" w:type="dxa"/>
          </w:tcPr>
          <w:p w14:paraId="27C11535" w14:textId="277783AB" w:rsidR="00E9744E" w:rsidRDefault="00E9744E" w:rsidP="00E9744E">
            <w:pPr>
              <w:rPr>
                <w:rFonts w:asciiTheme="majorBidi" w:hAnsiTheme="majorBidi" w:cstheme="majorBidi"/>
                <w:sz w:val="21"/>
                <w:szCs w:val="21"/>
              </w:rPr>
            </w:pPr>
            <w:r w:rsidRPr="004E4973">
              <w:rPr>
                <w:rFonts w:asciiTheme="majorBidi" w:eastAsia="Times New Roman" w:hAnsiTheme="majorBidi" w:cstheme="majorBidi"/>
                <w:color w:val="000000"/>
                <w:sz w:val="21"/>
                <w:szCs w:val="21"/>
              </w:rPr>
              <w:t>7</w:t>
            </w:r>
            <w:r>
              <w:rPr>
                <w:rFonts w:asciiTheme="majorBidi" w:eastAsia="Times New Roman" w:hAnsiTheme="majorBidi" w:cstheme="majorBidi"/>
                <w:color w:val="000000"/>
                <w:sz w:val="21"/>
                <w:szCs w:val="21"/>
              </w:rPr>
              <w:t>5</w:t>
            </w:r>
            <w:r w:rsidRPr="004E4973">
              <w:rPr>
                <w:rFonts w:asciiTheme="majorBidi" w:eastAsia="Times New Roman" w:hAnsiTheme="majorBidi" w:cstheme="majorBidi"/>
                <w:color w:val="000000"/>
                <w:sz w:val="21"/>
                <w:szCs w:val="21"/>
              </w:rPr>
              <w:t>/F</w:t>
            </w:r>
          </w:p>
        </w:tc>
        <w:tc>
          <w:tcPr>
            <w:tcW w:w="2410" w:type="dxa"/>
            <w:vMerge w:val="restart"/>
          </w:tcPr>
          <w:p w14:paraId="35575850" w14:textId="7CFBAFF3" w:rsidR="00E9744E" w:rsidRDefault="00E9744E" w:rsidP="00E9744E">
            <w:pPr>
              <w:rPr>
                <w:rFonts w:asciiTheme="majorBidi" w:hAnsiTheme="majorBidi" w:cstheme="majorBidi"/>
                <w:sz w:val="21"/>
                <w:szCs w:val="21"/>
              </w:rPr>
            </w:pPr>
            <w:r w:rsidRPr="004E4973">
              <w:rPr>
                <w:rFonts w:asciiTheme="majorBidi" w:eastAsia="Times New Roman" w:hAnsiTheme="majorBidi" w:cstheme="majorBidi"/>
                <w:color w:val="000000"/>
                <w:sz w:val="21"/>
                <w:szCs w:val="21"/>
              </w:rPr>
              <w:t>Binocular horizontal diplopia, abduction deficit in her left eye, left abducens nerve paralysis</w:t>
            </w:r>
          </w:p>
        </w:tc>
        <w:tc>
          <w:tcPr>
            <w:tcW w:w="3118" w:type="dxa"/>
            <w:vMerge w:val="restart"/>
          </w:tcPr>
          <w:p w14:paraId="5E99E9EC" w14:textId="77777777" w:rsidR="00E9744E" w:rsidRDefault="00E9744E" w:rsidP="00E9744E">
            <w:pPr>
              <w:tabs>
                <w:tab w:val="center" w:pos="1042"/>
              </w:tabs>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CT(Brain)=NL</w:t>
            </w:r>
          </w:p>
          <w:p w14:paraId="72E3C888" w14:textId="51AFEB42" w:rsidR="00E9744E" w:rsidRDefault="00E9744E" w:rsidP="00E9744E">
            <w:pPr>
              <w:rPr>
                <w:rFonts w:asciiTheme="majorBidi" w:hAnsiTheme="majorBidi" w:cstheme="majorBidi"/>
                <w:sz w:val="21"/>
                <w:szCs w:val="21"/>
              </w:rPr>
            </w:pPr>
            <w:r>
              <w:rPr>
                <w:rFonts w:asciiTheme="majorBidi" w:eastAsia="Times New Roman" w:hAnsiTheme="majorBidi" w:cstheme="majorBidi"/>
                <w:color w:val="000000"/>
                <w:sz w:val="21"/>
                <w:szCs w:val="21"/>
              </w:rPr>
              <w:t>ECG=NL</w:t>
            </w:r>
          </w:p>
        </w:tc>
        <w:tc>
          <w:tcPr>
            <w:tcW w:w="2835" w:type="dxa"/>
            <w:vMerge w:val="restart"/>
          </w:tcPr>
          <w:p w14:paraId="2790F096" w14:textId="6E71DD13" w:rsidR="00E20D3C" w:rsidRPr="00647586" w:rsidRDefault="00E20D3C" w:rsidP="00E20D3C">
            <w:pPr>
              <w:rPr>
                <w:rFonts w:asciiTheme="majorBidi" w:eastAsia="Times New Roman" w:hAnsiTheme="majorBidi" w:cstheme="majorBidi"/>
                <w:color w:val="000000"/>
                <w:sz w:val="21"/>
                <w:szCs w:val="21"/>
              </w:rPr>
            </w:pPr>
            <w:r w:rsidRPr="00E20D3C">
              <w:rPr>
                <w:rFonts w:asciiTheme="majorBidi" w:hAnsiTheme="majorBidi" w:cstheme="majorBidi"/>
                <w:sz w:val="21"/>
                <w:szCs w:val="21"/>
              </w:rPr>
              <w:t xml:space="preserve">The patient received Botulinum toxin A </w:t>
            </w:r>
            <w:r>
              <w:rPr>
                <w:rFonts w:asciiTheme="majorBidi" w:hAnsiTheme="majorBidi" w:cstheme="majorBidi"/>
                <w:sz w:val="21"/>
                <w:szCs w:val="21"/>
              </w:rPr>
              <w:t xml:space="preserve">injection </w:t>
            </w:r>
            <w:r w:rsidRPr="00E20D3C">
              <w:rPr>
                <w:rFonts w:asciiTheme="majorBidi" w:hAnsiTheme="majorBidi" w:cstheme="majorBidi"/>
                <w:sz w:val="21"/>
                <w:szCs w:val="21"/>
              </w:rPr>
              <w:t>into the left medial rectus muscle, which resulted in improvement in his signs and symptoms</w:t>
            </w:r>
            <w:r>
              <w:rPr>
                <w:rFonts w:asciiTheme="majorBidi" w:hAnsiTheme="majorBidi" w:cstheme="majorBidi"/>
                <w:sz w:val="21"/>
                <w:szCs w:val="21"/>
              </w:rPr>
              <w:t xml:space="preserve"> </w:t>
            </w:r>
            <w:r w:rsidRPr="00E20D3C">
              <w:rPr>
                <w:rFonts w:asciiTheme="majorBidi" w:hAnsiTheme="majorBidi" w:cstheme="majorBidi"/>
                <w:sz w:val="21"/>
                <w:szCs w:val="21"/>
              </w:rPr>
              <w:t>after one week</w:t>
            </w:r>
          </w:p>
        </w:tc>
        <w:tc>
          <w:tcPr>
            <w:tcW w:w="1134" w:type="dxa"/>
            <w:vMerge w:val="restart"/>
          </w:tcPr>
          <w:p w14:paraId="7E6A629C" w14:textId="7DB4749C" w:rsidR="00E9744E" w:rsidRDefault="00E9744E" w:rsidP="004B02AA">
            <w:pPr>
              <w:rPr>
                <w:rFonts w:asciiTheme="majorBidi" w:hAnsiTheme="majorBidi" w:cstheme="majorBidi"/>
                <w:sz w:val="21"/>
                <w:szCs w:val="21"/>
              </w:rPr>
            </w:pPr>
            <w:r w:rsidRPr="004E4973">
              <w:rPr>
                <w:rFonts w:asciiTheme="majorBidi" w:eastAsia="Times New Roman" w:hAnsiTheme="majorBidi" w:cstheme="majorBidi"/>
                <w:color w:val="000000"/>
                <w:sz w:val="21"/>
                <w:szCs w:val="21"/>
              </w:rPr>
              <w:fldChar w:fldCharType="begin"/>
            </w:r>
            <w:r w:rsidR="004B02AA">
              <w:rPr>
                <w:rFonts w:asciiTheme="majorBidi" w:eastAsia="Times New Roman" w:hAnsiTheme="majorBidi" w:cstheme="majorBidi"/>
                <w:color w:val="000000"/>
                <w:sz w:val="21"/>
                <w:szCs w:val="21"/>
              </w:rPr>
              <w:instrText xml:space="preserve"> ADDIN EN.CITE &lt;EndNote&gt;&lt;Cite&gt;&lt;Author&gt;Ginés-Gallego&lt;/Author&gt;&lt;Year&gt;2022&lt;/Year&gt;&lt;RecNum&gt;567&lt;/RecNum&gt;&lt;DisplayText&gt;[91]&lt;/DisplayText&gt;&lt;record&gt;&lt;rec-number&gt;567&lt;/rec-number&gt;&lt;foreign-keys&gt;&lt;key app="EN" db-id="eteptp0zotfw04ezp0sx5pzuxse2vr5xf50a" timestamp="1726077845"&gt;567&lt;/key&gt;&lt;/foreign-keys&gt;&lt;ref-type name="Journal Article"&gt;17&lt;/ref-type&gt;&lt;contributors&gt;&lt;authors&gt;&lt;author&gt;Ginés-Gallego, Cristina&lt;/author&gt;&lt;author&gt;Hernández-García, Elena&lt;/author&gt;&lt;author&gt;Domingo-Gordo, Blanca&lt;/author&gt;&lt;author&gt;Gómez-de-Liaño, Rosario&lt;/author&gt;&lt;/authors&gt;&lt;/contributors&gt;&lt;titles&gt;&lt;title&gt;Abducens and trochlear nerve palsies after COVID-19 vaccination: report of two cases&lt;/title&gt;&lt;secondary-title&gt;Journal of Pediatric Ophthalmology &amp;amp; Strabismus&lt;/secondary-title&gt;&lt;/titles&gt;&lt;periodical&gt;&lt;full-title&gt;Journal of Pediatric Ophthalmology &amp;amp; Strabismus&lt;/full-title&gt;&lt;/periodical&gt;&lt;pages&gt;e50-e53&lt;/pages&gt;&lt;volume&gt;59&lt;/volume&gt;&lt;number&gt;5&lt;/number&gt;&lt;dates&gt;&lt;year&gt;2022&lt;/year&gt;&lt;/dates&gt;&lt;isbn&gt;0191-3913&lt;/isbn&gt;&lt;urls&gt;&lt;/urls&gt;&lt;electronic-resource-num&gt;10.3928/01913913-20220617-01&lt;/electronic-resource-num&gt;&lt;/record&gt;&lt;/Cite&gt;&lt;/EndNote&gt;</w:instrText>
            </w:r>
            <w:r w:rsidRPr="004E4973">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91" w:tooltip="Ginés-Gallego, 2022 #567" w:history="1">
              <w:r w:rsidR="004B02AA" w:rsidRPr="004B02AA">
                <w:rPr>
                  <w:rStyle w:val="ab"/>
                </w:rPr>
                <w:t>91</w:t>
              </w:r>
            </w:hyperlink>
            <w:r w:rsidR="004B02AA">
              <w:rPr>
                <w:rFonts w:asciiTheme="majorBidi" w:eastAsia="Times New Roman" w:hAnsiTheme="majorBidi" w:cstheme="majorBidi"/>
                <w:noProof/>
                <w:color w:val="000000"/>
                <w:sz w:val="21"/>
                <w:szCs w:val="21"/>
              </w:rPr>
              <w:t>]</w:t>
            </w:r>
            <w:r w:rsidRPr="004E4973">
              <w:rPr>
                <w:rFonts w:asciiTheme="majorBidi" w:eastAsia="Times New Roman" w:hAnsiTheme="majorBidi" w:cstheme="majorBidi"/>
                <w:color w:val="000000"/>
                <w:sz w:val="21"/>
                <w:szCs w:val="21"/>
              </w:rPr>
              <w:fldChar w:fldCharType="end"/>
            </w:r>
          </w:p>
        </w:tc>
      </w:tr>
      <w:tr w:rsidR="00E9744E" w14:paraId="6F723CCF" w14:textId="77777777" w:rsidTr="0060331C">
        <w:trPr>
          <w:trHeight w:val="958"/>
        </w:trPr>
        <w:tc>
          <w:tcPr>
            <w:tcW w:w="993" w:type="dxa"/>
            <w:vMerge/>
          </w:tcPr>
          <w:p w14:paraId="600B664E" w14:textId="77777777" w:rsidR="00E9744E" w:rsidRPr="004E4973" w:rsidRDefault="00E9744E" w:rsidP="00E9744E">
            <w:pPr>
              <w:rPr>
                <w:rFonts w:asciiTheme="majorBidi" w:eastAsia="Times New Roman" w:hAnsiTheme="majorBidi" w:cstheme="majorBidi"/>
                <w:color w:val="000000"/>
                <w:sz w:val="21"/>
                <w:szCs w:val="21"/>
              </w:rPr>
            </w:pPr>
          </w:p>
        </w:tc>
        <w:tc>
          <w:tcPr>
            <w:tcW w:w="1418" w:type="dxa"/>
            <w:vMerge/>
          </w:tcPr>
          <w:p w14:paraId="3060ADAE" w14:textId="77777777" w:rsidR="00E9744E" w:rsidRPr="004E4973" w:rsidRDefault="00E9744E" w:rsidP="00E9744E">
            <w:pPr>
              <w:rPr>
                <w:rFonts w:asciiTheme="majorBidi" w:eastAsia="Times New Roman" w:hAnsiTheme="majorBidi" w:cstheme="majorBidi"/>
                <w:color w:val="000000"/>
                <w:sz w:val="21"/>
                <w:szCs w:val="21"/>
              </w:rPr>
            </w:pPr>
          </w:p>
        </w:tc>
        <w:tc>
          <w:tcPr>
            <w:tcW w:w="709" w:type="dxa"/>
            <w:vMerge/>
          </w:tcPr>
          <w:p w14:paraId="07F3C2E8" w14:textId="77777777" w:rsidR="00E9744E" w:rsidRDefault="00E9744E" w:rsidP="00E9744E">
            <w:pPr>
              <w:rPr>
                <w:rFonts w:asciiTheme="majorBidi" w:eastAsia="Times New Roman" w:hAnsiTheme="majorBidi" w:cstheme="majorBidi"/>
                <w:color w:val="000000"/>
                <w:sz w:val="21"/>
                <w:szCs w:val="21"/>
              </w:rPr>
            </w:pPr>
          </w:p>
        </w:tc>
        <w:tc>
          <w:tcPr>
            <w:tcW w:w="1559" w:type="dxa"/>
          </w:tcPr>
          <w:p w14:paraId="2D88F7D4" w14:textId="2F02FC5B" w:rsidR="00E9744E" w:rsidRPr="004E4973" w:rsidRDefault="00E9744E" w:rsidP="00E9744E">
            <w:pPr>
              <w:rPr>
                <w:rFonts w:asciiTheme="majorBidi" w:eastAsia="Times New Roman" w:hAnsiTheme="majorBidi" w:cstheme="majorBidi"/>
                <w:color w:val="000000"/>
                <w:sz w:val="21"/>
                <w:szCs w:val="21"/>
              </w:rPr>
            </w:pPr>
            <w:r w:rsidRPr="009A2DFA">
              <w:rPr>
                <w:rFonts w:asciiTheme="majorBidi" w:eastAsia="Times New Roman" w:hAnsiTheme="majorBidi" w:cstheme="majorBidi"/>
                <w:color w:val="000000"/>
                <w:sz w:val="21"/>
                <w:szCs w:val="21"/>
              </w:rPr>
              <w:t>15/Second</w:t>
            </w:r>
          </w:p>
        </w:tc>
        <w:tc>
          <w:tcPr>
            <w:tcW w:w="2410" w:type="dxa"/>
            <w:vMerge/>
          </w:tcPr>
          <w:p w14:paraId="7A9846AB" w14:textId="77777777" w:rsidR="00E9744E" w:rsidRPr="004E4973" w:rsidRDefault="00E9744E" w:rsidP="00E9744E">
            <w:pPr>
              <w:rPr>
                <w:rFonts w:asciiTheme="majorBidi" w:eastAsia="Times New Roman" w:hAnsiTheme="majorBidi" w:cstheme="majorBidi"/>
                <w:color w:val="000000"/>
                <w:sz w:val="21"/>
                <w:szCs w:val="21"/>
              </w:rPr>
            </w:pPr>
          </w:p>
        </w:tc>
        <w:tc>
          <w:tcPr>
            <w:tcW w:w="3118" w:type="dxa"/>
            <w:vMerge/>
          </w:tcPr>
          <w:p w14:paraId="3EDC1957" w14:textId="77777777" w:rsidR="00E9744E" w:rsidRDefault="00E9744E" w:rsidP="00E9744E">
            <w:pPr>
              <w:tabs>
                <w:tab w:val="center" w:pos="1042"/>
              </w:tabs>
              <w:rPr>
                <w:rFonts w:asciiTheme="majorBidi" w:eastAsia="Times New Roman" w:hAnsiTheme="majorBidi" w:cstheme="majorBidi"/>
                <w:color w:val="000000"/>
                <w:sz w:val="21"/>
                <w:szCs w:val="21"/>
              </w:rPr>
            </w:pPr>
          </w:p>
        </w:tc>
        <w:tc>
          <w:tcPr>
            <w:tcW w:w="2835" w:type="dxa"/>
            <w:vMerge/>
          </w:tcPr>
          <w:p w14:paraId="1CC4E4F7" w14:textId="77777777" w:rsidR="00E9744E" w:rsidRPr="004E4973" w:rsidRDefault="00E9744E" w:rsidP="00E9744E">
            <w:pPr>
              <w:rPr>
                <w:rFonts w:asciiTheme="majorBidi" w:eastAsia="Times New Roman" w:hAnsiTheme="majorBidi" w:cstheme="majorBidi"/>
                <w:color w:val="000000"/>
                <w:sz w:val="21"/>
                <w:szCs w:val="21"/>
              </w:rPr>
            </w:pPr>
          </w:p>
        </w:tc>
        <w:tc>
          <w:tcPr>
            <w:tcW w:w="1134" w:type="dxa"/>
            <w:vMerge/>
          </w:tcPr>
          <w:p w14:paraId="4890A0B6" w14:textId="77777777" w:rsidR="00E9744E" w:rsidRPr="004E4973" w:rsidRDefault="00E9744E" w:rsidP="00E9744E">
            <w:pPr>
              <w:rPr>
                <w:rFonts w:asciiTheme="majorBidi" w:eastAsia="Times New Roman" w:hAnsiTheme="majorBidi" w:cstheme="majorBidi"/>
                <w:color w:val="000000"/>
                <w:sz w:val="21"/>
                <w:szCs w:val="21"/>
              </w:rPr>
            </w:pPr>
          </w:p>
        </w:tc>
      </w:tr>
      <w:tr w:rsidR="00E9744E" w14:paraId="260B0FC9" w14:textId="77777777" w:rsidTr="00D70396">
        <w:trPr>
          <w:trHeight w:val="323"/>
        </w:trPr>
        <w:tc>
          <w:tcPr>
            <w:tcW w:w="14176" w:type="dxa"/>
            <w:gridSpan w:val="8"/>
          </w:tcPr>
          <w:p w14:paraId="6EFAC957" w14:textId="21F273F0" w:rsidR="00E9744E" w:rsidRPr="004E4973" w:rsidRDefault="00E9744E" w:rsidP="00E9744E">
            <w:pPr>
              <w:rPr>
                <w:rFonts w:asciiTheme="majorBidi" w:eastAsia="Times New Roman" w:hAnsiTheme="majorBidi" w:cstheme="majorBidi"/>
                <w:color w:val="000000"/>
                <w:sz w:val="21"/>
                <w:szCs w:val="21"/>
              </w:rPr>
            </w:pPr>
            <w:r w:rsidRPr="00861655">
              <w:rPr>
                <w:rFonts w:asciiTheme="majorBidi" w:eastAsia="Times New Roman" w:hAnsiTheme="majorBidi" w:cstheme="majorBidi"/>
                <w:b/>
                <w:bCs/>
                <w:color w:val="000000"/>
                <w:sz w:val="21"/>
                <w:szCs w:val="21"/>
              </w:rPr>
              <w:t>Cranial mononeuropathy VI</w:t>
            </w:r>
            <w:r w:rsidRPr="00861655">
              <w:rPr>
                <w:rFonts w:asciiTheme="majorBidi" w:hAnsiTheme="majorBidi" w:cstheme="majorBidi"/>
                <w:b/>
                <w:bCs/>
                <w:color w:val="000000"/>
                <w:sz w:val="21"/>
                <w:szCs w:val="21"/>
              </w:rPr>
              <w:t>I - Bell’s Palsy</w:t>
            </w:r>
          </w:p>
        </w:tc>
      </w:tr>
      <w:tr w:rsidR="00E9744E" w14:paraId="1161FD14" w14:textId="77777777" w:rsidTr="0060331C">
        <w:trPr>
          <w:trHeight w:val="443"/>
        </w:trPr>
        <w:tc>
          <w:tcPr>
            <w:tcW w:w="993" w:type="dxa"/>
            <w:vMerge w:val="restart"/>
          </w:tcPr>
          <w:p w14:paraId="7B55A624" w14:textId="3E20DE8E"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Burrows</w:t>
            </w:r>
            <w:r>
              <w:rPr>
                <w:rFonts w:asciiTheme="majorBidi" w:eastAsia="Times New Roman" w:hAnsiTheme="majorBidi" w:cstheme="majorBidi"/>
                <w:color w:val="000000"/>
                <w:sz w:val="21"/>
                <w:szCs w:val="21"/>
              </w:rPr>
              <w:t xml:space="preserve"> </w:t>
            </w:r>
            <w:r w:rsidRPr="00D6246E">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xml:space="preserve">, 2021 </w:t>
            </w:r>
          </w:p>
        </w:tc>
        <w:tc>
          <w:tcPr>
            <w:tcW w:w="1418" w:type="dxa"/>
            <w:vMerge w:val="restart"/>
          </w:tcPr>
          <w:p w14:paraId="1FD3A918" w14:textId="59152492"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BNT </w:t>
            </w:r>
          </w:p>
        </w:tc>
        <w:tc>
          <w:tcPr>
            <w:tcW w:w="709" w:type="dxa"/>
            <w:vMerge w:val="restart"/>
          </w:tcPr>
          <w:p w14:paraId="160AB47F" w14:textId="1B28D3FA" w:rsidR="00E9744E"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1</w:t>
            </w:r>
          </w:p>
        </w:tc>
        <w:tc>
          <w:tcPr>
            <w:tcW w:w="1559" w:type="dxa"/>
          </w:tcPr>
          <w:p w14:paraId="0858D69F" w14:textId="77777777" w:rsidR="00E9744E" w:rsidRPr="00145D75" w:rsidRDefault="00E9744E" w:rsidP="00E9744E">
            <w:pPr>
              <w:rPr>
                <w:rFonts w:asciiTheme="majorBidi" w:hAnsiTheme="majorBidi" w:cstheme="majorBidi"/>
                <w:color w:val="000000"/>
                <w:sz w:val="21"/>
                <w:szCs w:val="21"/>
              </w:rPr>
            </w:pPr>
            <w:r w:rsidRPr="00145D75">
              <w:rPr>
                <w:rFonts w:asciiTheme="majorBidi" w:eastAsia="Times New Roman" w:hAnsiTheme="majorBidi" w:cstheme="majorBidi"/>
                <w:color w:val="000000"/>
                <w:sz w:val="21"/>
                <w:szCs w:val="21"/>
              </w:rPr>
              <w:t>61/M</w:t>
            </w:r>
          </w:p>
          <w:p w14:paraId="33BB1726" w14:textId="77777777" w:rsidR="00E9744E" w:rsidRPr="004E4973" w:rsidRDefault="00E9744E" w:rsidP="00E9744E">
            <w:pPr>
              <w:rPr>
                <w:rFonts w:asciiTheme="majorBidi" w:eastAsia="Times New Roman" w:hAnsiTheme="majorBidi" w:cstheme="majorBidi"/>
                <w:color w:val="000000"/>
                <w:sz w:val="21"/>
                <w:szCs w:val="21"/>
              </w:rPr>
            </w:pPr>
          </w:p>
        </w:tc>
        <w:tc>
          <w:tcPr>
            <w:tcW w:w="2410" w:type="dxa"/>
            <w:vMerge w:val="restart"/>
          </w:tcPr>
          <w:p w14:paraId="532E3919"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First dose:</w:t>
            </w:r>
          </w:p>
          <w:p w14:paraId="2F515BC9"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lastRenderedPageBreak/>
              <w:t xml:space="preserve">Complete </w:t>
            </w:r>
            <w:r>
              <w:rPr>
                <w:rFonts w:asciiTheme="majorBidi" w:eastAsia="Times New Roman" w:hAnsiTheme="majorBidi" w:cstheme="majorBidi"/>
                <w:color w:val="000000"/>
                <w:sz w:val="21"/>
                <w:szCs w:val="21"/>
              </w:rPr>
              <w:t>right side hemifacial paralysis</w:t>
            </w:r>
            <w:r w:rsidRPr="00145D75">
              <w:rPr>
                <w:rFonts w:asciiTheme="majorBidi" w:eastAsia="Times New Roman" w:hAnsiTheme="majorBidi" w:cstheme="majorBidi"/>
                <w:color w:val="000000"/>
                <w:sz w:val="21"/>
                <w:szCs w:val="21"/>
              </w:rPr>
              <w:t xml:space="preserve"> </w:t>
            </w:r>
          </w:p>
          <w:p w14:paraId="5F3AF07B" w14:textId="77777777" w:rsidR="00E9744E" w:rsidRPr="00145D75"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 xml:space="preserve">Second dose: </w:t>
            </w:r>
            <w:r w:rsidRPr="00145D75">
              <w:rPr>
                <w:rFonts w:asciiTheme="majorBidi" w:hAnsiTheme="majorBidi" w:cstheme="majorBidi"/>
                <w:sz w:val="21"/>
                <w:szCs w:val="21"/>
              </w:rPr>
              <w:t xml:space="preserve"> </w:t>
            </w:r>
          </w:p>
          <w:p w14:paraId="2B73CA53" w14:textId="73287CF1"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Complete left side hemifacial paralysis, Dysphagia</w:t>
            </w:r>
          </w:p>
        </w:tc>
        <w:tc>
          <w:tcPr>
            <w:tcW w:w="3118" w:type="dxa"/>
            <w:vMerge w:val="restart"/>
          </w:tcPr>
          <w:p w14:paraId="14258A80" w14:textId="734E16B8" w:rsidR="00E9744E" w:rsidRDefault="00E9744E" w:rsidP="00E9744E">
            <w:pPr>
              <w:tabs>
                <w:tab w:val="center" w:pos="1042"/>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lastRenderedPageBreak/>
              <w:t>CT=NL</w:t>
            </w:r>
          </w:p>
        </w:tc>
        <w:tc>
          <w:tcPr>
            <w:tcW w:w="2835" w:type="dxa"/>
            <w:vMerge w:val="restart"/>
          </w:tcPr>
          <w:p w14:paraId="7F3F1AC0" w14:textId="7205F53E" w:rsidR="00533885" w:rsidRPr="004E4973" w:rsidRDefault="00533885" w:rsidP="00E9744E">
            <w:pPr>
              <w:rPr>
                <w:rFonts w:asciiTheme="majorBidi" w:eastAsia="Times New Roman" w:hAnsiTheme="majorBidi" w:cstheme="majorBidi"/>
                <w:color w:val="000000"/>
                <w:sz w:val="21"/>
                <w:szCs w:val="21"/>
              </w:rPr>
            </w:pPr>
            <w:r w:rsidRPr="00533885">
              <w:rPr>
                <w:rFonts w:asciiTheme="majorBidi" w:eastAsia="Times New Roman" w:hAnsiTheme="majorBidi" w:cstheme="majorBidi"/>
                <w:color w:val="000000"/>
                <w:sz w:val="21"/>
                <w:szCs w:val="21"/>
              </w:rPr>
              <w:t xml:space="preserve">The patient received </w:t>
            </w:r>
            <w:r>
              <w:rPr>
                <w:rFonts w:asciiTheme="majorBidi" w:eastAsia="Times New Roman" w:hAnsiTheme="majorBidi" w:cstheme="majorBidi"/>
                <w:color w:val="000000"/>
                <w:sz w:val="21"/>
                <w:szCs w:val="21"/>
              </w:rPr>
              <w:t>o</w:t>
            </w:r>
            <w:r w:rsidRPr="00533885">
              <w:rPr>
                <w:rFonts w:asciiTheme="majorBidi" w:eastAsia="Times New Roman" w:hAnsiTheme="majorBidi" w:cstheme="majorBidi"/>
                <w:color w:val="000000"/>
                <w:sz w:val="21"/>
                <w:szCs w:val="21"/>
              </w:rPr>
              <w:t xml:space="preserve">ral prednisolone, which resulted </w:t>
            </w:r>
            <w:r w:rsidRPr="00533885">
              <w:rPr>
                <w:rFonts w:asciiTheme="majorBidi" w:eastAsia="Times New Roman" w:hAnsiTheme="majorBidi" w:cstheme="majorBidi"/>
                <w:color w:val="000000"/>
                <w:sz w:val="21"/>
                <w:szCs w:val="21"/>
              </w:rPr>
              <w:lastRenderedPageBreak/>
              <w:t>in improvement in his signs and symptoms</w:t>
            </w:r>
          </w:p>
        </w:tc>
        <w:tc>
          <w:tcPr>
            <w:tcW w:w="1134" w:type="dxa"/>
            <w:vMerge w:val="restart"/>
          </w:tcPr>
          <w:p w14:paraId="32F2382E" w14:textId="3AB03797" w:rsidR="00E9744E" w:rsidRPr="004E4973" w:rsidRDefault="00E9744E" w:rsidP="004B02AA">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lastRenderedPageBreak/>
              <w:fldChar w:fldCharType="begin">
                <w:fldData xml:space="preserve">PEVuZE5vdGU+PENpdGU+PEF1dGhvcj5CdXJyb3dzPC9BdXRob3I+PFllYXI+MjAyMTwvWWVhcj48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</w:fldData>
              </w:fldChar>
            </w:r>
            <w:r w:rsidR="004B02AA">
              <w:rPr>
                <w:rFonts w:asciiTheme="majorBidi" w:eastAsia="Times New Roman" w:hAnsiTheme="majorBidi" w:cstheme="majorBidi"/>
                <w:color w:val="000000"/>
                <w:sz w:val="21"/>
                <w:szCs w:val="21"/>
              </w:rPr>
              <w:instrText xml:space="preserve"> ADDIN EN.CITE </w:instrText>
            </w:r>
            <w:r w:rsidR="004B02AA">
              <w:rPr>
                <w:rFonts w:asciiTheme="majorBidi" w:eastAsia="Times New Roman" w:hAnsiTheme="majorBidi" w:cstheme="majorBidi"/>
                <w:color w:val="000000"/>
                <w:sz w:val="21"/>
                <w:szCs w:val="21"/>
              </w:rPr>
              <w:fldChar w:fldCharType="begin">
                <w:fldData xml:space="preserve">PEVuZE5vdGU+PENpdGU+PEF1dGhvcj5CdXJyb3dzPC9BdXRob3I+PFllYXI+MjAyMTwvWWVhcj48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</w:fldData>
              </w:fldChar>
            </w:r>
            <w:r w:rsidR="004B02AA">
              <w:rPr>
                <w:rFonts w:asciiTheme="majorBidi" w:eastAsia="Times New Roman" w:hAnsiTheme="majorBidi" w:cstheme="majorBidi"/>
                <w:color w:val="000000"/>
                <w:sz w:val="21"/>
                <w:szCs w:val="21"/>
              </w:rPr>
              <w:instrText xml:space="preserve"> ADDIN EN.CITE.DATA </w:instrText>
            </w:r>
            <w:r w:rsidR="004B02AA">
              <w:rPr>
                <w:rFonts w:asciiTheme="majorBidi" w:eastAsia="Times New Roman" w:hAnsiTheme="majorBidi" w:cstheme="majorBidi"/>
                <w:color w:val="000000"/>
                <w:sz w:val="21"/>
                <w:szCs w:val="21"/>
              </w:rPr>
            </w:r>
            <w:r w:rsidR="004B02AA">
              <w:rPr>
                <w:rFonts w:asciiTheme="majorBidi" w:eastAsia="Times New Roman" w:hAnsiTheme="majorBidi" w:cstheme="majorBidi"/>
                <w:color w:val="000000"/>
                <w:sz w:val="21"/>
                <w:szCs w:val="21"/>
              </w:rPr>
              <w:fldChar w:fldCharType="end"/>
            </w:r>
            <w:r w:rsidRPr="00145D75">
              <w:rPr>
                <w:rFonts w:asciiTheme="majorBidi" w:eastAsia="Times New Roman" w:hAnsiTheme="majorBidi" w:cstheme="majorBidi"/>
                <w:color w:val="000000"/>
                <w:sz w:val="21"/>
                <w:szCs w:val="21"/>
              </w:rPr>
            </w:r>
            <w:r w:rsidRPr="00145D75">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94" w:tooltip="Burrows, 2021 #20" w:history="1">
              <w:r w:rsidR="004B02AA" w:rsidRPr="004B02AA">
                <w:rPr>
                  <w:rStyle w:val="ab"/>
                </w:rPr>
                <w:t>94</w:t>
              </w:r>
            </w:hyperlink>
            <w:r w:rsidR="004B02AA">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2502DBB5" w14:textId="77777777" w:rsidTr="0060331C">
        <w:trPr>
          <w:trHeight w:val="1326"/>
        </w:trPr>
        <w:tc>
          <w:tcPr>
            <w:tcW w:w="993" w:type="dxa"/>
            <w:vMerge/>
          </w:tcPr>
          <w:p w14:paraId="250685F7"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064E2475"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7ED95A2B"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73651044" w14:textId="3B1E1AE9"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5hr/First, 2/Second</w:t>
            </w:r>
          </w:p>
        </w:tc>
        <w:tc>
          <w:tcPr>
            <w:tcW w:w="2410" w:type="dxa"/>
            <w:vMerge/>
          </w:tcPr>
          <w:p w14:paraId="072DE93B"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07593EE6" w14:textId="77777777" w:rsidR="00E9744E" w:rsidRPr="00145D75" w:rsidRDefault="00E9744E" w:rsidP="00E9744E">
            <w:pPr>
              <w:tabs>
                <w:tab w:val="center" w:pos="1042"/>
              </w:tabs>
              <w:rPr>
                <w:rFonts w:asciiTheme="majorBidi" w:eastAsia="Times New Roman" w:hAnsiTheme="majorBidi" w:cstheme="majorBidi"/>
                <w:color w:val="000000"/>
                <w:sz w:val="21"/>
                <w:szCs w:val="21"/>
              </w:rPr>
            </w:pPr>
          </w:p>
        </w:tc>
        <w:tc>
          <w:tcPr>
            <w:tcW w:w="2835" w:type="dxa"/>
            <w:vMerge/>
          </w:tcPr>
          <w:p w14:paraId="05CEB574"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6613E9F2"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06AFFAB1" w14:textId="77777777" w:rsidTr="0060331C">
        <w:trPr>
          <w:trHeight w:val="726"/>
        </w:trPr>
        <w:tc>
          <w:tcPr>
            <w:tcW w:w="993" w:type="dxa"/>
            <w:vMerge w:val="restart"/>
          </w:tcPr>
          <w:p w14:paraId="0A5F3E0B" w14:textId="60D23FD5"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Ish</w:t>
            </w:r>
            <w:r>
              <w:rPr>
                <w:rFonts w:asciiTheme="majorBidi" w:eastAsia="Times New Roman" w:hAnsiTheme="majorBidi" w:cstheme="majorBidi"/>
                <w:color w:val="000000"/>
                <w:sz w:val="21"/>
                <w:szCs w:val="21"/>
              </w:rPr>
              <w:t xml:space="preserve"> and </w:t>
            </w:r>
            <w:r w:rsidRPr="009722EF">
              <w:rPr>
                <w:rFonts w:asciiTheme="majorBidi" w:eastAsia="Times New Roman" w:hAnsiTheme="majorBidi" w:cstheme="majorBidi"/>
                <w:color w:val="000000"/>
                <w:sz w:val="21"/>
                <w:szCs w:val="21"/>
              </w:rPr>
              <w:t>Ish</w:t>
            </w:r>
            <w:r w:rsidRPr="00145D75">
              <w:rPr>
                <w:rFonts w:asciiTheme="majorBidi" w:eastAsia="Times New Roman" w:hAnsiTheme="majorBidi" w:cstheme="majorBidi"/>
                <w:color w:val="000000"/>
                <w:sz w:val="21"/>
                <w:szCs w:val="21"/>
              </w:rPr>
              <w:t xml:space="preserve">, 2021 </w:t>
            </w:r>
          </w:p>
        </w:tc>
        <w:tc>
          <w:tcPr>
            <w:tcW w:w="1418" w:type="dxa"/>
            <w:vMerge w:val="restart"/>
          </w:tcPr>
          <w:p w14:paraId="02DBD895" w14:textId="1C1FF3A0"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Bharat Biotech</w:t>
            </w:r>
          </w:p>
        </w:tc>
        <w:tc>
          <w:tcPr>
            <w:tcW w:w="709" w:type="dxa"/>
            <w:vMerge w:val="restart"/>
          </w:tcPr>
          <w:p w14:paraId="47108287" w14:textId="10D1FEB8" w:rsidR="00E9744E"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1</w:t>
            </w:r>
          </w:p>
        </w:tc>
        <w:tc>
          <w:tcPr>
            <w:tcW w:w="1559" w:type="dxa"/>
          </w:tcPr>
          <w:p w14:paraId="63259828" w14:textId="77777777" w:rsidR="00E9744E" w:rsidRPr="00145D75" w:rsidRDefault="00E9744E" w:rsidP="00E9744E">
            <w:pPr>
              <w:rPr>
                <w:rFonts w:asciiTheme="majorBidi" w:hAnsiTheme="majorBidi" w:cstheme="majorBidi"/>
                <w:color w:val="000000"/>
                <w:sz w:val="21"/>
                <w:szCs w:val="21"/>
              </w:rPr>
            </w:pPr>
            <w:r w:rsidRPr="00145D75">
              <w:rPr>
                <w:rFonts w:asciiTheme="majorBidi" w:eastAsia="Times New Roman" w:hAnsiTheme="majorBidi" w:cstheme="majorBidi"/>
                <w:color w:val="000000"/>
                <w:sz w:val="21"/>
                <w:szCs w:val="21"/>
              </w:rPr>
              <w:t>50/M</w:t>
            </w:r>
          </w:p>
          <w:p w14:paraId="5F6C49F0" w14:textId="77777777" w:rsidR="00E9744E" w:rsidRPr="004E4973" w:rsidRDefault="00E9744E" w:rsidP="00E9744E">
            <w:pPr>
              <w:rPr>
                <w:rFonts w:asciiTheme="majorBidi" w:eastAsia="Times New Roman" w:hAnsiTheme="majorBidi" w:cstheme="majorBidi"/>
                <w:color w:val="000000"/>
                <w:sz w:val="21"/>
                <w:szCs w:val="21"/>
              </w:rPr>
            </w:pPr>
          </w:p>
        </w:tc>
        <w:tc>
          <w:tcPr>
            <w:tcW w:w="2410" w:type="dxa"/>
            <w:vMerge w:val="restart"/>
          </w:tcPr>
          <w:p w14:paraId="585D6550" w14:textId="344B2307"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Complete right side hemifacial paralysis, Conjunctival congestion</w:t>
            </w:r>
          </w:p>
        </w:tc>
        <w:tc>
          <w:tcPr>
            <w:tcW w:w="3118" w:type="dxa"/>
            <w:vMerge w:val="restart"/>
          </w:tcPr>
          <w:p w14:paraId="120481D6" w14:textId="418B9DFB" w:rsidR="00E9744E" w:rsidRDefault="00E9744E" w:rsidP="00E9744E">
            <w:pPr>
              <w:tabs>
                <w:tab w:val="center" w:pos="1042"/>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N/A</w:t>
            </w:r>
          </w:p>
        </w:tc>
        <w:tc>
          <w:tcPr>
            <w:tcW w:w="2835" w:type="dxa"/>
            <w:vMerge w:val="restart"/>
          </w:tcPr>
          <w:p w14:paraId="51F5A510" w14:textId="7DF1BC62" w:rsidR="00E9744E" w:rsidRPr="004E4973" w:rsidRDefault="00443118" w:rsidP="00E9744E">
            <w:pPr>
              <w:rPr>
                <w:rFonts w:asciiTheme="majorBidi" w:eastAsia="Times New Roman" w:hAnsiTheme="majorBidi" w:cstheme="majorBidi"/>
                <w:color w:val="000000"/>
                <w:sz w:val="21"/>
                <w:szCs w:val="21"/>
              </w:rPr>
            </w:pPr>
            <w:r w:rsidRPr="00443118">
              <w:rPr>
                <w:rFonts w:asciiTheme="majorBidi" w:eastAsia="Times New Roman" w:hAnsiTheme="majorBidi" w:cstheme="majorBidi"/>
                <w:color w:val="000000"/>
                <w:sz w:val="21"/>
                <w:szCs w:val="21"/>
              </w:rPr>
              <w:t>The patient received oral prednisolone, which resulted in improvement in his signs and symptoms</w:t>
            </w:r>
          </w:p>
        </w:tc>
        <w:tc>
          <w:tcPr>
            <w:tcW w:w="1134" w:type="dxa"/>
            <w:vMerge w:val="restart"/>
          </w:tcPr>
          <w:p w14:paraId="57CA4B1A" w14:textId="4D4A358F" w:rsidR="00E9744E" w:rsidRPr="004E4973" w:rsidRDefault="00E9744E" w:rsidP="004B02AA">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fldChar w:fldCharType="begin"/>
            </w:r>
            <w:r w:rsidR="004B02AA">
              <w:rPr>
                <w:rFonts w:asciiTheme="majorBidi" w:eastAsia="Times New Roman" w:hAnsiTheme="majorBidi" w:cstheme="majorBidi"/>
                <w:color w:val="000000"/>
                <w:sz w:val="21"/>
                <w:szCs w:val="21"/>
              </w:rPr>
              <w:instrText xml:space="preserve"> ADDIN EN.CITE &lt;EndNote&gt;&lt;Cite&gt;&lt;Author&gt;Ish&lt;/Author&gt;&lt;Year&gt;2021&lt;/Year&gt;&lt;RecNum&gt;32&lt;/RecNum&gt;&lt;DisplayText&gt;[95]&lt;/DisplayText&gt;&lt;record&gt;&lt;rec-number&gt;32&lt;/rec-number&gt;&lt;foreign-keys&gt;&lt;key app="EN" db-id="eteptp0zotfw04ezp0sx5pzuxse2vr5xf50a" timestamp="1631256549"&gt;32&lt;/key&gt;&lt;/foreign-keys&gt;&lt;ref-type name="Journal Article"&gt;17&lt;/ref-type&gt;&lt;contributors&gt;&lt;authors&gt;&lt;author&gt;Ish, S.&lt;/author&gt;&lt;author&gt;Ish, P.&lt;/author&gt;&lt;/authors&gt;&lt;/contributors&gt;&lt;auth-address&gt;Department of Ophthalmology, Theia Eye Care Clinic, New Delhi, India.&amp;#xD;Department of Pulmonary, Critical Care and Sleep Medicine, Core Faculty Member, COVID-19 Management Team of Safdarjung Hospital, New Delhi, India.&lt;/auth-address&gt;&lt;titles&gt;&lt;title&gt;Facial nerve palsy after COVID-19 vaccination - A rare association or a coincidence&lt;/title&gt;&lt;secondary-title&gt;Indian J Ophthalmol&lt;/secondary-title&gt;&lt;alt-title&gt;Indian journal of ophthalmology&lt;/alt-title&gt;&lt;/titles&gt;&lt;periodical&gt;&lt;full-title&gt;Indian J Ophthalmol&lt;/full-title&gt;&lt;abbr-1&gt;Indian journal of ophthalmology&lt;/abbr-1&gt;&lt;/periodical&gt;&lt;alt-periodical&gt;&lt;full-title&gt;Indian J Ophthalmol&lt;/full-title&gt;&lt;abbr-1&gt;Indian journal of ophthalmology&lt;/abbr-1&gt;&lt;/alt-periodical&gt;&lt;pages&gt;2550-2552&lt;/pages&gt;&lt;volume&gt;69&lt;/volume&gt;&lt;number&gt;9&lt;/number&gt;&lt;edition&gt;2021/08/25&lt;/edition&gt;&lt;keywords&gt;&lt;keyword&gt;*Covid-19&lt;/keyword&gt;&lt;keyword&gt;COVID-19 Vaccines&lt;/keyword&gt;&lt;keyword&gt;Facial Nerve&lt;/keyword&gt;&lt;keyword&gt;*Facial Paralysis/diagnosis/etiology&lt;/keyword&gt;&lt;keyword&gt;Humans&lt;/keyword&gt;&lt;keyword&gt;SARS-CoV-2&lt;/keyword&gt;&lt;keyword&gt;Vaccination/adverse effects&lt;/keyword&gt;&lt;/keywords&gt;&lt;dates&gt;&lt;year&gt;2021&lt;/year&gt;&lt;pub-dates&gt;&lt;date&gt;Sep&lt;/date&gt;&lt;/pub-dates&gt;&lt;/dates&gt;&lt;isbn&gt;0301-4738&lt;/isbn&gt;&lt;accession-num&gt;34427272&lt;/accession-num&gt;&lt;urls&gt;&lt;/urls&gt;&lt;electronic-resource-num&gt;10.4103/ijo.IJO_1658_21&lt;/electronic-resource-num&gt;&lt;remote-database-provider&gt;NLM&lt;/remote-database-provider&gt;&lt;language&gt;eng&lt;/language&gt;&lt;/record&gt;&lt;/Cite&gt;&lt;/EndNote&gt;</w:instrText>
            </w:r>
            <w:r w:rsidRPr="00145D75">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95" w:tooltip="Ish, 2021 #32" w:history="1">
              <w:r w:rsidR="004B02AA" w:rsidRPr="004B02AA">
                <w:rPr>
                  <w:rStyle w:val="ab"/>
                </w:rPr>
                <w:t>95</w:t>
              </w:r>
            </w:hyperlink>
            <w:r w:rsidR="004B02AA">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48495DE0" w14:textId="77777777" w:rsidTr="0060331C">
        <w:trPr>
          <w:trHeight w:val="631"/>
        </w:trPr>
        <w:tc>
          <w:tcPr>
            <w:tcW w:w="993" w:type="dxa"/>
            <w:vMerge/>
          </w:tcPr>
          <w:p w14:paraId="6BC6383D"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2E68795E"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7904D2B4"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49142F23" w14:textId="57D0A0FB" w:rsidR="00E9744E" w:rsidRPr="00145D75" w:rsidRDefault="00E9744E" w:rsidP="00E9744E">
            <w:pPr>
              <w:rPr>
                <w:rFonts w:asciiTheme="majorBidi" w:eastAsia="Times New Roman" w:hAnsiTheme="majorBidi" w:cstheme="majorBidi"/>
                <w:color w:val="000000"/>
                <w:sz w:val="21"/>
                <w:szCs w:val="21"/>
              </w:rPr>
            </w:pPr>
            <w:r w:rsidRPr="00793D47">
              <w:rPr>
                <w:rFonts w:asciiTheme="majorBidi" w:eastAsia="Times New Roman" w:hAnsiTheme="majorBidi" w:cstheme="majorBidi"/>
                <w:color w:val="000000"/>
                <w:sz w:val="21"/>
                <w:szCs w:val="21"/>
              </w:rPr>
              <w:t>49/First, 21/Second</w:t>
            </w:r>
          </w:p>
        </w:tc>
        <w:tc>
          <w:tcPr>
            <w:tcW w:w="2410" w:type="dxa"/>
            <w:vMerge/>
          </w:tcPr>
          <w:p w14:paraId="26613359"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79FBAACE" w14:textId="77777777" w:rsidR="00E9744E" w:rsidRPr="00145D75" w:rsidRDefault="00E9744E" w:rsidP="00E9744E">
            <w:pPr>
              <w:tabs>
                <w:tab w:val="center" w:pos="1042"/>
              </w:tabs>
              <w:rPr>
                <w:rFonts w:asciiTheme="majorBidi" w:eastAsia="Times New Roman" w:hAnsiTheme="majorBidi" w:cstheme="majorBidi"/>
                <w:color w:val="000000"/>
                <w:sz w:val="21"/>
                <w:szCs w:val="21"/>
              </w:rPr>
            </w:pPr>
          </w:p>
        </w:tc>
        <w:tc>
          <w:tcPr>
            <w:tcW w:w="2835" w:type="dxa"/>
            <w:vMerge/>
          </w:tcPr>
          <w:p w14:paraId="46D499FF"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65249A89"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492CE2EC" w14:textId="77777777" w:rsidTr="0060331C">
        <w:trPr>
          <w:trHeight w:val="405"/>
        </w:trPr>
        <w:tc>
          <w:tcPr>
            <w:tcW w:w="993" w:type="dxa"/>
            <w:vMerge w:val="restart"/>
          </w:tcPr>
          <w:p w14:paraId="234E1FFC" w14:textId="347C7983"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Shemer</w:t>
            </w:r>
            <w:r>
              <w:rPr>
                <w:rFonts w:asciiTheme="majorBidi" w:eastAsia="Times New Roman" w:hAnsiTheme="majorBidi" w:cstheme="majorBidi"/>
                <w:color w:val="000000"/>
                <w:sz w:val="21"/>
                <w:szCs w:val="21"/>
              </w:rPr>
              <w:t xml:space="preserve"> </w:t>
            </w:r>
            <w:r w:rsidRPr="00D6246E">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xml:space="preserve">, 2021 </w:t>
            </w:r>
          </w:p>
        </w:tc>
        <w:tc>
          <w:tcPr>
            <w:tcW w:w="1418" w:type="dxa"/>
            <w:vMerge w:val="restart"/>
          </w:tcPr>
          <w:p w14:paraId="072DC018" w14:textId="5FA6AC20"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BNT </w:t>
            </w:r>
          </w:p>
        </w:tc>
        <w:tc>
          <w:tcPr>
            <w:tcW w:w="709" w:type="dxa"/>
            <w:vMerge w:val="restart"/>
          </w:tcPr>
          <w:p w14:paraId="012F1F61" w14:textId="18262B48" w:rsidR="00E9744E"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9</w:t>
            </w:r>
          </w:p>
        </w:tc>
        <w:tc>
          <w:tcPr>
            <w:tcW w:w="1559" w:type="dxa"/>
          </w:tcPr>
          <w:p w14:paraId="0B5732F7"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86/F</w:t>
            </w:r>
          </w:p>
          <w:p w14:paraId="07D38ABB" w14:textId="77777777" w:rsidR="00E9744E" w:rsidRPr="004E4973" w:rsidRDefault="00E9744E" w:rsidP="00E9744E">
            <w:pPr>
              <w:rPr>
                <w:rFonts w:asciiTheme="majorBidi" w:eastAsia="Times New Roman" w:hAnsiTheme="majorBidi" w:cstheme="majorBidi"/>
                <w:color w:val="000000"/>
                <w:sz w:val="21"/>
                <w:szCs w:val="21"/>
              </w:rPr>
            </w:pPr>
          </w:p>
        </w:tc>
        <w:tc>
          <w:tcPr>
            <w:tcW w:w="2410" w:type="dxa"/>
            <w:vMerge w:val="restart"/>
          </w:tcPr>
          <w:p w14:paraId="597DEE24" w14:textId="2B4ADDFC"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Complete left side hemifacial paralysis, </w:t>
            </w:r>
            <w:r w:rsidRPr="00145D75">
              <w:rPr>
                <w:rFonts w:asciiTheme="majorBidi" w:hAnsiTheme="majorBidi" w:cstheme="majorBidi"/>
                <w:sz w:val="21"/>
                <w:szCs w:val="21"/>
              </w:rPr>
              <w:t>Superficial</w:t>
            </w:r>
            <w:r w:rsidRPr="00145D75">
              <w:rPr>
                <w:rFonts w:asciiTheme="majorBidi" w:eastAsia="Times New Roman" w:hAnsiTheme="majorBidi" w:cstheme="majorBidi"/>
                <w:color w:val="000000"/>
                <w:sz w:val="21"/>
                <w:szCs w:val="21"/>
              </w:rPr>
              <w:t xml:space="preserve"> punctate keratitis</w:t>
            </w:r>
          </w:p>
        </w:tc>
        <w:tc>
          <w:tcPr>
            <w:tcW w:w="3118" w:type="dxa"/>
            <w:vMerge w:val="restart"/>
          </w:tcPr>
          <w:p w14:paraId="4F25C7FC" w14:textId="7232E57C" w:rsidR="00E9744E" w:rsidRDefault="00E9744E" w:rsidP="00E9744E">
            <w:pPr>
              <w:tabs>
                <w:tab w:val="center" w:pos="1042"/>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N/A</w:t>
            </w:r>
          </w:p>
        </w:tc>
        <w:tc>
          <w:tcPr>
            <w:tcW w:w="2835" w:type="dxa"/>
            <w:vMerge w:val="restart"/>
          </w:tcPr>
          <w:p w14:paraId="7775FC17" w14:textId="30314F8C" w:rsidR="00CF5D38" w:rsidRPr="004E4973" w:rsidRDefault="00CF5D38" w:rsidP="00E9744E">
            <w:pPr>
              <w:rPr>
                <w:rFonts w:asciiTheme="majorBidi" w:eastAsia="Times New Roman" w:hAnsiTheme="majorBidi" w:cstheme="majorBidi"/>
                <w:color w:val="000000"/>
                <w:sz w:val="21"/>
                <w:szCs w:val="21"/>
              </w:rPr>
            </w:pPr>
            <w:r w:rsidRPr="00CF5D38">
              <w:rPr>
                <w:rFonts w:asciiTheme="majorBidi" w:eastAsia="Times New Roman" w:hAnsiTheme="majorBidi" w:cstheme="majorBidi"/>
                <w:color w:val="000000"/>
                <w:sz w:val="21"/>
                <w:szCs w:val="21"/>
              </w:rPr>
              <w:t xml:space="preserve">The patient received oral glucocorticoid, which resulted in improvement in </w:t>
            </w:r>
            <w:r>
              <w:rPr>
                <w:rFonts w:asciiTheme="majorBidi" w:eastAsia="Times New Roman" w:hAnsiTheme="majorBidi" w:cstheme="majorBidi"/>
                <w:color w:val="000000"/>
                <w:sz w:val="21"/>
                <w:szCs w:val="21"/>
              </w:rPr>
              <w:t>her</w:t>
            </w:r>
            <w:r w:rsidRPr="00CF5D38">
              <w:rPr>
                <w:rFonts w:asciiTheme="majorBidi" w:eastAsia="Times New Roman" w:hAnsiTheme="majorBidi" w:cstheme="majorBidi"/>
                <w:color w:val="000000"/>
                <w:sz w:val="21"/>
                <w:szCs w:val="21"/>
              </w:rPr>
              <w:t xml:space="preserve"> signs and symptoms</w:t>
            </w:r>
          </w:p>
        </w:tc>
        <w:tc>
          <w:tcPr>
            <w:tcW w:w="1134" w:type="dxa"/>
            <w:vMerge w:val="restart"/>
          </w:tcPr>
          <w:p w14:paraId="0454EDA1" w14:textId="3E948AE1" w:rsidR="00E9744E" w:rsidRPr="004E4973" w:rsidRDefault="00E9744E" w:rsidP="004B02AA">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fldChar w:fldCharType="begin"/>
            </w:r>
            <w:r w:rsidR="004B02AA">
              <w:rPr>
                <w:rFonts w:asciiTheme="majorBidi" w:eastAsia="Times New Roman" w:hAnsiTheme="majorBidi" w:cstheme="majorBidi"/>
                <w:color w:val="000000"/>
                <w:sz w:val="21"/>
                <w:szCs w:val="21"/>
              </w:rPr>
              <w:instrText xml:space="preserve"> ADDIN EN.CITE &lt;EndNote&gt;&lt;Cite&gt;&lt;Author&gt;Shemer&lt;/Author&gt;&lt;Year&gt;2021&lt;/Year&gt;&lt;RecNum&gt;398&lt;/RecNum&gt;&lt;DisplayText&gt;[96]&lt;/DisplayText&gt;&lt;record&gt;&lt;rec-number&gt;398&lt;/rec-number&gt;&lt;foreign-keys&gt;&lt;key app="EN" db-id="eteptp0zotfw04ezp0sx5pzuxse2vr5xf50a" timestamp="1696108169"&gt;398&lt;/key&gt;&lt;/foreign-keys&gt;&lt;ref-type name="Journal Article"&gt;17&lt;/ref-type&gt;&lt;contributors&gt;&lt;authors&gt;&lt;author&gt;Shemer, A.&lt;/author&gt;&lt;author&gt;Pras, E.&lt;/author&gt;&lt;author&gt;Hecht, I.&lt;/author&gt;&lt;/authors&gt;&lt;/contributors&gt;&lt;auth-address&gt;Department of Ophthalmology, Shamir Medical Center (Assaf Harofeh), Zerifin, Israel.&amp;#xD;Sackler Faculty of Medicine, Tel Aviv University, Tel Aviv, Israel.&lt;/auth-address&gt;&lt;titles&gt;&lt;title&gt;Peripheral Facial Nerve Palsy Following BNT162b2 (COVID-19) Vaccination&lt;/title&gt;&lt;secondary-title&gt;Isr Med Assoc J&lt;/secondary-title&gt;&lt;/titles&gt;&lt;periodical&gt;&lt;full-title&gt;Isr Med Assoc J&lt;/full-title&gt;&lt;/periodical&gt;&lt;pages&gt;143-144&lt;/pages&gt;&lt;volume&gt;23&lt;/volume&gt;&lt;number&gt;3&lt;/number&gt;&lt;keywords&gt;&lt;keyword&gt;Aged&lt;/keyword&gt;&lt;keyword&gt;BNT162 Vaccine&lt;/keyword&gt;&lt;keyword&gt;*COVID-19/epidemiology/prevention &amp;amp; control&lt;/keyword&gt;&lt;keyword&gt;*COVID-19 Vaccines/administration &amp;amp; dosage/adverse effects&lt;/keyword&gt;&lt;keyword&gt;Emergency Service, Hospital/statistics &amp;amp; numerical data&lt;/keyword&gt;&lt;keyword&gt;*Facial Paralysis/diagnosis/epidemiology/etiology/therapy&lt;/keyword&gt;&lt;keyword&gt;Female&lt;/keyword&gt;&lt;keyword&gt;Humans&lt;/keyword&gt;&lt;keyword&gt;Israel/epidemiology&lt;/keyword&gt;&lt;keyword&gt;Male&lt;/keyword&gt;&lt;keyword&gt;Middle Aged&lt;/keyword&gt;&lt;keyword&gt;Neurologic Examination&lt;/keyword&gt;&lt;keyword&gt;Patient Care Management/methods&lt;/keyword&gt;&lt;/keywords&gt;&lt;dates&gt;&lt;year&gt;2021&lt;/year&gt;&lt;pub-dates&gt;&lt;date&gt;Mar&lt;/date&gt;&lt;/pub-dates&gt;&lt;/dates&gt;&lt;isbn&gt;1565-1088 (Print)&lt;/isbn&gt;&lt;accession-num&gt;33734623&lt;/accession-num&gt;&lt;urls&gt;&lt;/urls&gt;&lt;custom2&gt;PMID: 33734623 &lt;/custom2&gt;&lt;remote-database-provider&gt;NLM&lt;/remote-database-provider&gt;&lt;language&gt;eng&lt;/language&gt;&lt;/record&gt;&lt;/Cite&gt;&lt;/EndNote&gt;</w:instrText>
            </w:r>
            <w:r w:rsidRPr="00145D75">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96" w:tooltip="Shemer, 2021 #398" w:history="1">
              <w:r w:rsidR="004B02AA" w:rsidRPr="004B02AA">
                <w:rPr>
                  <w:rStyle w:val="ab"/>
                </w:rPr>
                <w:t>96</w:t>
              </w:r>
            </w:hyperlink>
            <w:r w:rsidR="004B02AA">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5DE387DD" w14:textId="77777777" w:rsidTr="0060331C">
        <w:trPr>
          <w:trHeight w:val="846"/>
        </w:trPr>
        <w:tc>
          <w:tcPr>
            <w:tcW w:w="993" w:type="dxa"/>
            <w:vMerge/>
          </w:tcPr>
          <w:p w14:paraId="4D5C0B76"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5F30824F"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630405BC"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2C5CF2DC" w14:textId="4E44C0B8"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14/First</w:t>
            </w:r>
          </w:p>
        </w:tc>
        <w:tc>
          <w:tcPr>
            <w:tcW w:w="2410" w:type="dxa"/>
            <w:vMerge/>
          </w:tcPr>
          <w:p w14:paraId="04DDBB8A"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497059E6" w14:textId="77777777" w:rsidR="00E9744E" w:rsidRPr="00145D75" w:rsidRDefault="00E9744E" w:rsidP="00E9744E">
            <w:pPr>
              <w:tabs>
                <w:tab w:val="center" w:pos="1042"/>
              </w:tabs>
              <w:rPr>
                <w:rFonts w:asciiTheme="majorBidi" w:eastAsia="Times New Roman" w:hAnsiTheme="majorBidi" w:cstheme="majorBidi"/>
                <w:color w:val="000000"/>
                <w:sz w:val="21"/>
                <w:szCs w:val="21"/>
              </w:rPr>
            </w:pPr>
          </w:p>
        </w:tc>
        <w:tc>
          <w:tcPr>
            <w:tcW w:w="2835" w:type="dxa"/>
            <w:vMerge/>
          </w:tcPr>
          <w:p w14:paraId="7635B24E"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05064DCE"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6298D52F" w14:textId="77777777" w:rsidTr="0060331C">
        <w:trPr>
          <w:trHeight w:val="416"/>
        </w:trPr>
        <w:tc>
          <w:tcPr>
            <w:tcW w:w="993" w:type="dxa"/>
            <w:vMerge/>
          </w:tcPr>
          <w:p w14:paraId="7C1BD3FD"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52A08E0A"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7475FCA8"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6C50530A"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78/F</w:t>
            </w:r>
          </w:p>
          <w:p w14:paraId="6D6AAFDD" w14:textId="524F7B94" w:rsidR="00E9744E" w:rsidRPr="00145D75" w:rsidRDefault="00E9744E" w:rsidP="00E9744E">
            <w:pPr>
              <w:rPr>
                <w:rFonts w:asciiTheme="majorBidi" w:eastAsia="Times New Roman" w:hAnsiTheme="majorBidi" w:cstheme="majorBidi"/>
                <w:color w:val="000000"/>
                <w:sz w:val="21"/>
                <w:szCs w:val="21"/>
              </w:rPr>
            </w:pPr>
          </w:p>
        </w:tc>
        <w:tc>
          <w:tcPr>
            <w:tcW w:w="2410" w:type="dxa"/>
            <w:vMerge w:val="restart"/>
          </w:tcPr>
          <w:p w14:paraId="26801C1B"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Complete left side hemifacial paralysis</w:t>
            </w:r>
          </w:p>
          <w:p w14:paraId="30E9B4C9" w14:textId="1BC3029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Periauricular vesicular rash Bilateral sensorineural hearing loss</w:t>
            </w:r>
          </w:p>
        </w:tc>
        <w:tc>
          <w:tcPr>
            <w:tcW w:w="3118" w:type="dxa"/>
            <w:vMerge w:val="restart"/>
          </w:tcPr>
          <w:p w14:paraId="10C95478" w14:textId="234718F9" w:rsidR="00E9744E" w:rsidRPr="00145D75" w:rsidRDefault="00E9744E" w:rsidP="00E9744E">
            <w:pPr>
              <w:tabs>
                <w:tab w:val="center" w:pos="1042"/>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N/A</w:t>
            </w:r>
          </w:p>
        </w:tc>
        <w:tc>
          <w:tcPr>
            <w:tcW w:w="2835" w:type="dxa"/>
            <w:vMerge w:val="restart"/>
          </w:tcPr>
          <w:p w14:paraId="16BA4415" w14:textId="367A65E9" w:rsidR="00CF5D38" w:rsidRPr="00145D75" w:rsidRDefault="00C20267" w:rsidP="00C20267">
            <w:pPr>
              <w:rPr>
                <w:rFonts w:asciiTheme="majorBidi" w:eastAsia="Times New Roman" w:hAnsiTheme="majorBidi" w:cstheme="majorBidi"/>
                <w:color w:val="000000"/>
                <w:sz w:val="21"/>
                <w:szCs w:val="21"/>
              </w:rPr>
            </w:pPr>
            <w:r w:rsidRPr="00C20267">
              <w:rPr>
                <w:rFonts w:asciiTheme="majorBidi" w:eastAsia="Times New Roman" w:hAnsiTheme="majorBidi" w:cstheme="majorBidi"/>
                <w:color w:val="000000"/>
                <w:sz w:val="21"/>
                <w:szCs w:val="21"/>
              </w:rPr>
              <w:t xml:space="preserve">The patient received antimicrobial treatment and was </w:t>
            </w:r>
            <w:r>
              <w:rPr>
                <w:rFonts w:asciiTheme="majorBidi" w:eastAsia="Times New Roman" w:hAnsiTheme="majorBidi" w:cstheme="majorBidi"/>
                <w:color w:val="000000"/>
                <w:sz w:val="21"/>
                <w:szCs w:val="21"/>
              </w:rPr>
              <w:t>admitted</w:t>
            </w:r>
            <w:r w:rsidRPr="00C20267">
              <w:rPr>
                <w:rFonts w:asciiTheme="majorBidi" w:eastAsia="Times New Roman" w:hAnsiTheme="majorBidi" w:cstheme="majorBidi"/>
                <w:color w:val="000000"/>
                <w:sz w:val="21"/>
                <w:szCs w:val="21"/>
              </w:rPr>
              <w:t xml:space="preserve"> for further evaluation</w:t>
            </w:r>
          </w:p>
        </w:tc>
        <w:tc>
          <w:tcPr>
            <w:tcW w:w="1134" w:type="dxa"/>
            <w:vMerge/>
          </w:tcPr>
          <w:p w14:paraId="02D28DDC"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4318CE83" w14:textId="77777777" w:rsidTr="0060331C">
        <w:trPr>
          <w:trHeight w:val="777"/>
        </w:trPr>
        <w:tc>
          <w:tcPr>
            <w:tcW w:w="993" w:type="dxa"/>
            <w:vMerge/>
          </w:tcPr>
          <w:p w14:paraId="32A04123"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48EFAC56"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2DB34A2B"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52310ED0" w14:textId="608E9B4B"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26/First, 5/Second</w:t>
            </w:r>
          </w:p>
        </w:tc>
        <w:tc>
          <w:tcPr>
            <w:tcW w:w="2410" w:type="dxa"/>
            <w:vMerge/>
          </w:tcPr>
          <w:p w14:paraId="3F122E6F"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378C2F3E" w14:textId="77777777" w:rsidR="00E9744E" w:rsidRPr="00145D75" w:rsidRDefault="00E9744E" w:rsidP="00E9744E">
            <w:pPr>
              <w:tabs>
                <w:tab w:val="center" w:pos="1042"/>
              </w:tabs>
              <w:rPr>
                <w:rFonts w:asciiTheme="majorBidi" w:eastAsia="Times New Roman" w:hAnsiTheme="majorBidi" w:cstheme="majorBidi"/>
                <w:color w:val="000000"/>
                <w:sz w:val="21"/>
                <w:szCs w:val="21"/>
              </w:rPr>
            </w:pPr>
          </w:p>
        </w:tc>
        <w:tc>
          <w:tcPr>
            <w:tcW w:w="2835" w:type="dxa"/>
            <w:vMerge/>
          </w:tcPr>
          <w:p w14:paraId="17FD2BFA"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668CD01D"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3C7CC528" w14:textId="77777777" w:rsidTr="0060331C">
        <w:trPr>
          <w:trHeight w:val="446"/>
        </w:trPr>
        <w:tc>
          <w:tcPr>
            <w:tcW w:w="993" w:type="dxa"/>
            <w:vMerge/>
          </w:tcPr>
          <w:p w14:paraId="5E48657C"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1A6A2D9A"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76642178"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59E88567"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79/M</w:t>
            </w:r>
          </w:p>
          <w:p w14:paraId="7A64DF18" w14:textId="77777777" w:rsidR="00E9744E" w:rsidRPr="00145D75" w:rsidRDefault="00E9744E" w:rsidP="00E9744E">
            <w:pPr>
              <w:rPr>
                <w:rFonts w:asciiTheme="majorBidi" w:eastAsia="Times New Roman" w:hAnsiTheme="majorBidi" w:cstheme="majorBidi"/>
                <w:color w:val="000000"/>
                <w:sz w:val="21"/>
                <w:szCs w:val="21"/>
              </w:rPr>
            </w:pPr>
          </w:p>
        </w:tc>
        <w:tc>
          <w:tcPr>
            <w:tcW w:w="2410" w:type="dxa"/>
            <w:vMerge w:val="restart"/>
          </w:tcPr>
          <w:p w14:paraId="3B3EDA98" w14:textId="77777777" w:rsidR="00E9744E" w:rsidRPr="00AB3BD2" w:rsidRDefault="00E9744E" w:rsidP="00E9744E">
            <w:pPr>
              <w:rPr>
                <w:rFonts w:asciiTheme="majorBidi" w:eastAsia="Times New Roman" w:hAnsiTheme="majorBidi" w:cstheme="majorBidi"/>
                <w:color w:val="000000"/>
                <w:sz w:val="21"/>
                <w:szCs w:val="21"/>
              </w:rPr>
            </w:pPr>
            <w:r w:rsidRPr="00AB3BD2">
              <w:rPr>
                <w:rFonts w:asciiTheme="majorBidi" w:eastAsia="Times New Roman" w:hAnsiTheme="majorBidi" w:cstheme="majorBidi"/>
                <w:color w:val="000000"/>
                <w:sz w:val="21"/>
                <w:szCs w:val="21"/>
              </w:rPr>
              <w:t xml:space="preserve">Herpes zoster ophthalmicus </w:t>
            </w:r>
          </w:p>
          <w:p w14:paraId="0ACF8825" w14:textId="7554C7D1" w:rsidR="00E9744E" w:rsidRPr="00145D75" w:rsidRDefault="00E9744E" w:rsidP="00E9744E">
            <w:pPr>
              <w:rPr>
                <w:rFonts w:asciiTheme="majorBidi" w:eastAsia="Times New Roman" w:hAnsiTheme="majorBidi" w:cstheme="majorBidi"/>
                <w:color w:val="000000"/>
                <w:sz w:val="21"/>
                <w:szCs w:val="21"/>
              </w:rPr>
            </w:pPr>
            <w:r w:rsidRPr="00AB3BD2">
              <w:rPr>
                <w:rFonts w:asciiTheme="majorBidi" w:eastAsia="Times New Roman" w:hAnsiTheme="majorBidi" w:cstheme="majorBidi"/>
                <w:color w:val="000000"/>
                <w:sz w:val="21"/>
                <w:szCs w:val="21"/>
              </w:rPr>
              <w:t xml:space="preserve">Complete right side hemifacial paralysis </w:t>
            </w:r>
          </w:p>
        </w:tc>
        <w:tc>
          <w:tcPr>
            <w:tcW w:w="3118" w:type="dxa"/>
            <w:vMerge w:val="restart"/>
          </w:tcPr>
          <w:p w14:paraId="56A6A09F" w14:textId="50828B85" w:rsidR="00E9744E" w:rsidRPr="00145D75" w:rsidRDefault="00E9744E" w:rsidP="00E9744E">
            <w:pPr>
              <w:tabs>
                <w:tab w:val="center" w:pos="1042"/>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N/A</w:t>
            </w:r>
          </w:p>
        </w:tc>
        <w:tc>
          <w:tcPr>
            <w:tcW w:w="2835" w:type="dxa"/>
            <w:vMerge w:val="restart"/>
          </w:tcPr>
          <w:p w14:paraId="516CE1E8" w14:textId="10F6BF51" w:rsidR="00CF5D38" w:rsidRPr="00145D75" w:rsidRDefault="00CF5D38" w:rsidP="00CF5D38">
            <w:pPr>
              <w:rPr>
                <w:rFonts w:asciiTheme="majorBidi" w:eastAsia="Times New Roman" w:hAnsiTheme="majorBidi" w:cstheme="majorBidi"/>
                <w:color w:val="000000"/>
                <w:sz w:val="21"/>
                <w:szCs w:val="21"/>
              </w:rPr>
            </w:pPr>
            <w:r w:rsidRPr="00CF5D38">
              <w:rPr>
                <w:rFonts w:asciiTheme="majorBidi" w:eastAsia="Times New Roman" w:hAnsiTheme="majorBidi" w:cstheme="majorBidi"/>
                <w:color w:val="000000"/>
                <w:sz w:val="21"/>
                <w:szCs w:val="21"/>
              </w:rPr>
              <w:t xml:space="preserve">The patient received oral steroids, which resulted in improvement in </w:t>
            </w:r>
            <w:r>
              <w:rPr>
                <w:rFonts w:asciiTheme="majorBidi" w:eastAsia="Times New Roman" w:hAnsiTheme="majorBidi" w:cstheme="majorBidi"/>
                <w:color w:val="000000"/>
                <w:sz w:val="21"/>
                <w:szCs w:val="21"/>
              </w:rPr>
              <w:t>his</w:t>
            </w:r>
            <w:r w:rsidRPr="00CF5D38">
              <w:rPr>
                <w:rFonts w:asciiTheme="majorBidi" w:eastAsia="Times New Roman" w:hAnsiTheme="majorBidi" w:cstheme="majorBidi"/>
                <w:color w:val="000000"/>
                <w:sz w:val="21"/>
                <w:szCs w:val="21"/>
              </w:rPr>
              <w:t xml:space="preserve"> signs and symptoms</w:t>
            </w:r>
          </w:p>
        </w:tc>
        <w:tc>
          <w:tcPr>
            <w:tcW w:w="1134" w:type="dxa"/>
            <w:vMerge/>
          </w:tcPr>
          <w:p w14:paraId="59235B92"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2ED496B2" w14:textId="77777777" w:rsidTr="0060331C">
        <w:trPr>
          <w:trHeight w:val="726"/>
        </w:trPr>
        <w:tc>
          <w:tcPr>
            <w:tcW w:w="993" w:type="dxa"/>
            <w:vMerge/>
          </w:tcPr>
          <w:p w14:paraId="43D8E5DC"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72F70648"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09B8DE70"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143A1FEB" w14:textId="4852B59B" w:rsidR="00E9744E" w:rsidRPr="00145D75" w:rsidRDefault="00E9744E" w:rsidP="00E9744E">
            <w:pPr>
              <w:rPr>
                <w:rFonts w:asciiTheme="majorBidi" w:eastAsia="Times New Roman" w:hAnsiTheme="majorBidi" w:cstheme="majorBidi"/>
                <w:color w:val="000000"/>
                <w:sz w:val="21"/>
                <w:szCs w:val="21"/>
              </w:rPr>
            </w:pPr>
            <w:r w:rsidRPr="00AB3BD2">
              <w:rPr>
                <w:rFonts w:asciiTheme="majorBidi" w:eastAsia="Times New Roman" w:hAnsiTheme="majorBidi" w:cstheme="majorBidi"/>
                <w:color w:val="000000"/>
                <w:sz w:val="21"/>
                <w:szCs w:val="21"/>
              </w:rPr>
              <w:t>N</w:t>
            </w:r>
            <w:r>
              <w:rPr>
                <w:rFonts w:asciiTheme="majorBidi" w:eastAsia="Times New Roman" w:hAnsiTheme="majorBidi" w:cstheme="majorBidi"/>
                <w:color w:val="000000"/>
                <w:sz w:val="21"/>
                <w:szCs w:val="21"/>
              </w:rPr>
              <w:t>/A/N/A</w:t>
            </w:r>
          </w:p>
        </w:tc>
        <w:tc>
          <w:tcPr>
            <w:tcW w:w="2410" w:type="dxa"/>
            <w:vMerge/>
          </w:tcPr>
          <w:p w14:paraId="14E73AD0" w14:textId="77777777" w:rsidR="00E9744E" w:rsidRPr="00AB3BD2" w:rsidRDefault="00E9744E" w:rsidP="00E9744E">
            <w:pPr>
              <w:rPr>
                <w:rFonts w:asciiTheme="majorBidi" w:eastAsia="Times New Roman" w:hAnsiTheme="majorBidi" w:cstheme="majorBidi"/>
                <w:color w:val="000000"/>
                <w:sz w:val="21"/>
                <w:szCs w:val="21"/>
              </w:rPr>
            </w:pPr>
          </w:p>
        </w:tc>
        <w:tc>
          <w:tcPr>
            <w:tcW w:w="3118" w:type="dxa"/>
            <w:vMerge/>
          </w:tcPr>
          <w:p w14:paraId="05C7F922" w14:textId="77777777" w:rsidR="00E9744E" w:rsidRPr="00145D75" w:rsidRDefault="00E9744E" w:rsidP="00E9744E">
            <w:pPr>
              <w:tabs>
                <w:tab w:val="center" w:pos="1042"/>
              </w:tabs>
              <w:rPr>
                <w:rFonts w:asciiTheme="majorBidi" w:eastAsia="Times New Roman" w:hAnsiTheme="majorBidi" w:cstheme="majorBidi"/>
                <w:color w:val="000000"/>
                <w:sz w:val="21"/>
                <w:szCs w:val="21"/>
              </w:rPr>
            </w:pPr>
          </w:p>
        </w:tc>
        <w:tc>
          <w:tcPr>
            <w:tcW w:w="2835" w:type="dxa"/>
            <w:vMerge/>
          </w:tcPr>
          <w:p w14:paraId="63AD5056"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0AEFDBEC"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2F84C638" w14:textId="77777777" w:rsidTr="0060331C">
        <w:trPr>
          <w:trHeight w:val="480"/>
        </w:trPr>
        <w:tc>
          <w:tcPr>
            <w:tcW w:w="993" w:type="dxa"/>
            <w:vMerge/>
          </w:tcPr>
          <w:p w14:paraId="51C08690"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61F718A1"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5F78BBEB"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280DD872"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69/F</w:t>
            </w:r>
          </w:p>
          <w:p w14:paraId="35CE01A2" w14:textId="77777777" w:rsidR="00E9744E" w:rsidRPr="00145D75" w:rsidRDefault="00E9744E" w:rsidP="00E9744E">
            <w:pPr>
              <w:rPr>
                <w:rFonts w:asciiTheme="majorBidi" w:eastAsia="Times New Roman" w:hAnsiTheme="majorBidi" w:cstheme="majorBidi"/>
                <w:color w:val="000000"/>
                <w:sz w:val="21"/>
                <w:szCs w:val="21"/>
              </w:rPr>
            </w:pPr>
          </w:p>
        </w:tc>
        <w:tc>
          <w:tcPr>
            <w:tcW w:w="2410" w:type="dxa"/>
            <w:vMerge w:val="restart"/>
          </w:tcPr>
          <w:p w14:paraId="3B2186D5" w14:textId="4FBE057E" w:rsidR="00E9744E" w:rsidRPr="00AB3BD2"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Complete </w:t>
            </w:r>
            <w:r>
              <w:rPr>
                <w:rFonts w:asciiTheme="majorBidi" w:eastAsia="Times New Roman" w:hAnsiTheme="majorBidi" w:cstheme="majorBidi"/>
                <w:color w:val="000000"/>
                <w:sz w:val="21"/>
                <w:szCs w:val="21"/>
              </w:rPr>
              <w:t>right</w:t>
            </w:r>
            <w:r w:rsidRPr="00145D75">
              <w:rPr>
                <w:rFonts w:asciiTheme="majorBidi" w:eastAsia="Times New Roman" w:hAnsiTheme="majorBidi" w:cstheme="majorBidi"/>
                <w:color w:val="000000"/>
                <w:sz w:val="21"/>
                <w:szCs w:val="21"/>
              </w:rPr>
              <w:t xml:space="preserve"> side hemifacial paralysis</w:t>
            </w:r>
          </w:p>
        </w:tc>
        <w:tc>
          <w:tcPr>
            <w:tcW w:w="3118" w:type="dxa"/>
            <w:vMerge w:val="restart"/>
          </w:tcPr>
          <w:p w14:paraId="103E7133" w14:textId="7065CA15" w:rsidR="00E9744E" w:rsidRPr="00145D75" w:rsidRDefault="00E9744E" w:rsidP="00E9744E">
            <w:pPr>
              <w:tabs>
                <w:tab w:val="center" w:pos="1042"/>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N/A</w:t>
            </w:r>
          </w:p>
        </w:tc>
        <w:tc>
          <w:tcPr>
            <w:tcW w:w="2835" w:type="dxa"/>
            <w:vMerge w:val="restart"/>
          </w:tcPr>
          <w:p w14:paraId="46896082" w14:textId="1E33CBEB" w:rsidR="00E9744E" w:rsidRPr="00145D75" w:rsidRDefault="00C37A88" w:rsidP="00593BC6">
            <w:pPr>
              <w:rPr>
                <w:rFonts w:asciiTheme="majorBidi" w:eastAsia="Times New Roman" w:hAnsiTheme="majorBidi" w:cstheme="majorBidi"/>
                <w:color w:val="000000"/>
                <w:sz w:val="21"/>
                <w:szCs w:val="21"/>
              </w:rPr>
            </w:pPr>
            <w:r w:rsidRPr="00C37A88">
              <w:rPr>
                <w:rFonts w:asciiTheme="majorBidi" w:eastAsia="Times New Roman" w:hAnsiTheme="majorBidi" w:cstheme="majorBidi"/>
                <w:color w:val="000000"/>
                <w:sz w:val="21"/>
                <w:szCs w:val="21"/>
              </w:rPr>
              <w:t xml:space="preserve">The patient received </w:t>
            </w:r>
            <w:r>
              <w:rPr>
                <w:rFonts w:asciiTheme="majorBidi" w:eastAsia="Times New Roman" w:hAnsiTheme="majorBidi" w:cstheme="majorBidi"/>
                <w:color w:val="000000"/>
                <w:sz w:val="21"/>
                <w:szCs w:val="21"/>
              </w:rPr>
              <w:t>s</w:t>
            </w:r>
            <w:r w:rsidR="00E9744E" w:rsidRPr="00145D75">
              <w:rPr>
                <w:rFonts w:asciiTheme="majorBidi" w:eastAsia="Times New Roman" w:hAnsiTheme="majorBidi" w:cstheme="majorBidi"/>
                <w:color w:val="000000"/>
                <w:sz w:val="21"/>
                <w:szCs w:val="21"/>
              </w:rPr>
              <w:t>teroidal treatment</w:t>
            </w:r>
          </w:p>
        </w:tc>
        <w:tc>
          <w:tcPr>
            <w:tcW w:w="1134" w:type="dxa"/>
            <w:vMerge/>
          </w:tcPr>
          <w:p w14:paraId="1F4830CC"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65EE83FD" w14:textId="77777777" w:rsidTr="0060331C">
        <w:trPr>
          <w:trHeight w:val="480"/>
        </w:trPr>
        <w:tc>
          <w:tcPr>
            <w:tcW w:w="993" w:type="dxa"/>
            <w:vMerge/>
          </w:tcPr>
          <w:p w14:paraId="65BBB291"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6CBE542B"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5CAFDA40"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6154A0FD" w14:textId="36355ECA"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3/First</w:t>
            </w:r>
          </w:p>
        </w:tc>
        <w:tc>
          <w:tcPr>
            <w:tcW w:w="2410" w:type="dxa"/>
            <w:vMerge/>
          </w:tcPr>
          <w:p w14:paraId="06B0FEA7"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4F25FFFE" w14:textId="77777777" w:rsidR="00E9744E" w:rsidRPr="00145D75" w:rsidRDefault="00E9744E" w:rsidP="00E9744E">
            <w:pPr>
              <w:tabs>
                <w:tab w:val="center" w:pos="1042"/>
              </w:tabs>
              <w:rPr>
                <w:rFonts w:asciiTheme="majorBidi" w:eastAsia="Times New Roman" w:hAnsiTheme="majorBidi" w:cstheme="majorBidi"/>
                <w:color w:val="000000"/>
                <w:sz w:val="21"/>
                <w:szCs w:val="21"/>
              </w:rPr>
            </w:pPr>
          </w:p>
        </w:tc>
        <w:tc>
          <w:tcPr>
            <w:tcW w:w="2835" w:type="dxa"/>
            <w:vMerge/>
          </w:tcPr>
          <w:p w14:paraId="7FDA9D5E"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00D42726"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19A40CF9" w14:textId="77777777" w:rsidTr="0060331C">
        <w:trPr>
          <w:trHeight w:val="480"/>
        </w:trPr>
        <w:tc>
          <w:tcPr>
            <w:tcW w:w="993" w:type="dxa"/>
            <w:vMerge/>
          </w:tcPr>
          <w:p w14:paraId="3B21169B"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7F6D1584"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16DF67A9"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388228E6"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73/F</w:t>
            </w:r>
          </w:p>
          <w:p w14:paraId="139877DE" w14:textId="77777777" w:rsidR="00E9744E" w:rsidRPr="00145D75" w:rsidRDefault="00E9744E" w:rsidP="00E9744E">
            <w:pPr>
              <w:rPr>
                <w:rFonts w:asciiTheme="majorBidi" w:eastAsia="Times New Roman" w:hAnsiTheme="majorBidi" w:cstheme="majorBidi"/>
                <w:color w:val="000000"/>
                <w:sz w:val="21"/>
                <w:szCs w:val="21"/>
              </w:rPr>
            </w:pPr>
          </w:p>
        </w:tc>
        <w:tc>
          <w:tcPr>
            <w:tcW w:w="2410" w:type="dxa"/>
            <w:vMerge w:val="restart"/>
          </w:tcPr>
          <w:p w14:paraId="5B3B3F56" w14:textId="5E0F2AF4"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Complete left side hemifacial paralysis</w:t>
            </w:r>
          </w:p>
        </w:tc>
        <w:tc>
          <w:tcPr>
            <w:tcW w:w="3118" w:type="dxa"/>
            <w:vMerge w:val="restart"/>
          </w:tcPr>
          <w:p w14:paraId="0AF9AF38" w14:textId="06EFBF4A" w:rsidR="00E9744E" w:rsidRPr="00145D75" w:rsidRDefault="00E9744E" w:rsidP="00E9744E">
            <w:pPr>
              <w:tabs>
                <w:tab w:val="center" w:pos="1042"/>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N/A</w:t>
            </w:r>
          </w:p>
        </w:tc>
        <w:tc>
          <w:tcPr>
            <w:tcW w:w="2835" w:type="dxa"/>
            <w:vMerge w:val="restart"/>
          </w:tcPr>
          <w:p w14:paraId="27C3BD2E" w14:textId="20A9FC95" w:rsidR="00E9744E" w:rsidRPr="00145D75" w:rsidRDefault="00C37A88" w:rsidP="00E9744E">
            <w:pPr>
              <w:rPr>
                <w:rFonts w:asciiTheme="majorBidi" w:eastAsia="Times New Roman" w:hAnsiTheme="majorBidi" w:cstheme="majorBidi"/>
                <w:color w:val="000000"/>
                <w:sz w:val="21"/>
                <w:szCs w:val="21"/>
              </w:rPr>
            </w:pPr>
            <w:r w:rsidRPr="00C37A88">
              <w:rPr>
                <w:rFonts w:asciiTheme="majorBidi" w:eastAsia="Times New Roman" w:hAnsiTheme="majorBidi" w:cstheme="majorBidi"/>
                <w:color w:val="000000"/>
                <w:sz w:val="21"/>
                <w:szCs w:val="21"/>
              </w:rPr>
              <w:t>The patient received steroidal treatment</w:t>
            </w:r>
          </w:p>
        </w:tc>
        <w:tc>
          <w:tcPr>
            <w:tcW w:w="1134" w:type="dxa"/>
            <w:vMerge/>
          </w:tcPr>
          <w:p w14:paraId="1B3D4C47"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4FB8E04C" w14:textId="77777777" w:rsidTr="0060331C">
        <w:trPr>
          <w:trHeight w:val="480"/>
        </w:trPr>
        <w:tc>
          <w:tcPr>
            <w:tcW w:w="993" w:type="dxa"/>
            <w:vMerge/>
          </w:tcPr>
          <w:p w14:paraId="7D726D3C"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29D59281"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01623483"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2F852A4E" w14:textId="7467DE43"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12/First</w:t>
            </w:r>
          </w:p>
        </w:tc>
        <w:tc>
          <w:tcPr>
            <w:tcW w:w="2410" w:type="dxa"/>
            <w:vMerge/>
          </w:tcPr>
          <w:p w14:paraId="22B4CC54"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0D0F7744" w14:textId="77777777" w:rsidR="00E9744E" w:rsidRPr="00145D75" w:rsidRDefault="00E9744E" w:rsidP="00E9744E">
            <w:pPr>
              <w:tabs>
                <w:tab w:val="center" w:pos="1042"/>
              </w:tabs>
              <w:rPr>
                <w:rFonts w:asciiTheme="majorBidi" w:eastAsia="Times New Roman" w:hAnsiTheme="majorBidi" w:cstheme="majorBidi"/>
                <w:color w:val="000000"/>
                <w:sz w:val="21"/>
                <w:szCs w:val="21"/>
              </w:rPr>
            </w:pPr>
          </w:p>
        </w:tc>
        <w:tc>
          <w:tcPr>
            <w:tcW w:w="2835" w:type="dxa"/>
            <w:vMerge/>
          </w:tcPr>
          <w:p w14:paraId="255F2523"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4E207F1A"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303C3473" w14:textId="77777777" w:rsidTr="0060331C">
        <w:trPr>
          <w:trHeight w:val="480"/>
        </w:trPr>
        <w:tc>
          <w:tcPr>
            <w:tcW w:w="993" w:type="dxa"/>
            <w:vMerge/>
          </w:tcPr>
          <w:p w14:paraId="053DC3BB"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2D8A8B04"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3703E721"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4FC6A0F5"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77/M</w:t>
            </w:r>
          </w:p>
          <w:p w14:paraId="2BC6AC30" w14:textId="77777777" w:rsidR="00E9744E" w:rsidRPr="00145D75" w:rsidRDefault="00E9744E" w:rsidP="00E9744E">
            <w:pPr>
              <w:rPr>
                <w:rFonts w:asciiTheme="majorBidi" w:eastAsia="Times New Roman" w:hAnsiTheme="majorBidi" w:cstheme="majorBidi"/>
                <w:color w:val="000000"/>
                <w:sz w:val="21"/>
                <w:szCs w:val="21"/>
              </w:rPr>
            </w:pPr>
          </w:p>
        </w:tc>
        <w:tc>
          <w:tcPr>
            <w:tcW w:w="2410" w:type="dxa"/>
            <w:vMerge w:val="restart"/>
          </w:tcPr>
          <w:p w14:paraId="7FC8870C" w14:textId="36631E48"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Complete left side hemifacial paralysis</w:t>
            </w:r>
          </w:p>
        </w:tc>
        <w:tc>
          <w:tcPr>
            <w:tcW w:w="3118" w:type="dxa"/>
            <w:vMerge w:val="restart"/>
          </w:tcPr>
          <w:p w14:paraId="4AF1E0DA" w14:textId="138D7027" w:rsidR="00E9744E" w:rsidRPr="00145D75" w:rsidRDefault="00E9744E" w:rsidP="00E9744E">
            <w:pPr>
              <w:tabs>
                <w:tab w:val="center" w:pos="1042"/>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N/A</w:t>
            </w:r>
          </w:p>
        </w:tc>
        <w:tc>
          <w:tcPr>
            <w:tcW w:w="2835" w:type="dxa"/>
            <w:vMerge w:val="restart"/>
          </w:tcPr>
          <w:p w14:paraId="3C4BF106" w14:textId="2545C819" w:rsidR="00E9744E" w:rsidRPr="00145D75" w:rsidRDefault="00593BC6" w:rsidP="00E9744E">
            <w:pPr>
              <w:rPr>
                <w:rFonts w:asciiTheme="majorBidi" w:eastAsia="Times New Roman" w:hAnsiTheme="majorBidi" w:cstheme="majorBidi"/>
                <w:color w:val="000000"/>
                <w:sz w:val="21"/>
                <w:szCs w:val="21"/>
              </w:rPr>
            </w:pPr>
            <w:r w:rsidRPr="00593BC6">
              <w:rPr>
                <w:rFonts w:asciiTheme="majorBidi" w:eastAsia="Times New Roman" w:hAnsiTheme="majorBidi" w:cstheme="majorBidi"/>
                <w:color w:val="000000"/>
                <w:sz w:val="21"/>
                <w:szCs w:val="21"/>
              </w:rPr>
              <w:t>The patient received steroidal treatment</w:t>
            </w:r>
            <w:r w:rsidR="00E9744E" w:rsidRPr="00145D75">
              <w:rPr>
                <w:rFonts w:asciiTheme="majorBidi" w:eastAsia="Times New Roman" w:hAnsiTheme="majorBidi" w:cstheme="majorBidi"/>
                <w:color w:val="000000"/>
                <w:sz w:val="21"/>
                <w:szCs w:val="21"/>
              </w:rPr>
              <w:t xml:space="preserve"> </w:t>
            </w:r>
          </w:p>
        </w:tc>
        <w:tc>
          <w:tcPr>
            <w:tcW w:w="1134" w:type="dxa"/>
            <w:vMerge/>
          </w:tcPr>
          <w:p w14:paraId="486A4740"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2F0F8BBF" w14:textId="77777777" w:rsidTr="0060331C">
        <w:trPr>
          <w:trHeight w:val="480"/>
        </w:trPr>
        <w:tc>
          <w:tcPr>
            <w:tcW w:w="993" w:type="dxa"/>
            <w:vMerge/>
          </w:tcPr>
          <w:p w14:paraId="53925302"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2F87489F"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73F9CDE1"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515C33F0" w14:textId="1219B125"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22/First, 1/Second</w:t>
            </w:r>
          </w:p>
        </w:tc>
        <w:tc>
          <w:tcPr>
            <w:tcW w:w="2410" w:type="dxa"/>
            <w:vMerge/>
          </w:tcPr>
          <w:p w14:paraId="59415A20"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3B2B5298" w14:textId="77777777" w:rsidR="00E9744E" w:rsidRPr="00145D75" w:rsidRDefault="00E9744E" w:rsidP="00E9744E">
            <w:pPr>
              <w:tabs>
                <w:tab w:val="center" w:pos="1042"/>
              </w:tabs>
              <w:rPr>
                <w:rFonts w:asciiTheme="majorBidi" w:eastAsia="Times New Roman" w:hAnsiTheme="majorBidi" w:cstheme="majorBidi"/>
                <w:color w:val="000000"/>
                <w:sz w:val="21"/>
                <w:szCs w:val="21"/>
              </w:rPr>
            </w:pPr>
          </w:p>
        </w:tc>
        <w:tc>
          <w:tcPr>
            <w:tcW w:w="2835" w:type="dxa"/>
            <w:vMerge/>
          </w:tcPr>
          <w:p w14:paraId="080C6A50"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5F57316A"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323D3763" w14:textId="77777777" w:rsidTr="0060331C">
        <w:trPr>
          <w:trHeight w:val="480"/>
        </w:trPr>
        <w:tc>
          <w:tcPr>
            <w:tcW w:w="993" w:type="dxa"/>
            <w:vMerge/>
          </w:tcPr>
          <w:p w14:paraId="432BEC6F"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071A450E"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15D7DEB0"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7EAD9F9F"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64/M</w:t>
            </w:r>
          </w:p>
          <w:p w14:paraId="1586CD0C" w14:textId="77777777" w:rsidR="00E9744E" w:rsidRPr="00145D75" w:rsidRDefault="00E9744E" w:rsidP="00E9744E">
            <w:pPr>
              <w:rPr>
                <w:rFonts w:asciiTheme="majorBidi" w:eastAsia="Times New Roman" w:hAnsiTheme="majorBidi" w:cstheme="majorBidi"/>
                <w:color w:val="000000"/>
                <w:sz w:val="21"/>
                <w:szCs w:val="21"/>
              </w:rPr>
            </w:pPr>
          </w:p>
        </w:tc>
        <w:tc>
          <w:tcPr>
            <w:tcW w:w="2410" w:type="dxa"/>
            <w:vMerge w:val="restart"/>
          </w:tcPr>
          <w:p w14:paraId="6F75074B" w14:textId="34D9106F"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Complete left side hemifacial paralysis</w:t>
            </w:r>
          </w:p>
        </w:tc>
        <w:tc>
          <w:tcPr>
            <w:tcW w:w="3118" w:type="dxa"/>
            <w:vMerge w:val="restart"/>
          </w:tcPr>
          <w:p w14:paraId="77A5C273" w14:textId="06584D4A" w:rsidR="00E9744E" w:rsidRPr="00145D75" w:rsidRDefault="00E9744E" w:rsidP="00E9744E">
            <w:pPr>
              <w:tabs>
                <w:tab w:val="center" w:pos="1042"/>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N/A</w:t>
            </w:r>
          </w:p>
        </w:tc>
        <w:tc>
          <w:tcPr>
            <w:tcW w:w="2835" w:type="dxa"/>
            <w:vMerge w:val="restart"/>
          </w:tcPr>
          <w:p w14:paraId="2D21BFDF" w14:textId="41959AB1" w:rsidR="00E9744E" w:rsidRPr="00145D75" w:rsidRDefault="00593BC6" w:rsidP="00593BC6">
            <w:pPr>
              <w:rPr>
                <w:rFonts w:asciiTheme="majorBidi" w:eastAsia="Times New Roman" w:hAnsiTheme="majorBidi" w:cstheme="majorBidi"/>
                <w:color w:val="000000"/>
                <w:sz w:val="21"/>
                <w:szCs w:val="21"/>
              </w:rPr>
            </w:pPr>
            <w:r w:rsidRPr="00593BC6">
              <w:rPr>
                <w:rFonts w:asciiTheme="majorBidi" w:eastAsia="Times New Roman" w:hAnsiTheme="majorBidi" w:cstheme="majorBidi"/>
                <w:color w:val="000000"/>
                <w:sz w:val="21"/>
                <w:szCs w:val="21"/>
              </w:rPr>
              <w:t xml:space="preserve">The patient received steroidal treatment </w:t>
            </w:r>
          </w:p>
        </w:tc>
        <w:tc>
          <w:tcPr>
            <w:tcW w:w="1134" w:type="dxa"/>
            <w:vMerge/>
          </w:tcPr>
          <w:p w14:paraId="02CA9EDD"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770B6410" w14:textId="77777777" w:rsidTr="0060331C">
        <w:trPr>
          <w:trHeight w:val="480"/>
        </w:trPr>
        <w:tc>
          <w:tcPr>
            <w:tcW w:w="993" w:type="dxa"/>
            <w:vMerge/>
          </w:tcPr>
          <w:p w14:paraId="2153E5DB"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2AA5D2A9"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368F578A"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341E212D" w14:textId="65D1860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7/First</w:t>
            </w:r>
          </w:p>
        </w:tc>
        <w:tc>
          <w:tcPr>
            <w:tcW w:w="2410" w:type="dxa"/>
            <w:vMerge/>
          </w:tcPr>
          <w:p w14:paraId="02EB7F3D"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1F7CEA01" w14:textId="77777777" w:rsidR="00E9744E" w:rsidRPr="00145D75" w:rsidRDefault="00E9744E" w:rsidP="00E9744E">
            <w:pPr>
              <w:tabs>
                <w:tab w:val="center" w:pos="1042"/>
              </w:tabs>
              <w:rPr>
                <w:rFonts w:asciiTheme="majorBidi" w:eastAsia="Times New Roman" w:hAnsiTheme="majorBidi" w:cstheme="majorBidi"/>
                <w:color w:val="000000"/>
                <w:sz w:val="21"/>
                <w:szCs w:val="21"/>
              </w:rPr>
            </w:pPr>
          </w:p>
        </w:tc>
        <w:tc>
          <w:tcPr>
            <w:tcW w:w="2835" w:type="dxa"/>
            <w:vMerge/>
          </w:tcPr>
          <w:p w14:paraId="1629ED9A"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618CF121"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12373E7D" w14:textId="77777777" w:rsidTr="0060331C">
        <w:trPr>
          <w:trHeight w:val="391"/>
        </w:trPr>
        <w:tc>
          <w:tcPr>
            <w:tcW w:w="993" w:type="dxa"/>
            <w:vMerge/>
          </w:tcPr>
          <w:p w14:paraId="25D7139E" w14:textId="77777777" w:rsidR="00E9744E" w:rsidRPr="004E4973" w:rsidRDefault="00E9744E" w:rsidP="00E9744E">
            <w:pPr>
              <w:rPr>
                <w:rFonts w:asciiTheme="majorBidi" w:eastAsia="Times New Roman" w:hAnsiTheme="majorBidi" w:cstheme="majorBidi"/>
                <w:color w:val="000000"/>
                <w:sz w:val="21"/>
                <w:szCs w:val="21"/>
              </w:rPr>
            </w:pPr>
          </w:p>
        </w:tc>
        <w:tc>
          <w:tcPr>
            <w:tcW w:w="1418" w:type="dxa"/>
            <w:vMerge/>
          </w:tcPr>
          <w:p w14:paraId="47186A44" w14:textId="77777777" w:rsidR="00E9744E" w:rsidRPr="004E4973" w:rsidRDefault="00E9744E" w:rsidP="00E9744E">
            <w:pPr>
              <w:rPr>
                <w:rFonts w:asciiTheme="majorBidi" w:eastAsia="Times New Roman" w:hAnsiTheme="majorBidi" w:cstheme="majorBidi"/>
                <w:color w:val="000000"/>
                <w:sz w:val="21"/>
                <w:szCs w:val="21"/>
              </w:rPr>
            </w:pPr>
          </w:p>
        </w:tc>
        <w:tc>
          <w:tcPr>
            <w:tcW w:w="709" w:type="dxa"/>
            <w:vMerge/>
          </w:tcPr>
          <w:p w14:paraId="0EB192B1" w14:textId="77777777" w:rsidR="00E9744E" w:rsidRDefault="00E9744E" w:rsidP="00E9744E">
            <w:pPr>
              <w:rPr>
                <w:rFonts w:asciiTheme="majorBidi" w:eastAsia="Times New Roman" w:hAnsiTheme="majorBidi" w:cstheme="majorBidi"/>
                <w:color w:val="000000"/>
                <w:sz w:val="21"/>
                <w:szCs w:val="21"/>
              </w:rPr>
            </w:pPr>
          </w:p>
        </w:tc>
        <w:tc>
          <w:tcPr>
            <w:tcW w:w="1559" w:type="dxa"/>
            <w:tcBorders>
              <w:top w:val="nil"/>
            </w:tcBorders>
          </w:tcPr>
          <w:p w14:paraId="4D553790" w14:textId="320FB0B5"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51/M</w:t>
            </w:r>
          </w:p>
        </w:tc>
        <w:tc>
          <w:tcPr>
            <w:tcW w:w="2410" w:type="dxa"/>
            <w:vMerge w:val="restart"/>
          </w:tcPr>
          <w:p w14:paraId="5941700B" w14:textId="32BBFC8E"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Complete right side hemifacial paralysis</w:t>
            </w:r>
          </w:p>
        </w:tc>
        <w:tc>
          <w:tcPr>
            <w:tcW w:w="3118" w:type="dxa"/>
            <w:vMerge w:val="restart"/>
          </w:tcPr>
          <w:p w14:paraId="3E7442F1" w14:textId="70D4A255" w:rsidR="00E9744E" w:rsidRDefault="00E9744E" w:rsidP="00E9744E">
            <w:pPr>
              <w:tabs>
                <w:tab w:val="center" w:pos="1042"/>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N/A</w:t>
            </w:r>
          </w:p>
        </w:tc>
        <w:tc>
          <w:tcPr>
            <w:tcW w:w="2835" w:type="dxa"/>
            <w:vMerge w:val="restart"/>
          </w:tcPr>
          <w:p w14:paraId="0D38F570" w14:textId="29695E03" w:rsidR="00E9744E" w:rsidRPr="004E4973" w:rsidRDefault="00593BC6" w:rsidP="00593BC6">
            <w:pPr>
              <w:rPr>
                <w:rFonts w:asciiTheme="majorBidi" w:eastAsia="Times New Roman" w:hAnsiTheme="majorBidi" w:cstheme="majorBidi"/>
                <w:color w:val="000000"/>
                <w:sz w:val="21"/>
                <w:szCs w:val="21"/>
              </w:rPr>
            </w:pPr>
            <w:r w:rsidRPr="00593BC6">
              <w:rPr>
                <w:rFonts w:asciiTheme="majorBidi" w:eastAsia="Times New Roman" w:hAnsiTheme="majorBidi" w:cstheme="majorBidi"/>
                <w:color w:val="000000"/>
                <w:sz w:val="21"/>
                <w:szCs w:val="21"/>
              </w:rPr>
              <w:t xml:space="preserve">The patient received steroidal treatment </w:t>
            </w:r>
          </w:p>
        </w:tc>
        <w:tc>
          <w:tcPr>
            <w:tcW w:w="1134" w:type="dxa"/>
            <w:vMerge/>
          </w:tcPr>
          <w:p w14:paraId="5D2C9404" w14:textId="77777777" w:rsidR="00E9744E" w:rsidRPr="004E4973" w:rsidRDefault="00E9744E" w:rsidP="00E9744E">
            <w:pPr>
              <w:rPr>
                <w:rFonts w:asciiTheme="majorBidi" w:eastAsia="Times New Roman" w:hAnsiTheme="majorBidi" w:cstheme="majorBidi"/>
                <w:color w:val="000000"/>
                <w:sz w:val="21"/>
                <w:szCs w:val="21"/>
              </w:rPr>
            </w:pPr>
          </w:p>
        </w:tc>
      </w:tr>
      <w:tr w:rsidR="00E9744E" w14:paraId="02380E69" w14:textId="77777777" w:rsidTr="0060331C">
        <w:trPr>
          <w:trHeight w:val="480"/>
        </w:trPr>
        <w:tc>
          <w:tcPr>
            <w:tcW w:w="993" w:type="dxa"/>
            <w:vMerge/>
          </w:tcPr>
          <w:p w14:paraId="57F5B009" w14:textId="77777777" w:rsidR="00E9744E" w:rsidRPr="004E4973" w:rsidRDefault="00E9744E" w:rsidP="00E9744E">
            <w:pPr>
              <w:rPr>
                <w:rFonts w:asciiTheme="majorBidi" w:eastAsia="Times New Roman" w:hAnsiTheme="majorBidi" w:cstheme="majorBidi"/>
                <w:color w:val="000000"/>
                <w:sz w:val="21"/>
                <w:szCs w:val="21"/>
              </w:rPr>
            </w:pPr>
          </w:p>
        </w:tc>
        <w:tc>
          <w:tcPr>
            <w:tcW w:w="1418" w:type="dxa"/>
            <w:vMerge/>
          </w:tcPr>
          <w:p w14:paraId="076F3FA9" w14:textId="77777777" w:rsidR="00E9744E" w:rsidRPr="004E4973" w:rsidRDefault="00E9744E" w:rsidP="00E9744E">
            <w:pPr>
              <w:rPr>
                <w:rFonts w:asciiTheme="majorBidi" w:eastAsia="Times New Roman" w:hAnsiTheme="majorBidi" w:cstheme="majorBidi"/>
                <w:color w:val="000000"/>
                <w:sz w:val="21"/>
                <w:szCs w:val="21"/>
              </w:rPr>
            </w:pPr>
          </w:p>
        </w:tc>
        <w:tc>
          <w:tcPr>
            <w:tcW w:w="709" w:type="dxa"/>
            <w:vMerge/>
          </w:tcPr>
          <w:p w14:paraId="51E9E992" w14:textId="77777777" w:rsidR="00E9744E" w:rsidRDefault="00E9744E" w:rsidP="00E9744E">
            <w:pPr>
              <w:rPr>
                <w:rFonts w:asciiTheme="majorBidi" w:eastAsia="Times New Roman" w:hAnsiTheme="majorBidi" w:cstheme="majorBidi"/>
                <w:color w:val="000000"/>
                <w:sz w:val="21"/>
                <w:szCs w:val="21"/>
              </w:rPr>
            </w:pPr>
          </w:p>
        </w:tc>
        <w:tc>
          <w:tcPr>
            <w:tcW w:w="1559" w:type="dxa"/>
          </w:tcPr>
          <w:p w14:paraId="15B26234" w14:textId="1EFAD464"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30/First, 9/Second </w:t>
            </w:r>
          </w:p>
        </w:tc>
        <w:tc>
          <w:tcPr>
            <w:tcW w:w="2410" w:type="dxa"/>
            <w:vMerge/>
          </w:tcPr>
          <w:p w14:paraId="776E2866"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5810C425" w14:textId="77777777" w:rsidR="00E9744E" w:rsidRPr="00145D75" w:rsidRDefault="00E9744E" w:rsidP="00E9744E">
            <w:pPr>
              <w:tabs>
                <w:tab w:val="center" w:pos="1042"/>
              </w:tabs>
              <w:rPr>
                <w:rFonts w:asciiTheme="majorBidi" w:eastAsia="Times New Roman" w:hAnsiTheme="majorBidi" w:cstheme="majorBidi"/>
                <w:color w:val="000000"/>
                <w:sz w:val="21"/>
                <w:szCs w:val="21"/>
              </w:rPr>
            </w:pPr>
          </w:p>
        </w:tc>
        <w:tc>
          <w:tcPr>
            <w:tcW w:w="2835" w:type="dxa"/>
            <w:vMerge/>
          </w:tcPr>
          <w:p w14:paraId="16419949"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6DA230D3" w14:textId="77777777" w:rsidR="00E9744E" w:rsidRPr="004E4973" w:rsidRDefault="00E9744E" w:rsidP="00E9744E">
            <w:pPr>
              <w:rPr>
                <w:rFonts w:asciiTheme="majorBidi" w:eastAsia="Times New Roman" w:hAnsiTheme="majorBidi" w:cstheme="majorBidi"/>
                <w:color w:val="000000"/>
                <w:sz w:val="21"/>
                <w:szCs w:val="21"/>
              </w:rPr>
            </w:pPr>
          </w:p>
        </w:tc>
      </w:tr>
      <w:tr w:rsidR="00E9744E" w14:paraId="6CD259E7" w14:textId="77777777" w:rsidTr="0060331C">
        <w:trPr>
          <w:trHeight w:val="480"/>
        </w:trPr>
        <w:tc>
          <w:tcPr>
            <w:tcW w:w="993" w:type="dxa"/>
            <w:vMerge/>
          </w:tcPr>
          <w:p w14:paraId="4ACEF2E3" w14:textId="77777777" w:rsidR="00E9744E" w:rsidRPr="004E4973" w:rsidRDefault="00E9744E" w:rsidP="00E9744E">
            <w:pPr>
              <w:rPr>
                <w:rFonts w:asciiTheme="majorBidi" w:eastAsia="Times New Roman" w:hAnsiTheme="majorBidi" w:cstheme="majorBidi"/>
                <w:color w:val="000000"/>
                <w:sz w:val="21"/>
                <w:szCs w:val="21"/>
              </w:rPr>
            </w:pPr>
          </w:p>
        </w:tc>
        <w:tc>
          <w:tcPr>
            <w:tcW w:w="1418" w:type="dxa"/>
            <w:vMerge/>
          </w:tcPr>
          <w:p w14:paraId="0048CF0E" w14:textId="77777777" w:rsidR="00E9744E" w:rsidRPr="004E4973" w:rsidRDefault="00E9744E" w:rsidP="00E9744E">
            <w:pPr>
              <w:rPr>
                <w:rFonts w:asciiTheme="majorBidi" w:eastAsia="Times New Roman" w:hAnsiTheme="majorBidi" w:cstheme="majorBidi"/>
                <w:color w:val="000000"/>
                <w:sz w:val="21"/>
                <w:szCs w:val="21"/>
              </w:rPr>
            </w:pPr>
          </w:p>
        </w:tc>
        <w:tc>
          <w:tcPr>
            <w:tcW w:w="709" w:type="dxa"/>
            <w:vMerge/>
          </w:tcPr>
          <w:p w14:paraId="043BE9D6" w14:textId="77777777" w:rsidR="00E9744E" w:rsidRDefault="00E9744E" w:rsidP="00E9744E">
            <w:pPr>
              <w:rPr>
                <w:rFonts w:asciiTheme="majorBidi" w:eastAsia="Times New Roman" w:hAnsiTheme="majorBidi" w:cstheme="majorBidi"/>
                <w:color w:val="000000"/>
                <w:sz w:val="21"/>
                <w:szCs w:val="21"/>
              </w:rPr>
            </w:pPr>
          </w:p>
        </w:tc>
        <w:tc>
          <w:tcPr>
            <w:tcW w:w="1559" w:type="dxa"/>
          </w:tcPr>
          <w:p w14:paraId="09866E7E" w14:textId="17B2C27E"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35/M</w:t>
            </w:r>
          </w:p>
        </w:tc>
        <w:tc>
          <w:tcPr>
            <w:tcW w:w="2410" w:type="dxa"/>
            <w:vMerge w:val="restart"/>
          </w:tcPr>
          <w:p w14:paraId="05499F05" w14:textId="5CFE96DC"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Complete left side hemifacial paralysis</w:t>
            </w:r>
          </w:p>
        </w:tc>
        <w:tc>
          <w:tcPr>
            <w:tcW w:w="3118" w:type="dxa"/>
            <w:vMerge w:val="restart"/>
          </w:tcPr>
          <w:p w14:paraId="74663BCC" w14:textId="2DEE6305" w:rsidR="00E9744E" w:rsidRPr="00145D75" w:rsidRDefault="00E9744E" w:rsidP="00E9744E">
            <w:pPr>
              <w:tabs>
                <w:tab w:val="center" w:pos="1042"/>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N/A</w:t>
            </w:r>
          </w:p>
        </w:tc>
        <w:tc>
          <w:tcPr>
            <w:tcW w:w="2835" w:type="dxa"/>
            <w:vMerge w:val="restart"/>
          </w:tcPr>
          <w:p w14:paraId="1110F36A" w14:textId="684AE50E" w:rsidR="00E9744E" w:rsidRPr="00145D75" w:rsidRDefault="00593BC6" w:rsidP="00593BC6">
            <w:pPr>
              <w:rPr>
                <w:rFonts w:asciiTheme="majorBidi" w:eastAsia="Times New Roman" w:hAnsiTheme="majorBidi" w:cstheme="majorBidi"/>
                <w:color w:val="000000"/>
                <w:sz w:val="21"/>
                <w:szCs w:val="21"/>
              </w:rPr>
            </w:pPr>
            <w:r w:rsidRPr="00593BC6">
              <w:rPr>
                <w:rFonts w:asciiTheme="majorBidi" w:eastAsia="Times New Roman" w:hAnsiTheme="majorBidi" w:cstheme="majorBidi"/>
                <w:color w:val="000000"/>
                <w:sz w:val="21"/>
                <w:szCs w:val="21"/>
              </w:rPr>
              <w:t xml:space="preserve">The patient received steroidal treatment </w:t>
            </w:r>
          </w:p>
        </w:tc>
        <w:tc>
          <w:tcPr>
            <w:tcW w:w="1134" w:type="dxa"/>
            <w:vMerge/>
          </w:tcPr>
          <w:p w14:paraId="5256F3C3" w14:textId="77777777" w:rsidR="00E9744E" w:rsidRPr="004E4973" w:rsidRDefault="00E9744E" w:rsidP="00E9744E">
            <w:pPr>
              <w:rPr>
                <w:rFonts w:asciiTheme="majorBidi" w:eastAsia="Times New Roman" w:hAnsiTheme="majorBidi" w:cstheme="majorBidi"/>
                <w:color w:val="000000"/>
                <w:sz w:val="21"/>
                <w:szCs w:val="21"/>
              </w:rPr>
            </w:pPr>
          </w:p>
        </w:tc>
      </w:tr>
      <w:tr w:rsidR="00E9744E" w14:paraId="12F87314" w14:textId="77777777" w:rsidTr="0060331C">
        <w:trPr>
          <w:trHeight w:val="480"/>
        </w:trPr>
        <w:tc>
          <w:tcPr>
            <w:tcW w:w="993" w:type="dxa"/>
            <w:vMerge/>
          </w:tcPr>
          <w:p w14:paraId="14ADDA8E" w14:textId="77777777" w:rsidR="00E9744E" w:rsidRPr="004E4973" w:rsidRDefault="00E9744E" w:rsidP="00E9744E">
            <w:pPr>
              <w:rPr>
                <w:rFonts w:asciiTheme="majorBidi" w:eastAsia="Times New Roman" w:hAnsiTheme="majorBidi" w:cstheme="majorBidi"/>
                <w:color w:val="000000"/>
                <w:sz w:val="21"/>
                <w:szCs w:val="21"/>
              </w:rPr>
            </w:pPr>
          </w:p>
        </w:tc>
        <w:tc>
          <w:tcPr>
            <w:tcW w:w="1418" w:type="dxa"/>
            <w:vMerge/>
          </w:tcPr>
          <w:p w14:paraId="6CA63F0B" w14:textId="77777777" w:rsidR="00E9744E" w:rsidRPr="004E4973" w:rsidRDefault="00E9744E" w:rsidP="00E9744E">
            <w:pPr>
              <w:rPr>
                <w:rFonts w:asciiTheme="majorBidi" w:eastAsia="Times New Roman" w:hAnsiTheme="majorBidi" w:cstheme="majorBidi"/>
                <w:color w:val="000000"/>
                <w:sz w:val="21"/>
                <w:szCs w:val="21"/>
              </w:rPr>
            </w:pPr>
          </w:p>
        </w:tc>
        <w:tc>
          <w:tcPr>
            <w:tcW w:w="709" w:type="dxa"/>
            <w:vMerge/>
          </w:tcPr>
          <w:p w14:paraId="40CD7172" w14:textId="77777777" w:rsidR="00E9744E" w:rsidRDefault="00E9744E" w:rsidP="00E9744E">
            <w:pPr>
              <w:rPr>
                <w:rFonts w:asciiTheme="majorBidi" w:eastAsia="Times New Roman" w:hAnsiTheme="majorBidi" w:cstheme="majorBidi"/>
                <w:color w:val="000000"/>
                <w:sz w:val="21"/>
                <w:szCs w:val="21"/>
              </w:rPr>
            </w:pPr>
          </w:p>
        </w:tc>
        <w:tc>
          <w:tcPr>
            <w:tcW w:w="1559" w:type="dxa"/>
          </w:tcPr>
          <w:p w14:paraId="24860459" w14:textId="3FDC1E29"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4/First </w:t>
            </w:r>
          </w:p>
        </w:tc>
        <w:tc>
          <w:tcPr>
            <w:tcW w:w="2410" w:type="dxa"/>
            <w:vMerge/>
          </w:tcPr>
          <w:p w14:paraId="44618D51"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6D774519" w14:textId="77777777" w:rsidR="00E9744E" w:rsidRPr="00145D75" w:rsidRDefault="00E9744E" w:rsidP="00E9744E">
            <w:pPr>
              <w:tabs>
                <w:tab w:val="center" w:pos="1042"/>
              </w:tabs>
              <w:rPr>
                <w:rFonts w:asciiTheme="majorBidi" w:eastAsia="Times New Roman" w:hAnsiTheme="majorBidi" w:cstheme="majorBidi"/>
                <w:color w:val="000000"/>
                <w:sz w:val="21"/>
                <w:szCs w:val="21"/>
              </w:rPr>
            </w:pPr>
          </w:p>
        </w:tc>
        <w:tc>
          <w:tcPr>
            <w:tcW w:w="2835" w:type="dxa"/>
            <w:vMerge/>
          </w:tcPr>
          <w:p w14:paraId="13A2C6C5"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66B0429D" w14:textId="77777777" w:rsidR="00E9744E" w:rsidRPr="004E4973" w:rsidRDefault="00E9744E" w:rsidP="00E9744E">
            <w:pPr>
              <w:rPr>
                <w:rFonts w:asciiTheme="majorBidi" w:eastAsia="Times New Roman" w:hAnsiTheme="majorBidi" w:cstheme="majorBidi"/>
                <w:color w:val="000000"/>
                <w:sz w:val="21"/>
                <w:szCs w:val="21"/>
              </w:rPr>
            </w:pPr>
          </w:p>
        </w:tc>
      </w:tr>
      <w:tr w:rsidR="00E9744E" w14:paraId="32B7C19F" w14:textId="77777777" w:rsidTr="0060331C">
        <w:trPr>
          <w:trHeight w:val="1266"/>
        </w:trPr>
        <w:tc>
          <w:tcPr>
            <w:tcW w:w="993" w:type="dxa"/>
            <w:vMerge w:val="restart"/>
          </w:tcPr>
          <w:p w14:paraId="47B028CA" w14:textId="2A41BD60"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Iftikhar</w:t>
            </w:r>
            <w:r>
              <w:rPr>
                <w:rFonts w:asciiTheme="majorBidi" w:eastAsia="Times New Roman" w:hAnsiTheme="majorBidi" w:cstheme="majorBidi"/>
                <w:color w:val="000000"/>
                <w:sz w:val="21"/>
                <w:szCs w:val="21"/>
              </w:rPr>
              <w:t xml:space="preserve"> </w:t>
            </w:r>
            <w:r w:rsidRPr="00D6246E">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xml:space="preserve">, 2021 </w:t>
            </w:r>
          </w:p>
        </w:tc>
        <w:tc>
          <w:tcPr>
            <w:tcW w:w="1418" w:type="dxa"/>
            <w:vMerge w:val="restart"/>
          </w:tcPr>
          <w:p w14:paraId="4C19A6B2" w14:textId="41CEF388"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Mod </w:t>
            </w:r>
          </w:p>
        </w:tc>
        <w:tc>
          <w:tcPr>
            <w:tcW w:w="709" w:type="dxa"/>
            <w:vMerge w:val="restart"/>
          </w:tcPr>
          <w:p w14:paraId="0F1CE84A" w14:textId="3B617B34" w:rsidR="00E9744E"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1</w:t>
            </w:r>
          </w:p>
        </w:tc>
        <w:tc>
          <w:tcPr>
            <w:tcW w:w="1559" w:type="dxa"/>
          </w:tcPr>
          <w:p w14:paraId="25C048B8"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36/M</w:t>
            </w:r>
          </w:p>
          <w:p w14:paraId="63080864" w14:textId="77777777" w:rsidR="00E9744E" w:rsidRPr="004E4973" w:rsidRDefault="00E9744E" w:rsidP="00E9744E">
            <w:pPr>
              <w:rPr>
                <w:rFonts w:asciiTheme="majorBidi" w:eastAsia="Times New Roman" w:hAnsiTheme="majorBidi" w:cstheme="majorBidi"/>
                <w:color w:val="000000"/>
                <w:sz w:val="21"/>
                <w:szCs w:val="21"/>
              </w:rPr>
            </w:pPr>
          </w:p>
        </w:tc>
        <w:tc>
          <w:tcPr>
            <w:tcW w:w="2410" w:type="dxa"/>
            <w:vMerge w:val="restart"/>
          </w:tcPr>
          <w:p w14:paraId="5CB2719D"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Complete left side hemifacial paralysis</w:t>
            </w:r>
          </w:p>
          <w:p w14:paraId="4636D64B" w14:textId="44BD8BC5"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Left upper limb paresthesia and paresis</w:t>
            </w:r>
          </w:p>
        </w:tc>
        <w:tc>
          <w:tcPr>
            <w:tcW w:w="3118" w:type="dxa"/>
            <w:vMerge w:val="restart"/>
          </w:tcPr>
          <w:p w14:paraId="36A7E872"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CT=NL</w:t>
            </w:r>
          </w:p>
          <w:p w14:paraId="40C7DFA6" w14:textId="628D3C1F" w:rsidR="00E9744E" w:rsidRDefault="00E9744E" w:rsidP="00E9744E">
            <w:pPr>
              <w:tabs>
                <w:tab w:val="center" w:pos="1042"/>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MRI=NL</w:t>
            </w:r>
          </w:p>
        </w:tc>
        <w:tc>
          <w:tcPr>
            <w:tcW w:w="2835" w:type="dxa"/>
            <w:vMerge w:val="restart"/>
          </w:tcPr>
          <w:p w14:paraId="4EDBCC6E" w14:textId="338828D1" w:rsidR="00593BC6" w:rsidRPr="004E4973" w:rsidRDefault="00593BC6" w:rsidP="00593BC6">
            <w:pPr>
              <w:rPr>
                <w:rFonts w:asciiTheme="majorBidi" w:eastAsia="Times New Roman" w:hAnsiTheme="majorBidi" w:cstheme="majorBidi"/>
                <w:color w:val="000000"/>
                <w:sz w:val="21"/>
                <w:szCs w:val="21"/>
              </w:rPr>
            </w:pPr>
            <w:r w:rsidRPr="00593BC6">
              <w:rPr>
                <w:rFonts w:asciiTheme="majorBidi" w:eastAsia="Times New Roman" w:hAnsiTheme="majorBidi" w:cstheme="majorBidi"/>
                <w:color w:val="000000"/>
                <w:sz w:val="21"/>
                <w:szCs w:val="21"/>
              </w:rPr>
              <w:t xml:space="preserve">The patient received </w:t>
            </w:r>
            <w:r>
              <w:rPr>
                <w:rFonts w:asciiTheme="majorBidi" w:eastAsia="Times New Roman" w:hAnsiTheme="majorBidi" w:cstheme="majorBidi"/>
                <w:color w:val="000000"/>
                <w:sz w:val="21"/>
                <w:szCs w:val="21"/>
              </w:rPr>
              <w:t>o</w:t>
            </w:r>
            <w:r w:rsidRPr="00593BC6">
              <w:rPr>
                <w:rFonts w:asciiTheme="majorBidi" w:eastAsia="Times New Roman" w:hAnsiTheme="majorBidi" w:cstheme="majorBidi"/>
                <w:color w:val="000000"/>
                <w:sz w:val="21"/>
                <w:szCs w:val="21"/>
              </w:rPr>
              <w:t>ral prednisolone, which resulted in improvement in his signs and symptoms</w:t>
            </w:r>
          </w:p>
        </w:tc>
        <w:tc>
          <w:tcPr>
            <w:tcW w:w="1134" w:type="dxa"/>
            <w:vMerge w:val="restart"/>
          </w:tcPr>
          <w:p w14:paraId="613E6BBB" w14:textId="12B9D604" w:rsidR="00E9744E" w:rsidRPr="004E4973" w:rsidRDefault="00E9744E" w:rsidP="004B02AA">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fldChar w:fldCharType="begin"/>
            </w:r>
            <w:r w:rsidR="004B02AA">
              <w:rPr>
                <w:rFonts w:asciiTheme="majorBidi" w:eastAsia="Times New Roman" w:hAnsiTheme="majorBidi" w:cstheme="majorBidi"/>
                <w:color w:val="000000"/>
                <w:sz w:val="21"/>
                <w:szCs w:val="21"/>
              </w:rPr>
              <w:instrText xml:space="preserve"> ADDIN EN.CITE &lt;EndNote&gt;&lt;Cite&gt;&lt;Author&gt;Iftikhar&lt;/Author&gt;&lt;Year&gt;2021&lt;/Year&gt;&lt;RecNum&gt;96&lt;/RecNum&gt;&lt;DisplayText&gt;[97]&lt;/DisplayText&gt;&lt;record&gt;&lt;rec-number&gt;96&lt;/rec-number&gt;&lt;foreign-keys&gt;&lt;key app="EN" db-id="eteptp0zotfw04ezp0sx5pzuxse2vr5xf50a" timestamp="1636864071"&gt;96&lt;/key&gt;&lt;/foreign-keys&gt;&lt;ref-type name="Journal Article"&gt;17&lt;/ref-type&gt;&lt;contributors&gt;&lt;authors&gt;&lt;author&gt;Iftikhar, Haris&lt;/author&gt;&lt;author&gt;Noor, Syeda Mishkaat U.&lt;/author&gt;&lt;author&gt;Masood, Maarij&lt;/author&gt;&lt;author&gt;Bashir, Khalid&lt;/author&gt;&lt;/authors&gt;&lt;/contributors&gt;&lt;titles&gt;&lt;title&gt;Bell&amp;apos;s Palsy After 24 Hours of mRNA-1273 SARS-CoV-2 Vaccine&lt;/title&gt;&lt;secondary-title&gt;Cureus&lt;/secondary-title&gt;&lt;alt-title&gt;Cureus&lt;/alt-title&gt;&lt;/titles&gt;&lt;periodical&gt;&lt;full-title&gt;Cureus&lt;/full-title&gt;&lt;abbr-1&gt;Cureus&lt;/abbr-1&gt;&lt;/periodical&gt;&lt;alt-periodical&gt;&lt;full-title&gt;Cureus&lt;/full-title&gt;&lt;abbr-1&gt;Cureus&lt;/abbr-1&gt;&lt;/alt-periodical&gt;&lt;pages&gt;e15935-e15935&lt;/pages&gt;&lt;volume&gt;13&lt;/volume&gt;&lt;number&gt;6&lt;/number&gt;&lt;keywords&gt;&lt;keyword&gt;bell’s palsy&lt;/keyword&gt;&lt;keyword&gt;covid-19&lt;/keyword&gt;&lt;keyword&gt;facial nerve&lt;/keyword&gt;&lt;keyword&gt;interferons&lt;/keyword&gt;&lt;keyword&gt;stroke&lt;/keyword&gt;&lt;keyword&gt;vaccine&lt;/keyword&gt;&lt;/keywords&gt;&lt;dates&gt;&lt;year&gt;2021&lt;/year&gt;&lt;/dates&gt;&lt;publisher&gt;Cureus&lt;/publisher&gt;&lt;isbn&gt;2168-8184&lt;/isbn&gt;&lt;accession-num&gt;34336436&lt;/accession-num&gt;&lt;urls&gt;&lt;related-urls&gt;&lt;url&gt;https://pubmed.ncbi.nlm.nih.gov/34336436&lt;/url&gt;&lt;url&gt;https://www.ncbi.nlm.nih.gov/pmc/articles/PMC8312995/&lt;/url&gt;&lt;/related-urls&gt;&lt;/urls&gt;&lt;electronic-resource-num&gt;10.7759/cureus.15935&lt;/electronic-resource-num&gt;&lt;remote-database-name&gt;PubMed&lt;/remote-database-name&gt;&lt;language&gt;eng&lt;/language&gt;&lt;/record&gt;&lt;/Cite&gt;&lt;/EndNote&gt;</w:instrText>
            </w:r>
            <w:r w:rsidRPr="00145D75">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97" w:tooltip="Iftikhar, 2021 #96" w:history="1">
              <w:r w:rsidR="004B02AA" w:rsidRPr="004B02AA">
                <w:rPr>
                  <w:rStyle w:val="ab"/>
                </w:rPr>
                <w:t>97</w:t>
              </w:r>
            </w:hyperlink>
            <w:r w:rsidR="004B02AA">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4DD22453" w14:textId="77777777" w:rsidTr="0060331C">
        <w:trPr>
          <w:trHeight w:val="419"/>
        </w:trPr>
        <w:tc>
          <w:tcPr>
            <w:tcW w:w="993" w:type="dxa"/>
            <w:vMerge/>
          </w:tcPr>
          <w:p w14:paraId="185E2B46"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6FAEEC00"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24A0B875"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44D12F1B" w14:textId="1458B992" w:rsidR="00E9744E" w:rsidRPr="00145D75" w:rsidRDefault="00E9744E" w:rsidP="00E9744E">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1/Second</w:t>
            </w:r>
          </w:p>
        </w:tc>
        <w:tc>
          <w:tcPr>
            <w:tcW w:w="2410" w:type="dxa"/>
            <w:vMerge/>
          </w:tcPr>
          <w:p w14:paraId="2808E70B"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7894485D"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6BA920E7"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52602757"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70BAA758" w14:textId="77777777" w:rsidTr="0060331C">
        <w:trPr>
          <w:trHeight w:val="558"/>
        </w:trPr>
        <w:tc>
          <w:tcPr>
            <w:tcW w:w="993" w:type="dxa"/>
            <w:vMerge w:val="restart"/>
          </w:tcPr>
          <w:p w14:paraId="1085ED9C" w14:textId="36CDFE28"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Mason</w:t>
            </w:r>
            <w:r>
              <w:rPr>
                <w:rFonts w:asciiTheme="majorBidi" w:eastAsia="Times New Roman" w:hAnsiTheme="majorBidi" w:cstheme="majorBidi"/>
                <w:color w:val="000000"/>
                <w:sz w:val="21"/>
                <w:szCs w:val="21"/>
              </w:rPr>
              <w:t xml:space="preserve"> </w:t>
            </w:r>
            <w:r w:rsidRPr="00D6246E">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xml:space="preserve">, 2021  </w:t>
            </w:r>
          </w:p>
        </w:tc>
        <w:tc>
          <w:tcPr>
            <w:tcW w:w="1418" w:type="dxa"/>
            <w:vMerge w:val="restart"/>
          </w:tcPr>
          <w:p w14:paraId="7CF92E58" w14:textId="79E632C6"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Mod</w:t>
            </w:r>
          </w:p>
        </w:tc>
        <w:tc>
          <w:tcPr>
            <w:tcW w:w="709" w:type="dxa"/>
            <w:vMerge w:val="restart"/>
          </w:tcPr>
          <w:p w14:paraId="7E73DA67" w14:textId="0F36D1F0" w:rsidR="00E9744E"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1</w:t>
            </w:r>
          </w:p>
        </w:tc>
        <w:tc>
          <w:tcPr>
            <w:tcW w:w="1559" w:type="dxa"/>
          </w:tcPr>
          <w:p w14:paraId="4520AF57"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35/F</w:t>
            </w:r>
          </w:p>
          <w:p w14:paraId="3D8EAC1C" w14:textId="77777777" w:rsidR="00E9744E" w:rsidRPr="004E4973" w:rsidRDefault="00E9744E" w:rsidP="00E9744E">
            <w:pPr>
              <w:rPr>
                <w:rFonts w:asciiTheme="majorBidi" w:eastAsia="Times New Roman" w:hAnsiTheme="majorBidi" w:cstheme="majorBidi"/>
                <w:color w:val="000000"/>
                <w:sz w:val="21"/>
                <w:szCs w:val="21"/>
              </w:rPr>
            </w:pPr>
          </w:p>
        </w:tc>
        <w:tc>
          <w:tcPr>
            <w:tcW w:w="2410" w:type="dxa"/>
            <w:vMerge w:val="restart"/>
          </w:tcPr>
          <w:p w14:paraId="11F37D91"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Complete right side hemifacial paralysis</w:t>
            </w:r>
          </w:p>
          <w:p w14:paraId="4524D8CD"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occipital headaches</w:t>
            </w:r>
          </w:p>
          <w:p w14:paraId="319E01FF"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right upper limb paresis </w:t>
            </w:r>
          </w:p>
          <w:p w14:paraId="15BF5F18"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Four days later:</w:t>
            </w:r>
          </w:p>
          <w:p w14:paraId="69AFCBD2"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Complete left side hemifacial paralysis, Dysphagia, dysarthria,</w:t>
            </w:r>
          </w:p>
          <w:p w14:paraId="256D9068" w14:textId="182B28A9"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Slightly reduced right grip strength</w:t>
            </w:r>
          </w:p>
        </w:tc>
        <w:tc>
          <w:tcPr>
            <w:tcW w:w="3118" w:type="dxa"/>
            <w:vMerge w:val="restart"/>
          </w:tcPr>
          <w:p w14:paraId="4AC3880D"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MRI=NL, CTA=NL, CSF=increase Pr level</w:t>
            </w:r>
          </w:p>
          <w:p w14:paraId="77499E46" w14:textId="4A473E74" w:rsidR="00E9744E" w:rsidRDefault="00E9744E" w:rsidP="00E9744E">
            <w:pPr>
              <w:tabs>
                <w:tab w:val="center" w:pos="1042"/>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EMG-NCS= </w:t>
            </w:r>
            <w:r w:rsidRPr="00145D75">
              <w:rPr>
                <w:rFonts w:asciiTheme="majorBidi" w:hAnsiTheme="majorBidi" w:cstheme="majorBidi"/>
                <w:sz w:val="21"/>
                <w:szCs w:val="21"/>
              </w:rPr>
              <w:t>Compared</w:t>
            </w:r>
            <w:r w:rsidRPr="00145D75">
              <w:rPr>
                <w:rFonts w:asciiTheme="majorBidi" w:eastAsia="Times New Roman" w:hAnsiTheme="majorBidi" w:cstheme="majorBidi"/>
                <w:color w:val="000000"/>
                <w:sz w:val="21"/>
                <w:szCs w:val="21"/>
              </w:rPr>
              <w:t xml:space="preserve"> to the right facial nerve, the left facial nerve has a significant but incomplete axonal loss</w:t>
            </w:r>
            <w:r w:rsidRPr="00145D75">
              <w:rPr>
                <w:rFonts w:asciiTheme="majorBidi" w:eastAsia="Times New Roman" w:hAnsiTheme="majorBidi" w:cstheme="majorBidi"/>
                <w:color w:val="000000"/>
                <w:sz w:val="21"/>
                <w:szCs w:val="21"/>
                <w:rtl/>
              </w:rPr>
              <w:t xml:space="preserve"> </w:t>
            </w:r>
            <w:r w:rsidRPr="00145D75">
              <w:rPr>
                <w:rFonts w:asciiTheme="majorBidi" w:eastAsia="Times New Roman" w:hAnsiTheme="majorBidi" w:cstheme="majorBidi"/>
                <w:color w:val="000000"/>
                <w:sz w:val="21"/>
                <w:szCs w:val="21"/>
              </w:rPr>
              <w:t>(over 70%)</w:t>
            </w:r>
          </w:p>
        </w:tc>
        <w:tc>
          <w:tcPr>
            <w:tcW w:w="2835" w:type="dxa"/>
            <w:vMerge w:val="restart"/>
          </w:tcPr>
          <w:p w14:paraId="5E49E1FB" w14:textId="5CBF2F99" w:rsidR="00205DB1" w:rsidRPr="004E4973" w:rsidRDefault="00205DB1" w:rsidP="00205DB1">
            <w:pPr>
              <w:rPr>
                <w:rFonts w:asciiTheme="majorBidi" w:eastAsia="Times New Roman" w:hAnsiTheme="majorBidi" w:cstheme="majorBidi"/>
                <w:color w:val="000000"/>
                <w:sz w:val="21"/>
                <w:szCs w:val="21"/>
              </w:rPr>
            </w:pPr>
            <w:r w:rsidRPr="00205DB1">
              <w:rPr>
                <w:rFonts w:asciiTheme="majorBidi" w:eastAsia="Times New Roman" w:hAnsiTheme="majorBidi" w:cstheme="majorBidi"/>
                <w:color w:val="000000"/>
                <w:sz w:val="21"/>
                <w:szCs w:val="21"/>
              </w:rPr>
              <w:t xml:space="preserve">The patient received IVMP </w:t>
            </w:r>
            <w:r>
              <w:rPr>
                <w:rFonts w:asciiTheme="majorBidi" w:eastAsia="Times New Roman" w:hAnsiTheme="majorBidi" w:cstheme="majorBidi"/>
                <w:color w:val="000000"/>
                <w:sz w:val="21"/>
                <w:szCs w:val="21"/>
              </w:rPr>
              <w:t xml:space="preserve">and </w:t>
            </w:r>
            <w:r w:rsidRPr="00145D75">
              <w:rPr>
                <w:rFonts w:asciiTheme="majorBidi" w:eastAsia="Times New Roman" w:hAnsiTheme="majorBidi" w:cstheme="majorBidi"/>
                <w:color w:val="000000"/>
                <w:sz w:val="21"/>
                <w:szCs w:val="21"/>
              </w:rPr>
              <w:t>Acyclovir</w:t>
            </w:r>
            <w:r w:rsidRPr="00205DB1">
              <w:rPr>
                <w:rFonts w:asciiTheme="majorBidi" w:eastAsia="Times New Roman" w:hAnsiTheme="majorBidi" w:cstheme="majorBidi"/>
                <w:color w:val="000000"/>
                <w:sz w:val="21"/>
                <w:szCs w:val="21"/>
              </w:rPr>
              <w:t xml:space="preserve">, which resulted in improvement in </w:t>
            </w:r>
            <w:r>
              <w:rPr>
                <w:rFonts w:asciiTheme="majorBidi" w:eastAsia="Times New Roman" w:hAnsiTheme="majorBidi" w:cstheme="majorBidi"/>
                <w:color w:val="000000"/>
                <w:sz w:val="21"/>
                <w:szCs w:val="21"/>
              </w:rPr>
              <w:t>her</w:t>
            </w:r>
            <w:r w:rsidRPr="00205DB1">
              <w:rPr>
                <w:rFonts w:asciiTheme="majorBidi" w:eastAsia="Times New Roman" w:hAnsiTheme="majorBidi" w:cstheme="majorBidi"/>
                <w:color w:val="000000"/>
                <w:sz w:val="21"/>
                <w:szCs w:val="21"/>
              </w:rPr>
              <w:t xml:space="preserve"> signs and symptoms</w:t>
            </w:r>
          </w:p>
        </w:tc>
        <w:tc>
          <w:tcPr>
            <w:tcW w:w="1134" w:type="dxa"/>
            <w:vMerge w:val="restart"/>
          </w:tcPr>
          <w:p w14:paraId="536F5271" w14:textId="65F4786B" w:rsidR="00E9744E" w:rsidRPr="004E4973" w:rsidRDefault="00E9744E" w:rsidP="004B02AA">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fldChar w:fldCharType="begin"/>
            </w:r>
            <w:r w:rsidR="004B02AA">
              <w:rPr>
                <w:rFonts w:asciiTheme="majorBidi" w:eastAsia="Times New Roman" w:hAnsiTheme="majorBidi" w:cstheme="majorBidi"/>
                <w:color w:val="000000"/>
                <w:sz w:val="21"/>
                <w:szCs w:val="21"/>
              </w:rPr>
              <w:instrText xml:space="preserve"> ADDIN EN.CITE &lt;EndNote&gt;&lt;Cite&gt;&lt;Author&gt;Mason&lt;/Author&gt;&lt;Year&gt;2021&lt;/Year&gt;&lt;RecNum&gt;97&lt;/RecNum&gt;&lt;DisplayText&gt;[98]&lt;/DisplayText&gt;&lt;record&gt;&lt;rec-number&gt;97&lt;/rec-number&gt;&lt;foreign-keys&gt;&lt;key app="EN" db-id="eteptp0zotfw04ezp0sx5pzuxse2vr5xf50a" timestamp="1636942813"&gt;97&lt;/key&gt;&lt;/foreign-keys&gt;&lt;ref-type name="Journal Article"&gt;17&lt;/ref-type&gt;&lt;contributors&gt;&lt;authors&gt;&lt;author&gt;Mason, Matthew C.&lt;/author&gt;&lt;author&gt;Liaqat, Adnan&lt;/author&gt;&lt;author&gt;Morrow, Jamie&lt;/author&gt;&lt;author&gt;Basso, Rafaela&lt;/author&gt;&lt;author&gt;Gujrati, Yogesh&lt;/author&gt;&lt;/authors&gt;&lt;/contributors&gt;&lt;titles&gt;&lt;title&gt;Bilateral Facial Nerve Palsy and COVID-19 Vaccination: Causation or Coincidence?&lt;/title&gt;&lt;secondary-title&gt;Cureus&lt;/secondary-title&gt;&lt;alt-title&gt;Cureus&lt;/alt-title&gt;&lt;/titles&gt;&lt;periodical&gt;&lt;full-title&gt;Cureus&lt;/full-title&gt;&lt;abbr-1&gt;Cureus&lt;/abbr-1&gt;&lt;/periodical&gt;&lt;alt-periodical&gt;&lt;full-title&gt;Cureus&lt;/full-title&gt;&lt;abbr-1&gt;Cureus&lt;/abbr-1&gt;&lt;/alt-periodical&gt;&lt;pages&gt;e17602-e17602&lt;/pages&gt;&lt;volume&gt;13&lt;/volume&gt;&lt;number&gt;8&lt;/number&gt;&lt;keywords&gt;&lt;keyword&gt;bell&amp;apos;s palsy&lt;/keyword&gt;&lt;keyword&gt;bilateral bell&amp;apos;s palsy&lt;/keyword&gt;&lt;keyword&gt;covid-19&lt;/keyword&gt;&lt;keyword&gt;covid-19 vaccine&lt;/keyword&gt;&lt;keyword&gt;facial nerve paralysis&lt;/keyword&gt;&lt;/keywords&gt;&lt;dates&gt;&lt;year&gt;2021&lt;/year&gt;&lt;/dates&gt;&lt;publisher&gt;Cureus&lt;/publisher&gt;&lt;isbn&gt;2168-8184&lt;/isbn&gt;&lt;accession-num&gt;34522557&lt;/accession-num&gt;&lt;urls&gt;&lt;related-urls&gt;&lt;url&gt;https://pubmed.ncbi.nlm.nih.gov/34522557&lt;/url&gt;&lt;url&gt;https://www.ncbi.nlm.nih.gov/pmc/articles/PMC8425028/&lt;/url&gt;&lt;/related-urls&gt;&lt;/urls&gt;&lt;electronic-resource-num&gt;10.7759/cureus.17602&lt;/electronic-resource-num&gt;&lt;remote-database-name&gt;PubMed&lt;/remote-database-name&gt;&lt;language&gt;eng&lt;/language&gt;&lt;/record&gt;&lt;/Cite&gt;&lt;/EndNote&gt;</w:instrText>
            </w:r>
            <w:r w:rsidRPr="00145D75">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98" w:tooltip="Mason, 2021 #97" w:history="1">
              <w:r w:rsidR="004B02AA" w:rsidRPr="004B02AA">
                <w:rPr>
                  <w:rStyle w:val="ab"/>
                </w:rPr>
                <w:t>98</w:t>
              </w:r>
            </w:hyperlink>
            <w:r w:rsidR="004B02AA">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059C3C84" w14:textId="77777777" w:rsidTr="0060331C">
        <w:trPr>
          <w:trHeight w:val="1951"/>
        </w:trPr>
        <w:tc>
          <w:tcPr>
            <w:tcW w:w="993" w:type="dxa"/>
            <w:vMerge/>
          </w:tcPr>
          <w:p w14:paraId="239DB834"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74B07815"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30FBABA0"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41F3E57A" w14:textId="72AB8746"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28/First</w:t>
            </w:r>
          </w:p>
        </w:tc>
        <w:tc>
          <w:tcPr>
            <w:tcW w:w="2410" w:type="dxa"/>
            <w:vMerge/>
          </w:tcPr>
          <w:p w14:paraId="44B756AE"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4885377D"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39AE8DED"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78879CEE"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773DB57C" w14:textId="77777777" w:rsidTr="0060331C">
        <w:trPr>
          <w:trHeight w:val="606"/>
        </w:trPr>
        <w:tc>
          <w:tcPr>
            <w:tcW w:w="993" w:type="dxa"/>
            <w:vMerge w:val="restart"/>
          </w:tcPr>
          <w:p w14:paraId="3E461243" w14:textId="581B58A7"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sz w:val="21"/>
                <w:szCs w:val="21"/>
              </w:rPr>
              <w:t>Cellina</w:t>
            </w:r>
            <w:r>
              <w:rPr>
                <w:rFonts w:asciiTheme="majorBidi" w:eastAsia="Times New Roman" w:hAnsiTheme="majorBidi" w:cstheme="majorBidi"/>
                <w:color w:val="000000"/>
                <w:sz w:val="21"/>
                <w:szCs w:val="21"/>
              </w:rPr>
              <w:t xml:space="preserve"> </w:t>
            </w:r>
            <w:r w:rsidRPr="00D6246E">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sz w:val="21"/>
                <w:szCs w:val="21"/>
              </w:rPr>
              <w:t xml:space="preserve">, 2021 </w:t>
            </w:r>
          </w:p>
        </w:tc>
        <w:tc>
          <w:tcPr>
            <w:tcW w:w="1418" w:type="dxa"/>
            <w:vMerge w:val="restart"/>
          </w:tcPr>
          <w:p w14:paraId="21376DE2" w14:textId="2F01C430"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Mod</w:t>
            </w:r>
          </w:p>
        </w:tc>
        <w:tc>
          <w:tcPr>
            <w:tcW w:w="709" w:type="dxa"/>
            <w:vMerge w:val="restart"/>
          </w:tcPr>
          <w:p w14:paraId="667F2CE6" w14:textId="71D02905" w:rsidR="00E9744E"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1</w:t>
            </w:r>
          </w:p>
        </w:tc>
        <w:tc>
          <w:tcPr>
            <w:tcW w:w="1559" w:type="dxa"/>
          </w:tcPr>
          <w:p w14:paraId="59C29EE0"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35/F</w:t>
            </w:r>
          </w:p>
          <w:p w14:paraId="37EA5D6E" w14:textId="77777777" w:rsidR="00E9744E" w:rsidRPr="004E4973" w:rsidRDefault="00E9744E" w:rsidP="00E9744E">
            <w:pPr>
              <w:rPr>
                <w:rFonts w:asciiTheme="majorBidi" w:eastAsia="Times New Roman" w:hAnsiTheme="majorBidi" w:cstheme="majorBidi"/>
                <w:color w:val="000000"/>
                <w:sz w:val="21"/>
                <w:szCs w:val="21"/>
              </w:rPr>
            </w:pPr>
          </w:p>
        </w:tc>
        <w:tc>
          <w:tcPr>
            <w:tcW w:w="2410" w:type="dxa"/>
            <w:vMerge w:val="restart"/>
          </w:tcPr>
          <w:p w14:paraId="1A55CD2C"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Complete left side hemifacial paralysis </w:t>
            </w:r>
          </w:p>
          <w:p w14:paraId="350F11B0" w14:textId="77777777" w:rsidR="00E9744E" w:rsidRPr="004E4973" w:rsidRDefault="00E9744E" w:rsidP="00E9744E">
            <w:pPr>
              <w:rPr>
                <w:rFonts w:asciiTheme="majorBidi" w:eastAsia="Times New Roman" w:hAnsiTheme="majorBidi" w:cstheme="majorBidi"/>
                <w:color w:val="000000"/>
                <w:sz w:val="21"/>
                <w:szCs w:val="21"/>
              </w:rPr>
            </w:pPr>
          </w:p>
        </w:tc>
        <w:tc>
          <w:tcPr>
            <w:tcW w:w="3118" w:type="dxa"/>
            <w:vMerge w:val="restart"/>
          </w:tcPr>
          <w:p w14:paraId="1E2666C7" w14:textId="68ACC3A2" w:rsidR="00E9744E" w:rsidRDefault="00E9744E" w:rsidP="00E9744E">
            <w:pPr>
              <w:tabs>
                <w:tab w:val="center" w:pos="1042"/>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MRI=Subtle enhancement of the left facial nerve</w:t>
            </w:r>
          </w:p>
        </w:tc>
        <w:tc>
          <w:tcPr>
            <w:tcW w:w="2835" w:type="dxa"/>
            <w:vMerge w:val="restart"/>
          </w:tcPr>
          <w:p w14:paraId="4241B1F7" w14:textId="501BEB68" w:rsidR="004B0E57" w:rsidRPr="004E4973" w:rsidRDefault="004B0E57" w:rsidP="00E9744E">
            <w:pPr>
              <w:rPr>
                <w:rFonts w:asciiTheme="majorBidi" w:eastAsia="Times New Roman" w:hAnsiTheme="majorBidi" w:cstheme="majorBidi"/>
                <w:color w:val="000000"/>
                <w:sz w:val="21"/>
                <w:szCs w:val="21"/>
              </w:rPr>
            </w:pPr>
            <w:r w:rsidRPr="004B0E57">
              <w:rPr>
                <w:rFonts w:asciiTheme="majorBidi" w:eastAsia="Times New Roman" w:hAnsiTheme="majorBidi" w:cstheme="majorBidi"/>
                <w:color w:val="000000"/>
                <w:sz w:val="21"/>
                <w:szCs w:val="21"/>
              </w:rPr>
              <w:t xml:space="preserve">The patient received </w:t>
            </w:r>
            <w:r>
              <w:rPr>
                <w:rFonts w:asciiTheme="majorBidi" w:eastAsia="Times New Roman" w:hAnsiTheme="majorBidi" w:cstheme="majorBidi"/>
                <w:color w:val="000000"/>
                <w:sz w:val="21"/>
                <w:szCs w:val="21"/>
              </w:rPr>
              <w:t>o</w:t>
            </w:r>
            <w:r w:rsidRPr="004B0E57">
              <w:rPr>
                <w:rFonts w:asciiTheme="majorBidi" w:eastAsia="Times New Roman" w:hAnsiTheme="majorBidi" w:cstheme="majorBidi"/>
                <w:color w:val="000000"/>
                <w:sz w:val="21"/>
                <w:szCs w:val="21"/>
              </w:rPr>
              <w:t xml:space="preserve">ral prednisone, which resulted in improvement in </w:t>
            </w:r>
            <w:r>
              <w:rPr>
                <w:rFonts w:asciiTheme="majorBidi" w:eastAsia="Times New Roman" w:hAnsiTheme="majorBidi" w:cstheme="majorBidi"/>
                <w:color w:val="000000"/>
                <w:sz w:val="21"/>
                <w:szCs w:val="21"/>
              </w:rPr>
              <w:t>her</w:t>
            </w:r>
            <w:r w:rsidRPr="004B0E57">
              <w:rPr>
                <w:rFonts w:asciiTheme="majorBidi" w:eastAsia="Times New Roman" w:hAnsiTheme="majorBidi" w:cstheme="majorBidi"/>
                <w:color w:val="000000"/>
                <w:sz w:val="21"/>
                <w:szCs w:val="21"/>
              </w:rPr>
              <w:t xml:space="preserve"> signs and symptoms</w:t>
            </w:r>
          </w:p>
        </w:tc>
        <w:tc>
          <w:tcPr>
            <w:tcW w:w="1134" w:type="dxa"/>
            <w:vMerge w:val="restart"/>
          </w:tcPr>
          <w:p w14:paraId="6D552A1E" w14:textId="0433B245" w:rsidR="00E9744E" w:rsidRPr="004E4973" w:rsidRDefault="00E9744E" w:rsidP="004B02AA">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fldChar w:fldCharType="begin"/>
            </w:r>
            <w:r w:rsidR="004B02AA">
              <w:rPr>
                <w:rFonts w:asciiTheme="majorBidi" w:eastAsia="Times New Roman" w:hAnsiTheme="majorBidi" w:cstheme="majorBidi"/>
                <w:color w:val="000000"/>
                <w:sz w:val="21"/>
                <w:szCs w:val="21"/>
              </w:rPr>
              <w:instrText xml:space="preserve"> ADDIN EN.CITE &lt;EndNote&gt;&lt;Cite&gt;&lt;Author&gt;Cellina&lt;/Author&gt;&lt;Year&gt;2021&lt;/Year&gt;&lt;RecNum&gt;105&lt;/RecNum&gt;&lt;DisplayText&gt;[99]&lt;/DisplayText&gt;&lt;record&gt;&lt;rec-number&gt;105&lt;/rec-number&gt;&lt;foreign-keys&gt;&lt;key app="EN" db-id="eteptp0zotfw04ezp0sx5pzuxse2vr5xf50a" timestamp="1637218033"&gt;105&lt;/key&gt;&lt;/foreign-keys&gt;&lt;ref-type name="Journal Article"&gt;17&lt;/ref-type&gt;&lt;contributors&gt;&lt;authors&gt;&lt;author&gt;Cellina, Michaela&lt;/author&gt;&lt;author&gt;D&amp;apos;Arrigo, Andrea&lt;/author&gt;&lt;author&gt;Floridi, Chiara&lt;/author&gt;&lt;author&gt;Oliva, Giancarlo&lt;/author&gt;&lt;author&gt;Carrafiello, Gianpaolo&lt;/author&gt;&lt;/authors&gt;&lt;/contributors&gt;&lt;titles&gt;&lt;title&gt;Left Bell&amp;apos;s palsy following the first dose of mRNA-1273 SARS-CoV-2 vaccine: A case report&lt;/title&gt;&lt;secondary-title&gt;Clinical imaging&lt;/secondary-title&gt;&lt;alt-title&gt;Clin Imaging&lt;/alt-title&gt;&lt;/titles&gt;&lt;periodical&gt;&lt;full-title&gt;Clinical imaging&lt;/full-title&gt;&lt;abbr-1&gt;Clin Imaging&lt;/abbr-1&gt;&lt;/periodical&gt;&lt;alt-periodical&gt;&lt;full-title&gt;Clinical imaging&lt;/full-title&gt;&lt;abbr-1&gt;Clin Imaging&lt;/abbr-1&gt;&lt;/alt-periodical&gt;&lt;pages&gt;1-4&lt;/pages&gt;&lt;volume&gt;82&lt;/volume&gt;&lt;keywords&gt;&lt;keyword&gt;Bell&amp;apos;s palsy&lt;/keyword&gt;&lt;keyword&gt;COVID-19 vaccine side effects&lt;/keyword&gt;&lt;keyword&gt;Facial nerve paralysis&lt;/keyword&gt;&lt;keyword&gt;Moderna vaccine&lt;/keyword&gt;&lt;keyword&gt;SARS-CoV-2 vaccine&lt;/keyword&gt;&lt;/keywords&gt;&lt;dates&gt;&lt;year&gt;2021&lt;/year&gt;&lt;/dates&gt;&lt;publisher&gt;Elsevier Inc.&lt;/publisher&gt;&lt;isbn&gt;1873-4499&amp;#xD;0899-7071&lt;/isbn&gt;&lt;accession-num&gt;34763263&lt;/accession-num&gt;&lt;urls&gt;&lt;related-urls&gt;&lt;url&gt;https://pubmed.ncbi.nlm.nih.gov/34763263&lt;/url&gt;&lt;url&gt;https://www.ncbi.nlm.nih.gov/pmc/articles/PMC8566211/&lt;/url&gt;&lt;/related-urls&gt;&lt;/urls&gt;&lt;electronic-resource-num&gt;10.1016/j.clinimag.2021.10.010&lt;/electronic-resource-num&gt;&lt;remote-database-name&gt;PubMed&lt;/remote-database-name&gt;&lt;language&gt;eng&lt;/language&gt;&lt;/record&gt;&lt;/Cite&gt;&lt;/EndNote&gt;</w:instrText>
            </w:r>
            <w:r w:rsidRPr="00145D75">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99" w:tooltip="Cellina, 2021 #105" w:history="1">
              <w:r w:rsidR="004B02AA" w:rsidRPr="004B02AA">
                <w:rPr>
                  <w:rStyle w:val="ab"/>
                </w:rPr>
                <w:t>99</w:t>
              </w:r>
            </w:hyperlink>
            <w:r w:rsidR="004B02AA">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0EDFE01E" w14:textId="77777777" w:rsidTr="0060331C">
        <w:trPr>
          <w:trHeight w:val="357"/>
        </w:trPr>
        <w:tc>
          <w:tcPr>
            <w:tcW w:w="993" w:type="dxa"/>
            <w:vMerge/>
          </w:tcPr>
          <w:p w14:paraId="179E071D" w14:textId="77777777" w:rsidR="00E9744E" w:rsidRPr="00145D75" w:rsidRDefault="00E9744E" w:rsidP="00E9744E">
            <w:pPr>
              <w:rPr>
                <w:rFonts w:asciiTheme="majorBidi" w:eastAsia="Times New Roman" w:hAnsiTheme="majorBidi" w:cstheme="majorBidi"/>
                <w:sz w:val="21"/>
                <w:szCs w:val="21"/>
              </w:rPr>
            </w:pPr>
          </w:p>
        </w:tc>
        <w:tc>
          <w:tcPr>
            <w:tcW w:w="1418" w:type="dxa"/>
            <w:vMerge/>
          </w:tcPr>
          <w:p w14:paraId="2483949D"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66E923E6"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191318BB" w14:textId="421FA68C"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12 hours/First</w:t>
            </w:r>
          </w:p>
        </w:tc>
        <w:tc>
          <w:tcPr>
            <w:tcW w:w="2410" w:type="dxa"/>
            <w:vMerge/>
          </w:tcPr>
          <w:p w14:paraId="0CA8802C"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3749E157" w14:textId="77777777" w:rsidR="00E9744E" w:rsidRPr="00145D75" w:rsidRDefault="00E9744E" w:rsidP="00E9744E">
            <w:pPr>
              <w:tabs>
                <w:tab w:val="center" w:pos="1042"/>
              </w:tabs>
              <w:rPr>
                <w:rFonts w:asciiTheme="majorBidi" w:eastAsia="Times New Roman" w:hAnsiTheme="majorBidi" w:cstheme="majorBidi"/>
                <w:color w:val="000000"/>
                <w:sz w:val="21"/>
                <w:szCs w:val="21"/>
              </w:rPr>
            </w:pPr>
          </w:p>
        </w:tc>
        <w:tc>
          <w:tcPr>
            <w:tcW w:w="2835" w:type="dxa"/>
            <w:vMerge/>
          </w:tcPr>
          <w:p w14:paraId="285699C7"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1D563299"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497CABD8" w14:textId="77777777" w:rsidTr="0060331C">
        <w:trPr>
          <w:trHeight w:val="546"/>
        </w:trPr>
        <w:tc>
          <w:tcPr>
            <w:tcW w:w="993" w:type="dxa"/>
            <w:vMerge w:val="restart"/>
          </w:tcPr>
          <w:p w14:paraId="5AE51CFD" w14:textId="1E30B247"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Obermann</w:t>
            </w:r>
            <w:r>
              <w:rPr>
                <w:rFonts w:asciiTheme="majorBidi" w:eastAsia="Times New Roman" w:hAnsiTheme="majorBidi" w:cstheme="majorBidi"/>
                <w:color w:val="000000"/>
                <w:sz w:val="21"/>
                <w:szCs w:val="21"/>
              </w:rPr>
              <w:t xml:space="preserve"> </w:t>
            </w:r>
            <w:r w:rsidRPr="00D6246E">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xml:space="preserve">, 2021 </w:t>
            </w:r>
          </w:p>
        </w:tc>
        <w:tc>
          <w:tcPr>
            <w:tcW w:w="1418" w:type="dxa"/>
            <w:vMerge w:val="restart"/>
          </w:tcPr>
          <w:p w14:paraId="22960CAC" w14:textId="5205E692"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BNT </w:t>
            </w:r>
          </w:p>
        </w:tc>
        <w:tc>
          <w:tcPr>
            <w:tcW w:w="709" w:type="dxa"/>
            <w:vMerge w:val="restart"/>
          </w:tcPr>
          <w:p w14:paraId="7170F880" w14:textId="476B41E9" w:rsidR="00E9744E"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1</w:t>
            </w:r>
          </w:p>
        </w:tc>
        <w:tc>
          <w:tcPr>
            <w:tcW w:w="1559" w:type="dxa"/>
          </w:tcPr>
          <w:p w14:paraId="78CC5D6F"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21/F</w:t>
            </w:r>
          </w:p>
          <w:p w14:paraId="15FA346C" w14:textId="77777777" w:rsidR="00E9744E" w:rsidRPr="004E4973" w:rsidRDefault="00E9744E" w:rsidP="00E9744E">
            <w:pPr>
              <w:rPr>
                <w:rFonts w:asciiTheme="majorBidi" w:eastAsia="Times New Roman" w:hAnsiTheme="majorBidi" w:cstheme="majorBidi"/>
                <w:color w:val="000000"/>
                <w:sz w:val="21"/>
                <w:szCs w:val="21"/>
              </w:rPr>
            </w:pPr>
          </w:p>
        </w:tc>
        <w:tc>
          <w:tcPr>
            <w:tcW w:w="2410" w:type="dxa"/>
            <w:vMerge w:val="restart"/>
          </w:tcPr>
          <w:p w14:paraId="3AB9D8B2" w14:textId="53296AB4"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Complete Right side hemifacial paralysis</w:t>
            </w:r>
          </w:p>
        </w:tc>
        <w:tc>
          <w:tcPr>
            <w:tcW w:w="3118" w:type="dxa"/>
            <w:vMerge w:val="restart"/>
          </w:tcPr>
          <w:p w14:paraId="76EF4D22"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 NL, CSF=NL</w:t>
            </w:r>
          </w:p>
          <w:p w14:paraId="06BAE6C1" w14:textId="556F1812" w:rsidR="00E9744E" w:rsidRDefault="00E9744E" w:rsidP="00E9744E">
            <w:pPr>
              <w:tabs>
                <w:tab w:val="center" w:pos="1042"/>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lastRenderedPageBreak/>
              <w:t>MEP=No response on the right side with facial nerve paralysis</w:t>
            </w:r>
          </w:p>
        </w:tc>
        <w:tc>
          <w:tcPr>
            <w:tcW w:w="2835" w:type="dxa"/>
            <w:vMerge w:val="restart"/>
          </w:tcPr>
          <w:p w14:paraId="4B333588" w14:textId="2739E046" w:rsidR="00E9744E" w:rsidRPr="004E4973" w:rsidRDefault="00A2081E" w:rsidP="00E9744E">
            <w:pPr>
              <w:rPr>
                <w:rFonts w:asciiTheme="majorBidi" w:eastAsia="Times New Roman" w:hAnsiTheme="majorBidi" w:cstheme="majorBidi"/>
                <w:color w:val="000000"/>
                <w:sz w:val="21"/>
                <w:szCs w:val="21"/>
              </w:rPr>
            </w:pPr>
            <w:r w:rsidRPr="00A2081E">
              <w:rPr>
                <w:rFonts w:asciiTheme="majorBidi" w:eastAsia="Times New Roman" w:hAnsiTheme="majorBidi" w:cstheme="majorBidi"/>
                <w:color w:val="000000"/>
                <w:sz w:val="21"/>
                <w:szCs w:val="21"/>
              </w:rPr>
              <w:lastRenderedPageBreak/>
              <w:t xml:space="preserve">The patient received oral prednisone, which resulted in </w:t>
            </w:r>
            <w:r w:rsidRPr="00A2081E">
              <w:rPr>
                <w:rFonts w:asciiTheme="majorBidi" w:eastAsia="Times New Roman" w:hAnsiTheme="majorBidi" w:cstheme="majorBidi"/>
                <w:color w:val="000000"/>
                <w:sz w:val="21"/>
                <w:szCs w:val="21"/>
              </w:rPr>
              <w:lastRenderedPageBreak/>
              <w:t>improvement in her signs and symptoms</w:t>
            </w:r>
          </w:p>
        </w:tc>
        <w:tc>
          <w:tcPr>
            <w:tcW w:w="1134" w:type="dxa"/>
            <w:vMerge w:val="restart"/>
          </w:tcPr>
          <w:p w14:paraId="06997DD3" w14:textId="19E6484E" w:rsidR="00E9744E" w:rsidRPr="004E4973" w:rsidRDefault="00E9744E" w:rsidP="004B02AA">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lastRenderedPageBreak/>
              <w:fldChar w:fldCharType="begin">
                <w:fldData xml:space="preserve">PEVuZE5vdGU+PENpdGU+PEF1dGhvcj5PYmVybWFubjwvQXV0aG9yPjxZZWFyPjIwMjE8L1llYXI+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</w:fldData>
              </w:fldChar>
            </w:r>
            <w:r w:rsidR="004B02AA">
              <w:rPr>
                <w:rFonts w:asciiTheme="majorBidi" w:eastAsia="Times New Roman" w:hAnsiTheme="majorBidi" w:cstheme="majorBidi"/>
                <w:color w:val="000000"/>
                <w:sz w:val="21"/>
                <w:szCs w:val="21"/>
              </w:rPr>
              <w:instrText xml:space="preserve"> ADDIN EN.CITE </w:instrText>
            </w:r>
            <w:r w:rsidR="004B02AA">
              <w:rPr>
                <w:rFonts w:asciiTheme="majorBidi" w:eastAsia="Times New Roman" w:hAnsiTheme="majorBidi" w:cstheme="majorBidi"/>
                <w:color w:val="000000"/>
                <w:sz w:val="21"/>
                <w:szCs w:val="21"/>
              </w:rPr>
              <w:fldChar w:fldCharType="begin">
                <w:fldData xml:space="preserve">PEVuZE5vdGU+PENpdGU+PEF1dGhvcj5PYmVybWFubjwvQXV0aG9yPjxZZWFyPjIwMjE8L1llYXI+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</w:fldData>
              </w:fldChar>
            </w:r>
            <w:r w:rsidR="004B02AA">
              <w:rPr>
                <w:rFonts w:asciiTheme="majorBidi" w:eastAsia="Times New Roman" w:hAnsiTheme="majorBidi" w:cstheme="majorBidi"/>
                <w:color w:val="000000"/>
                <w:sz w:val="21"/>
                <w:szCs w:val="21"/>
              </w:rPr>
              <w:instrText xml:space="preserve"> ADDIN EN.CITE.DATA </w:instrText>
            </w:r>
            <w:r w:rsidR="004B02AA">
              <w:rPr>
                <w:rFonts w:asciiTheme="majorBidi" w:eastAsia="Times New Roman" w:hAnsiTheme="majorBidi" w:cstheme="majorBidi"/>
                <w:color w:val="000000"/>
                <w:sz w:val="21"/>
                <w:szCs w:val="21"/>
              </w:rPr>
            </w:r>
            <w:r w:rsidR="004B02AA">
              <w:rPr>
                <w:rFonts w:asciiTheme="majorBidi" w:eastAsia="Times New Roman" w:hAnsiTheme="majorBidi" w:cstheme="majorBidi"/>
                <w:color w:val="000000"/>
                <w:sz w:val="21"/>
                <w:szCs w:val="21"/>
              </w:rPr>
              <w:fldChar w:fldCharType="end"/>
            </w:r>
            <w:r w:rsidRPr="00145D75">
              <w:rPr>
                <w:rFonts w:asciiTheme="majorBidi" w:eastAsia="Times New Roman" w:hAnsiTheme="majorBidi" w:cstheme="majorBidi"/>
                <w:color w:val="000000"/>
                <w:sz w:val="21"/>
                <w:szCs w:val="21"/>
              </w:rPr>
            </w:r>
            <w:r w:rsidRPr="00145D75">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100" w:tooltip="Obermann, 2021 #106" w:history="1">
              <w:r w:rsidR="004B02AA" w:rsidRPr="004B02AA">
                <w:rPr>
                  <w:rStyle w:val="ab"/>
                </w:rPr>
                <w:t>100</w:t>
              </w:r>
            </w:hyperlink>
            <w:r w:rsidR="004B02AA">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2719B786" w14:textId="77777777" w:rsidTr="0060331C">
        <w:trPr>
          <w:trHeight w:val="284"/>
        </w:trPr>
        <w:tc>
          <w:tcPr>
            <w:tcW w:w="993" w:type="dxa"/>
            <w:vMerge/>
          </w:tcPr>
          <w:p w14:paraId="04597C6F"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780752F6"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4C06A0C0"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3551C97B" w14:textId="4FB5CF11"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2/First</w:t>
            </w:r>
          </w:p>
        </w:tc>
        <w:tc>
          <w:tcPr>
            <w:tcW w:w="2410" w:type="dxa"/>
            <w:vMerge/>
          </w:tcPr>
          <w:p w14:paraId="1DAB4475"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4E6E0F00"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6F424C50"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5D7686AE"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6840B3CD" w14:textId="77777777" w:rsidTr="0060331C">
        <w:trPr>
          <w:trHeight w:val="305"/>
        </w:trPr>
        <w:tc>
          <w:tcPr>
            <w:tcW w:w="993" w:type="dxa"/>
            <w:vMerge w:val="restart"/>
          </w:tcPr>
          <w:p w14:paraId="6CA7337B" w14:textId="621E2356"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lang w:val="nb-NO"/>
              </w:rPr>
              <w:t>Gómez de Terreros Caro</w:t>
            </w:r>
            <w:r>
              <w:rPr>
                <w:rFonts w:asciiTheme="majorBidi" w:eastAsia="Times New Roman" w:hAnsiTheme="majorBidi" w:cstheme="majorBidi"/>
                <w:color w:val="000000"/>
                <w:sz w:val="21"/>
                <w:szCs w:val="21"/>
              </w:rPr>
              <w:t xml:space="preserve"> </w:t>
            </w:r>
            <w:r w:rsidRPr="00D6246E">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lang w:val="nb-NO"/>
              </w:rPr>
              <w:t xml:space="preserve">, 2021 </w:t>
            </w:r>
          </w:p>
        </w:tc>
        <w:tc>
          <w:tcPr>
            <w:tcW w:w="1418" w:type="dxa"/>
            <w:vMerge w:val="restart"/>
          </w:tcPr>
          <w:p w14:paraId="656EE28D" w14:textId="18033694"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BNT </w:t>
            </w:r>
          </w:p>
        </w:tc>
        <w:tc>
          <w:tcPr>
            <w:tcW w:w="709" w:type="dxa"/>
            <w:vMerge w:val="restart"/>
          </w:tcPr>
          <w:p w14:paraId="69F63893" w14:textId="4E51962B" w:rsidR="00E9744E"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1</w:t>
            </w:r>
          </w:p>
        </w:tc>
        <w:tc>
          <w:tcPr>
            <w:tcW w:w="1559" w:type="dxa"/>
          </w:tcPr>
          <w:p w14:paraId="2AFAD7A0"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50/M</w:t>
            </w:r>
          </w:p>
          <w:p w14:paraId="25E55B30" w14:textId="77777777" w:rsidR="00E9744E" w:rsidRPr="004E4973" w:rsidRDefault="00E9744E" w:rsidP="00E9744E">
            <w:pPr>
              <w:rPr>
                <w:rFonts w:asciiTheme="majorBidi" w:eastAsia="Times New Roman" w:hAnsiTheme="majorBidi" w:cstheme="majorBidi"/>
                <w:color w:val="000000"/>
                <w:sz w:val="21"/>
                <w:szCs w:val="21"/>
              </w:rPr>
            </w:pPr>
          </w:p>
        </w:tc>
        <w:tc>
          <w:tcPr>
            <w:tcW w:w="2410" w:type="dxa"/>
            <w:vMerge w:val="restart"/>
          </w:tcPr>
          <w:p w14:paraId="6AE7F69C" w14:textId="742ECD18"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Complete left side hemifacial paralysis </w:t>
            </w:r>
          </w:p>
        </w:tc>
        <w:tc>
          <w:tcPr>
            <w:tcW w:w="3118" w:type="dxa"/>
            <w:vMerge w:val="restart"/>
          </w:tcPr>
          <w:p w14:paraId="5FECA506" w14:textId="427F05DC" w:rsidR="00E9744E" w:rsidRDefault="00E9744E" w:rsidP="00E9744E">
            <w:pPr>
              <w:tabs>
                <w:tab w:val="center" w:pos="1042"/>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MRI=NL</w:t>
            </w:r>
          </w:p>
        </w:tc>
        <w:tc>
          <w:tcPr>
            <w:tcW w:w="2835" w:type="dxa"/>
            <w:vMerge w:val="restart"/>
          </w:tcPr>
          <w:p w14:paraId="1483B5D1" w14:textId="204E1241" w:rsidR="00E9744E" w:rsidRPr="004E4973" w:rsidRDefault="00A2081E" w:rsidP="00E9744E">
            <w:pPr>
              <w:rPr>
                <w:rFonts w:asciiTheme="majorBidi" w:eastAsia="Times New Roman" w:hAnsiTheme="majorBidi" w:cstheme="majorBidi"/>
                <w:color w:val="000000"/>
                <w:sz w:val="21"/>
                <w:szCs w:val="21"/>
              </w:rPr>
            </w:pPr>
            <w:r w:rsidRPr="00A2081E">
              <w:rPr>
                <w:rFonts w:asciiTheme="majorBidi" w:eastAsia="Times New Roman" w:hAnsiTheme="majorBidi" w:cstheme="majorBidi"/>
                <w:color w:val="000000"/>
                <w:sz w:val="21"/>
                <w:szCs w:val="21"/>
              </w:rPr>
              <w:t xml:space="preserve">The patient received oral prednisone, which resulted in improvement in </w:t>
            </w:r>
            <w:r>
              <w:rPr>
                <w:rFonts w:asciiTheme="majorBidi" w:eastAsia="Times New Roman" w:hAnsiTheme="majorBidi" w:cstheme="majorBidi"/>
                <w:color w:val="000000"/>
                <w:sz w:val="21"/>
                <w:szCs w:val="21"/>
              </w:rPr>
              <w:t>his</w:t>
            </w:r>
            <w:r w:rsidRPr="00A2081E">
              <w:rPr>
                <w:rFonts w:asciiTheme="majorBidi" w:eastAsia="Times New Roman" w:hAnsiTheme="majorBidi" w:cstheme="majorBidi"/>
                <w:color w:val="000000"/>
                <w:sz w:val="21"/>
                <w:szCs w:val="21"/>
              </w:rPr>
              <w:t xml:space="preserve"> signs and symptoms</w:t>
            </w:r>
          </w:p>
        </w:tc>
        <w:tc>
          <w:tcPr>
            <w:tcW w:w="1134" w:type="dxa"/>
            <w:vMerge w:val="restart"/>
          </w:tcPr>
          <w:p w14:paraId="07BB5859" w14:textId="5790BF49" w:rsidR="00E9744E" w:rsidRPr="00145D75" w:rsidRDefault="00E9744E" w:rsidP="004B02AA">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fldChar w:fldCharType="begin"/>
            </w:r>
            <w:r w:rsidR="004B02AA">
              <w:rPr>
                <w:rFonts w:asciiTheme="majorBidi" w:eastAsia="Times New Roman" w:hAnsiTheme="majorBidi" w:cstheme="majorBidi"/>
                <w:color w:val="000000"/>
                <w:sz w:val="21"/>
                <w:szCs w:val="21"/>
              </w:rPr>
              <w:instrText xml:space="preserve"> ADDIN EN.CITE &lt;EndNote&gt;&lt;Cite&gt;&lt;Author&gt;Gómez de Terreros Caro&lt;/Author&gt;&lt;Year&gt;2021&lt;/Year&gt;&lt;RecNum&gt;107&lt;/RecNum&gt;&lt;DisplayText&gt;[101]&lt;/DisplayText&gt;&lt;record&gt;&lt;rec-number&gt;107&lt;/rec-number&gt;&lt;foreign-keys&gt;&lt;key app="EN" db-id="eteptp0zotfw04ezp0sx5pzuxse2vr5xf50a" timestamp="1637218286"&gt;107&lt;/key&gt;&lt;/foreign-keys&gt;&lt;ref-type name="Journal Article"&gt;17&lt;/ref-type&gt;&lt;contributors&gt;&lt;authors&gt;&lt;author&gt;Gómez de Terreros Caro, G.&lt;/author&gt;&lt;author&gt;Gil Díaz, S.&lt;/author&gt;&lt;author&gt;Pérez Alé, M.&lt;/author&gt;&lt;author&gt;Martínez Gimeno, M. L.&lt;/author&gt;&lt;/authors&gt;&lt;/contributors&gt;&lt;titles&gt;&lt;title&gt;Bell&amp;apos;s palsy following COVID-19 vaccination: a case report&lt;/title&gt;&lt;secondary-title&gt;Neurologia (Barcelona, Spain)&lt;/secondary-title&gt;&lt;alt-title&gt;Neurologia (Engl Ed)&lt;/alt-title&gt;&lt;/titles&gt;&lt;periodical&gt;&lt;full-title&gt;Neurologia (Barcelona, Spain)&lt;/full-title&gt;&lt;abbr-1&gt;Neurologia (Engl Ed)&lt;/abbr-1&gt;&lt;/periodical&gt;&lt;alt-periodical&gt;&lt;full-title&gt;Neurologia (Barcelona, Spain)&lt;/full-title&gt;&lt;abbr-1&gt;Neurologia (Engl Ed)&lt;/abbr-1&gt;&lt;/alt-periodical&gt;&lt;pages&gt;567-568&lt;/pages&gt;&lt;volume&gt;36&lt;/volume&gt;&lt;number&gt;7&lt;/number&gt;&lt;edition&gt;2021/07/22&lt;/edition&gt;&lt;keywords&gt;&lt;keyword&gt;*Bell Palsy/etiology&lt;/keyword&gt;&lt;keyword&gt;*COVID-19&lt;/keyword&gt;&lt;keyword&gt;COVID-19 Vaccines&lt;/keyword&gt;&lt;keyword&gt;Humans&lt;/keyword&gt;&lt;keyword&gt;SARS-CoV-2&lt;/keyword&gt;&lt;keyword&gt;Vaccination/adverse effects&lt;/keyword&gt;&lt;/keywords&gt;&lt;dates&gt;&lt;year&gt;2021&lt;/year&gt;&lt;/dates&gt;&lt;publisher&gt;Sociedad Española de Neurología. Published by Elsevier España, S.L.U.&lt;/publisher&gt;&lt;isbn&gt;2173-5808&lt;/isbn&gt;&lt;accession-num&gt;34330676&lt;/accession-num&gt;&lt;urls&gt;&lt;related-urls&gt;&lt;url&gt;https://pubmed.ncbi.nlm.nih.gov/34330676&lt;/url&gt;&lt;url&gt;https://www.ncbi.nlm.nih.gov/pmc/articles/PMC8295024/&lt;/url&gt;&lt;/related-urls&gt;&lt;/urls&gt;&lt;electronic-resource-num&gt;10.1016/j.nrleng.2021.04.002&lt;/electronic-resource-num&gt;&lt;remote-database-name&gt;PubMed&lt;/remote-database-name&gt;&lt;language&gt;eng&lt;/language&gt;&lt;/record&gt;&lt;/Cite&gt;&lt;/EndNote&gt;</w:instrText>
            </w:r>
            <w:r w:rsidRPr="00145D75">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101" w:tooltip="Gómez de Terreros Caro, 2021 #107" w:history="1">
              <w:r w:rsidR="004B02AA" w:rsidRPr="004B02AA">
                <w:rPr>
                  <w:rStyle w:val="ab"/>
                </w:rPr>
                <w:t>101</w:t>
              </w:r>
            </w:hyperlink>
            <w:r w:rsidR="004B02AA">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p w14:paraId="1BE2D637" w14:textId="7476830A" w:rsidR="00E9744E" w:rsidRPr="004E4973" w:rsidRDefault="00E9744E" w:rsidP="00E9744E">
            <w:pPr>
              <w:rPr>
                <w:rFonts w:asciiTheme="majorBidi" w:eastAsia="Times New Roman" w:hAnsiTheme="majorBidi" w:cstheme="majorBidi"/>
                <w:color w:val="000000"/>
                <w:sz w:val="21"/>
                <w:szCs w:val="21"/>
              </w:rPr>
            </w:pPr>
          </w:p>
        </w:tc>
      </w:tr>
      <w:tr w:rsidR="00E9744E" w14:paraId="664BA981" w14:textId="77777777" w:rsidTr="0060331C">
        <w:trPr>
          <w:trHeight w:val="778"/>
        </w:trPr>
        <w:tc>
          <w:tcPr>
            <w:tcW w:w="993" w:type="dxa"/>
            <w:vMerge/>
          </w:tcPr>
          <w:p w14:paraId="71746BEB" w14:textId="77777777" w:rsidR="00E9744E" w:rsidRPr="00145D75" w:rsidRDefault="00E9744E" w:rsidP="00E9744E">
            <w:pPr>
              <w:rPr>
                <w:rFonts w:asciiTheme="majorBidi" w:eastAsia="Times New Roman" w:hAnsiTheme="majorBidi" w:cstheme="majorBidi"/>
                <w:color w:val="000000"/>
                <w:sz w:val="21"/>
                <w:szCs w:val="21"/>
                <w:lang w:val="nb-NO"/>
              </w:rPr>
            </w:pPr>
          </w:p>
        </w:tc>
        <w:tc>
          <w:tcPr>
            <w:tcW w:w="1418" w:type="dxa"/>
            <w:vMerge/>
          </w:tcPr>
          <w:p w14:paraId="1A5D0CAF"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7EBC6837"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7C8AFA3E" w14:textId="77777777" w:rsidR="00E9744E"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9/First</w:t>
            </w:r>
          </w:p>
          <w:p w14:paraId="1CF71399" w14:textId="77777777" w:rsidR="00E9744E" w:rsidRPr="00145D75" w:rsidRDefault="00E9744E" w:rsidP="00E9744E">
            <w:pPr>
              <w:rPr>
                <w:rFonts w:asciiTheme="majorBidi" w:eastAsia="Times New Roman" w:hAnsiTheme="majorBidi" w:cstheme="majorBidi"/>
                <w:color w:val="000000"/>
                <w:sz w:val="21"/>
                <w:szCs w:val="21"/>
              </w:rPr>
            </w:pPr>
          </w:p>
        </w:tc>
        <w:tc>
          <w:tcPr>
            <w:tcW w:w="2410" w:type="dxa"/>
            <w:vMerge/>
          </w:tcPr>
          <w:p w14:paraId="4DB793BF"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16ABE4F3" w14:textId="77777777" w:rsidR="00E9744E" w:rsidRPr="00145D75" w:rsidRDefault="00E9744E" w:rsidP="00E9744E">
            <w:pPr>
              <w:tabs>
                <w:tab w:val="center" w:pos="1042"/>
              </w:tabs>
              <w:rPr>
                <w:rFonts w:asciiTheme="majorBidi" w:eastAsia="Times New Roman" w:hAnsiTheme="majorBidi" w:cstheme="majorBidi"/>
                <w:color w:val="000000"/>
                <w:sz w:val="21"/>
                <w:szCs w:val="21"/>
              </w:rPr>
            </w:pPr>
          </w:p>
        </w:tc>
        <w:tc>
          <w:tcPr>
            <w:tcW w:w="2835" w:type="dxa"/>
            <w:vMerge/>
          </w:tcPr>
          <w:p w14:paraId="5B7AFA98"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17EC7B87"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161C574B" w14:textId="77777777" w:rsidTr="0060331C">
        <w:trPr>
          <w:trHeight w:val="558"/>
        </w:trPr>
        <w:tc>
          <w:tcPr>
            <w:tcW w:w="993" w:type="dxa"/>
            <w:vMerge w:val="restart"/>
          </w:tcPr>
          <w:p w14:paraId="10E993DA" w14:textId="2E597FE3"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Manea</w:t>
            </w:r>
            <w:r>
              <w:rPr>
                <w:rFonts w:asciiTheme="majorBidi" w:eastAsia="Times New Roman" w:hAnsiTheme="majorBidi" w:cstheme="majorBidi"/>
                <w:color w:val="000000"/>
                <w:sz w:val="21"/>
                <w:szCs w:val="21"/>
              </w:rPr>
              <w:t xml:space="preserve"> </w:t>
            </w:r>
            <w:r w:rsidRPr="00D6246E">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xml:space="preserve">, 2022 </w:t>
            </w:r>
          </w:p>
        </w:tc>
        <w:tc>
          <w:tcPr>
            <w:tcW w:w="1418" w:type="dxa"/>
            <w:vMerge w:val="restart"/>
          </w:tcPr>
          <w:p w14:paraId="6BD9D867" w14:textId="0375F0D9"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BNT</w:t>
            </w:r>
          </w:p>
        </w:tc>
        <w:tc>
          <w:tcPr>
            <w:tcW w:w="709" w:type="dxa"/>
            <w:vMerge w:val="restart"/>
          </w:tcPr>
          <w:p w14:paraId="1F4FC8D4" w14:textId="5EA56E3A" w:rsidR="00E9744E"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1</w:t>
            </w:r>
          </w:p>
        </w:tc>
        <w:tc>
          <w:tcPr>
            <w:tcW w:w="1559" w:type="dxa"/>
          </w:tcPr>
          <w:p w14:paraId="0B829D27"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29/M</w:t>
            </w:r>
          </w:p>
          <w:p w14:paraId="52D82596" w14:textId="77777777" w:rsidR="00E9744E" w:rsidRPr="004E4973" w:rsidRDefault="00E9744E" w:rsidP="00E9744E">
            <w:pPr>
              <w:rPr>
                <w:rFonts w:asciiTheme="majorBidi" w:eastAsia="Times New Roman" w:hAnsiTheme="majorBidi" w:cstheme="majorBidi"/>
                <w:color w:val="000000"/>
                <w:sz w:val="21"/>
                <w:szCs w:val="21"/>
              </w:rPr>
            </w:pPr>
          </w:p>
        </w:tc>
        <w:tc>
          <w:tcPr>
            <w:tcW w:w="2410" w:type="dxa"/>
            <w:vMerge w:val="restart"/>
          </w:tcPr>
          <w:p w14:paraId="4926CAA7" w14:textId="2CD38F8D" w:rsidR="00E9744E" w:rsidRPr="004E4973" w:rsidRDefault="00E9744E" w:rsidP="00E9744E">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L</w:t>
            </w:r>
            <w:r w:rsidRPr="00145D75">
              <w:rPr>
                <w:rFonts w:asciiTheme="majorBidi" w:eastAsia="Times New Roman" w:hAnsiTheme="majorBidi" w:cstheme="majorBidi"/>
                <w:color w:val="000000"/>
                <w:sz w:val="21"/>
                <w:szCs w:val="21"/>
              </w:rPr>
              <w:t xml:space="preserve">eft oculomotor, abducens, trigeminal and facial palsies, diplopia </w:t>
            </w:r>
          </w:p>
        </w:tc>
        <w:tc>
          <w:tcPr>
            <w:tcW w:w="3118" w:type="dxa"/>
            <w:vMerge w:val="restart"/>
          </w:tcPr>
          <w:p w14:paraId="4B36D868"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MRI=Diffuse enhancement in the intracanalicular and labyrinthic portion of the left facial, trigeminal, </w:t>
            </w:r>
            <w:r w:rsidRPr="00145D75">
              <w:rPr>
                <w:rFonts w:asciiTheme="majorBidi" w:hAnsiTheme="majorBidi" w:cstheme="majorBidi"/>
                <w:sz w:val="21"/>
                <w:szCs w:val="21"/>
              </w:rPr>
              <w:t>oculomotor</w:t>
            </w:r>
            <w:r w:rsidRPr="00145D75">
              <w:rPr>
                <w:rFonts w:asciiTheme="majorBidi" w:eastAsia="Times New Roman" w:hAnsiTheme="majorBidi" w:cstheme="majorBidi"/>
                <w:color w:val="000000"/>
                <w:sz w:val="21"/>
                <w:szCs w:val="21"/>
              </w:rPr>
              <w:t xml:space="preserve"> nerve</w:t>
            </w:r>
          </w:p>
          <w:p w14:paraId="69E3C8CF" w14:textId="77777777" w:rsidR="00E9744E" w:rsidRDefault="00E9744E" w:rsidP="00E9744E">
            <w:pPr>
              <w:tabs>
                <w:tab w:val="center" w:pos="1042"/>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CSF=NL</w:t>
            </w:r>
          </w:p>
          <w:p w14:paraId="06A91901" w14:textId="77777777" w:rsidR="00E9744E" w:rsidRDefault="00E9744E" w:rsidP="00E9744E">
            <w:pPr>
              <w:tabs>
                <w:tab w:val="center" w:pos="1042"/>
              </w:tabs>
              <w:rPr>
                <w:rFonts w:asciiTheme="majorBidi" w:eastAsia="Times New Roman" w:hAnsiTheme="majorBidi" w:cstheme="majorBidi"/>
                <w:color w:val="000000"/>
                <w:sz w:val="21"/>
                <w:szCs w:val="21"/>
              </w:rPr>
            </w:pPr>
          </w:p>
          <w:p w14:paraId="7039365E" w14:textId="629B9B7E" w:rsidR="00E9744E" w:rsidRDefault="00E9744E" w:rsidP="00E9744E">
            <w:pPr>
              <w:tabs>
                <w:tab w:val="center" w:pos="1042"/>
              </w:tabs>
              <w:rPr>
                <w:rFonts w:asciiTheme="majorBidi" w:eastAsia="Times New Roman" w:hAnsiTheme="majorBidi" w:cstheme="majorBidi"/>
                <w:color w:val="000000"/>
                <w:sz w:val="21"/>
                <w:szCs w:val="21"/>
              </w:rPr>
            </w:pPr>
          </w:p>
        </w:tc>
        <w:tc>
          <w:tcPr>
            <w:tcW w:w="2835" w:type="dxa"/>
            <w:vMerge w:val="restart"/>
          </w:tcPr>
          <w:p w14:paraId="5DE79BD9" w14:textId="38877104" w:rsidR="00A2081E" w:rsidRPr="004E4973" w:rsidRDefault="00A2081E" w:rsidP="00A2081E">
            <w:pPr>
              <w:rPr>
                <w:rFonts w:asciiTheme="majorBidi" w:eastAsia="Times New Roman" w:hAnsiTheme="majorBidi" w:cstheme="majorBidi"/>
                <w:color w:val="000000"/>
                <w:sz w:val="21"/>
                <w:szCs w:val="21"/>
              </w:rPr>
            </w:pPr>
            <w:r w:rsidRPr="00A2081E">
              <w:rPr>
                <w:rFonts w:asciiTheme="majorBidi" w:eastAsia="Times New Roman" w:hAnsiTheme="majorBidi" w:cstheme="majorBidi"/>
                <w:color w:val="000000"/>
                <w:sz w:val="21"/>
                <w:szCs w:val="21"/>
              </w:rPr>
              <w:t>The patient received IVMP, which resulted in improvement in his signs and symptoms</w:t>
            </w:r>
          </w:p>
        </w:tc>
        <w:tc>
          <w:tcPr>
            <w:tcW w:w="1134" w:type="dxa"/>
            <w:vMerge w:val="restart"/>
          </w:tcPr>
          <w:p w14:paraId="1952BCA9" w14:textId="1C054B53" w:rsidR="00E9744E" w:rsidRPr="004E4973" w:rsidRDefault="00E9744E" w:rsidP="004B02AA">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fldChar w:fldCharType="begin"/>
            </w:r>
            <w:r w:rsidR="004B02AA">
              <w:rPr>
                <w:rFonts w:asciiTheme="majorBidi" w:eastAsia="Times New Roman" w:hAnsiTheme="majorBidi" w:cstheme="majorBidi"/>
                <w:color w:val="000000"/>
                <w:sz w:val="21"/>
                <w:szCs w:val="21"/>
              </w:rPr>
              <w:instrText xml:space="preserve"> ADDIN EN.CITE &lt;EndNote&gt;&lt;Cite&gt;&lt;Author&gt;Manea&lt;/Author&gt;&lt;Year&gt;2022&lt;/Year&gt;&lt;RecNum&gt;202&lt;/RecNum&gt;&lt;DisplayText&gt;[102]&lt;/DisplayText&gt;&lt;record&gt;&lt;rec-number&gt;202&lt;/rec-number&gt;&lt;foreign-keys&gt;&lt;key app="EN" db-id="eteptp0zotfw04ezp0sx5pzuxse2vr5xf50a" timestamp="1649973837"&gt;202&lt;/key&gt;&lt;/foreign-keys&gt;&lt;ref-type name="Journal Article"&gt;17&lt;/ref-type&gt;&lt;contributors&gt;&lt;authors&gt;&lt;author&gt;Manea, Maria Mirabela&lt;/author&gt;&lt;author&gt;&lt;style face="normal" font="default" size="100%"&gt;Drago&lt;/style&gt;&lt;style face="normal" font="default" charset="238" size="100%"&gt;ș, Dorin&lt;/style&gt;&lt;/author&gt;&lt;author&gt;&lt;style face="normal" font="default" charset="238" size="100%"&gt;Enache, Iulia&lt;/style&gt;&lt;/author&gt;&lt;author&gt;&lt;style face="normal" font="default" charset="238" size="100%"&gt;Sirbu, Adrian George&lt;/style&gt;&lt;/author&gt;&lt;author&gt;&lt;style face="normal" font="default" charset="238" size="100%"&gt;Tuta, Sorin&lt;/style&gt;&lt;/author&gt;&lt;/authors&gt;&lt;/contributors&gt;&lt;titles&gt;&lt;title&gt;Multiple cranial nerve palsies following COVID-19 vaccination—Case report&lt;/title&gt;&lt;secondary-title&gt;Acta Neurologica Scandinavica&lt;/secondary-title&gt;&lt;/titles&gt;&lt;periodical&gt;&lt;full-title&gt;Acta Neurol Scand&lt;/full-title&gt;&lt;abbr-1&gt;Acta neurologica Scandinavica&lt;/abbr-1&gt;&lt;/periodical&gt;&lt;pages&gt;257-259&lt;/pages&gt;&lt;volume&gt;145&lt;/volume&gt;&lt;number&gt;2&lt;/number&gt;&lt;dates&gt;&lt;year&gt;2022&lt;/year&gt;&lt;/dates&gt;&lt;isbn&gt;0001-6314&lt;/isbn&gt;&lt;urls&gt;&lt;related-urls&gt;&lt;url&gt;https://onlinelibrary.wiley.com/doi/abs/10.1111/ane.13548&lt;/url&gt;&lt;url&gt;https://www.ncbi.nlm.nih.gov/pmc/articles/PMC8653229/pdf/ANE-9999-0.pdf&lt;/url&gt;&lt;/related-urls&gt;&lt;/urls&gt;&lt;electronic-resource-num&gt;10.1111/ane.13548&lt;/electronic-resource-num&gt;&lt;/record&gt;&lt;/Cite&gt;&lt;/EndNote&gt;</w:instrText>
            </w:r>
            <w:r w:rsidRPr="00145D75">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102" w:tooltip="Manea, 2022 #202" w:history="1">
              <w:r w:rsidR="004B02AA" w:rsidRPr="004B02AA">
                <w:rPr>
                  <w:rStyle w:val="ab"/>
                </w:rPr>
                <w:t>102</w:t>
              </w:r>
            </w:hyperlink>
            <w:r w:rsidR="004B02AA">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46AF93E0" w14:textId="77777777" w:rsidTr="0060331C">
        <w:trPr>
          <w:trHeight w:val="966"/>
        </w:trPr>
        <w:tc>
          <w:tcPr>
            <w:tcW w:w="993" w:type="dxa"/>
            <w:vMerge/>
          </w:tcPr>
          <w:p w14:paraId="0DE3FE7A"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7EA638A7"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49D8508F"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0A975B63" w14:textId="192DCEC9" w:rsidR="00E9744E" w:rsidRPr="00145D75" w:rsidRDefault="00E9744E" w:rsidP="00E9744E">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6/</w:t>
            </w:r>
            <w:r w:rsidRPr="00145D75">
              <w:rPr>
                <w:rFonts w:asciiTheme="majorBidi" w:eastAsia="Times New Roman" w:hAnsiTheme="majorBidi" w:cstheme="majorBidi"/>
                <w:color w:val="000000"/>
                <w:sz w:val="21"/>
                <w:szCs w:val="21"/>
              </w:rPr>
              <w:t>First</w:t>
            </w:r>
          </w:p>
        </w:tc>
        <w:tc>
          <w:tcPr>
            <w:tcW w:w="2410" w:type="dxa"/>
            <w:vMerge/>
          </w:tcPr>
          <w:p w14:paraId="6B99ABD8" w14:textId="77777777" w:rsidR="00E9744E" w:rsidRDefault="00E9744E" w:rsidP="00E9744E">
            <w:pPr>
              <w:rPr>
                <w:rFonts w:asciiTheme="majorBidi" w:eastAsia="Times New Roman" w:hAnsiTheme="majorBidi" w:cstheme="majorBidi"/>
                <w:color w:val="000000"/>
                <w:sz w:val="21"/>
                <w:szCs w:val="21"/>
              </w:rPr>
            </w:pPr>
          </w:p>
        </w:tc>
        <w:tc>
          <w:tcPr>
            <w:tcW w:w="3118" w:type="dxa"/>
            <w:vMerge/>
          </w:tcPr>
          <w:p w14:paraId="0162773B"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3984CC5B"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36A08232"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1130E0A8" w14:textId="77777777" w:rsidTr="0060331C">
        <w:trPr>
          <w:trHeight w:val="430"/>
        </w:trPr>
        <w:tc>
          <w:tcPr>
            <w:tcW w:w="993" w:type="dxa"/>
            <w:vMerge w:val="restart"/>
          </w:tcPr>
          <w:p w14:paraId="595E71C1" w14:textId="23975300"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Martin</w:t>
            </w:r>
            <w:r w:rsidRPr="00145D75">
              <w:rPr>
                <w:rFonts w:asciiTheme="majorBidi" w:eastAsia="Times New Roman" w:hAnsiTheme="majorBidi" w:cstheme="majorBidi"/>
                <w:color w:val="000000"/>
                <w:sz w:val="21"/>
                <w:szCs w:val="21"/>
              </w:rPr>
              <w:noBreakHyphen/>
              <w:t>Villares</w:t>
            </w:r>
            <w:r>
              <w:rPr>
                <w:rFonts w:asciiTheme="majorBidi" w:eastAsia="Times New Roman" w:hAnsiTheme="majorBidi" w:cstheme="majorBidi"/>
                <w:color w:val="000000"/>
                <w:sz w:val="21"/>
                <w:szCs w:val="21"/>
              </w:rPr>
              <w:t xml:space="preserve"> </w:t>
            </w:r>
            <w:r w:rsidRPr="00D6246E">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xml:space="preserve">, 2022 </w:t>
            </w:r>
          </w:p>
        </w:tc>
        <w:tc>
          <w:tcPr>
            <w:tcW w:w="1418" w:type="dxa"/>
            <w:vMerge w:val="restart"/>
          </w:tcPr>
          <w:p w14:paraId="173ED6A0" w14:textId="262B6E76"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Mod</w:t>
            </w:r>
          </w:p>
        </w:tc>
        <w:tc>
          <w:tcPr>
            <w:tcW w:w="709" w:type="dxa"/>
            <w:vMerge w:val="restart"/>
          </w:tcPr>
          <w:p w14:paraId="60BC85F9" w14:textId="6B397556" w:rsidR="00E9744E"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1</w:t>
            </w:r>
          </w:p>
        </w:tc>
        <w:tc>
          <w:tcPr>
            <w:tcW w:w="1559" w:type="dxa"/>
          </w:tcPr>
          <w:p w14:paraId="16576798"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34/F</w:t>
            </w:r>
          </w:p>
          <w:p w14:paraId="3B6C9718" w14:textId="77777777" w:rsidR="00E9744E" w:rsidRPr="004E4973" w:rsidRDefault="00E9744E" w:rsidP="00E9744E">
            <w:pPr>
              <w:rPr>
                <w:rFonts w:asciiTheme="majorBidi" w:eastAsia="Times New Roman" w:hAnsiTheme="majorBidi" w:cstheme="majorBidi"/>
                <w:color w:val="000000"/>
                <w:sz w:val="21"/>
                <w:szCs w:val="21"/>
              </w:rPr>
            </w:pPr>
          </w:p>
        </w:tc>
        <w:tc>
          <w:tcPr>
            <w:tcW w:w="2410" w:type="dxa"/>
            <w:vMerge w:val="restart"/>
          </w:tcPr>
          <w:p w14:paraId="322DF5BB" w14:textId="77777777" w:rsidR="00E9744E" w:rsidRPr="00145D75" w:rsidRDefault="00E9744E" w:rsidP="00E9744E">
            <w:pPr>
              <w:rPr>
                <w:rFonts w:asciiTheme="majorBidi" w:hAnsiTheme="majorBidi" w:cstheme="majorBidi"/>
                <w:sz w:val="21"/>
                <w:szCs w:val="21"/>
              </w:rPr>
            </w:pPr>
            <w:r w:rsidRPr="00145D75">
              <w:rPr>
                <w:rFonts w:asciiTheme="majorBidi" w:eastAsia="Times New Roman" w:hAnsiTheme="majorBidi" w:cstheme="majorBidi"/>
                <w:color w:val="000000"/>
                <w:sz w:val="21"/>
                <w:szCs w:val="21"/>
              </w:rPr>
              <w:t>Right facial pain and palsy</w:t>
            </w:r>
            <w:r w:rsidRPr="00145D75">
              <w:rPr>
                <w:rFonts w:asciiTheme="majorBidi" w:hAnsiTheme="majorBidi" w:cstheme="majorBidi"/>
                <w:sz w:val="21"/>
                <w:szCs w:val="21"/>
              </w:rPr>
              <w:t xml:space="preserve"> </w:t>
            </w:r>
          </w:p>
          <w:p w14:paraId="4FED544D" w14:textId="2838D3A9"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PMH=Bell’s palsy during pregnancy</w:t>
            </w:r>
          </w:p>
        </w:tc>
        <w:tc>
          <w:tcPr>
            <w:tcW w:w="3118" w:type="dxa"/>
            <w:vMerge w:val="restart"/>
          </w:tcPr>
          <w:p w14:paraId="271CD43C"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MRI=NL</w:t>
            </w:r>
          </w:p>
          <w:p w14:paraId="1806D379"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CBC=lymphocytosis</w:t>
            </w:r>
          </w:p>
          <w:p w14:paraId="58EB7BFB"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NCS=</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axonal</w:t>
            </w:r>
          </w:p>
          <w:p w14:paraId="5D0040C5"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facial neuropathy with a drop of CMAP for mandibular</w:t>
            </w:r>
          </w:p>
          <w:p w14:paraId="5EC7ECFB" w14:textId="6DC1B7AE" w:rsidR="00E9744E" w:rsidRDefault="00E9744E" w:rsidP="00E9744E">
            <w:pPr>
              <w:tabs>
                <w:tab w:val="center" w:pos="1042"/>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nasalis zygomatic branch</w:t>
            </w:r>
          </w:p>
        </w:tc>
        <w:tc>
          <w:tcPr>
            <w:tcW w:w="2835" w:type="dxa"/>
            <w:vMerge w:val="restart"/>
          </w:tcPr>
          <w:p w14:paraId="36DB3F50" w14:textId="52893969" w:rsidR="00790AE0" w:rsidRPr="004E4973" w:rsidRDefault="00790AE0" w:rsidP="00E9744E">
            <w:pPr>
              <w:rPr>
                <w:rFonts w:asciiTheme="majorBidi" w:eastAsia="Times New Roman" w:hAnsiTheme="majorBidi" w:cstheme="majorBidi"/>
                <w:color w:val="000000"/>
                <w:sz w:val="21"/>
                <w:szCs w:val="21"/>
              </w:rPr>
            </w:pPr>
            <w:r w:rsidRPr="00790AE0">
              <w:rPr>
                <w:rFonts w:asciiTheme="majorBidi" w:eastAsia="Times New Roman" w:hAnsiTheme="majorBidi" w:cstheme="majorBidi"/>
                <w:color w:val="000000"/>
                <w:sz w:val="21"/>
                <w:szCs w:val="21"/>
              </w:rPr>
              <w:t>The patient received Deflazacort, eye support, and facial rehabilitation, which resulted in an improvement in her signs and symptoms</w:t>
            </w:r>
          </w:p>
        </w:tc>
        <w:tc>
          <w:tcPr>
            <w:tcW w:w="1134" w:type="dxa"/>
            <w:vMerge w:val="restart"/>
          </w:tcPr>
          <w:p w14:paraId="1418A9A5" w14:textId="1DF1D191" w:rsidR="00E9744E" w:rsidRPr="004E4973" w:rsidRDefault="00E9744E" w:rsidP="004B02AA">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fldChar w:fldCharType="begin"/>
            </w:r>
            <w:r w:rsidR="004B02AA">
              <w:rPr>
                <w:rFonts w:asciiTheme="majorBidi" w:eastAsia="Times New Roman" w:hAnsiTheme="majorBidi" w:cstheme="majorBidi"/>
                <w:color w:val="000000"/>
                <w:sz w:val="21"/>
                <w:szCs w:val="21"/>
              </w:rPr>
              <w:instrText xml:space="preserve"> ADDIN EN.CITE &lt;EndNote&gt;&lt;Cite&gt;&lt;Author&gt;Martin-Villares&lt;/Author&gt;&lt;Year&gt;2022&lt;/Year&gt;&lt;RecNum&gt;204&lt;/RecNum&gt;&lt;DisplayText&gt;[103]&lt;/DisplayText&gt;&lt;record&gt;&lt;rec-number&gt;204&lt;/rec-number&gt;&lt;foreign-keys&gt;&lt;key app="EN" db-id="eteptp0zotfw04ezp0sx5pzuxse2vr5xf50a" timestamp="1649974016"&gt;204&lt;/key&gt;&lt;/foreign-keys&gt;&lt;ref-type name="Journal Article"&gt;17&lt;/ref-type&gt;&lt;contributors&gt;&lt;authors&gt;&lt;author&gt;Martin-Villares, C.&lt;/author&gt;&lt;author&gt;Vazquez-Feito, A.&lt;/author&gt;&lt;author&gt;Gonzalez-Gimeno, M. J.&lt;/author&gt;&lt;author&gt;de la Nogal-Fernandez, B.&lt;/author&gt;&lt;/authors&gt;&lt;/contributors&gt;&lt;titles&gt;&lt;title&gt;Bell’s palsy following a single dose of mRNA SARS-CoV-2 vaccine: a case report&lt;/title&gt;&lt;secondary-title&gt;Journal of Neurology&lt;/secondary-title&gt;&lt;/titles&gt;&lt;periodical&gt;&lt;full-title&gt;Journal of neurology&lt;/full-title&gt;&lt;abbr-1&gt;J Neurol&lt;/abbr-1&gt;&lt;/periodical&gt;&lt;pages&gt;47-48&lt;/pages&gt;&lt;volume&gt;269&lt;/volume&gt;&lt;number&gt;1&lt;/number&gt;&lt;dates&gt;&lt;year&gt;2022&lt;/year&gt;&lt;pub-dates&gt;&lt;date&gt;2022/01/01&lt;/date&gt;&lt;/pub-dates&gt;&lt;/dates&gt;&lt;isbn&gt;1432-1459&lt;/isbn&gt;&lt;urls&gt;&lt;related-urls&gt;&lt;url&gt;https://doi.org/10.1007/s00415-021-10617-3&lt;/url&gt;&lt;url&gt;https://www.ncbi.nlm.nih.gov/pmc/articles/PMC8143982/pdf/415_2021_Article_10617.pdf&lt;/url&gt;&lt;/related-urls&gt;&lt;/urls&gt;&lt;electronic-resource-num&gt;10.1007/s00415-021-10617-3&lt;/electronic-resource-num&gt;&lt;/record&gt;&lt;/Cite&gt;&lt;/EndNote&gt;</w:instrText>
            </w:r>
            <w:r w:rsidRPr="00145D75">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103" w:tooltip="Martin-Villares, 2022 #204" w:history="1">
              <w:r w:rsidR="004B02AA" w:rsidRPr="004B02AA">
                <w:rPr>
                  <w:rStyle w:val="ab"/>
                </w:rPr>
                <w:t>103</w:t>
              </w:r>
            </w:hyperlink>
            <w:r w:rsidR="004B02AA">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0827DF12" w14:textId="77777777" w:rsidTr="0060331C">
        <w:trPr>
          <w:trHeight w:val="1061"/>
        </w:trPr>
        <w:tc>
          <w:tcPr>
            <w:tcW w:w="993" w:type="dxa"/>
            <w:vMerge/>
          </w:tcPr>
          <w:p w14:paraId="56612095"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672BE412"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19D96E9E"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45756257" w14:textId="646876D3" w:rsidR="00E9744E" w:rsidRPr="00145D75" w:rsidRDefault="00E9744E" w:rsidP="00E9744E">
            <w:pPr>
              <w:rPr>
                <w:rFonts w:asciiTheme="majorBidi" w:eastAsia="Times New Roman" w:hAnsiTheme="majorBidi" w:cstheme="majorBidi"/>
                <w:color w:val="000000"/>
                <w:sz w:val="21"/>
                <w:szCs w:val="21"/>
              </w:rPr>
            </w:pPr>
            <w:r w:rsidRPr="00D946C9">
              <w:rPr>
                <w:rFonts w:asciiTheme="majorBidi" w:eastAsia="Times New Roman" w:hAnsiTheme="majorBidi" w:cstheme="majorBidi"/>
                <w:color w:val="000000"/>
                <w:sz w:val="21"/>
                <w:szCs w:val="21"/>
              </w:rPr>
              <w:t>2/First</w:t>
            </w:r>
          </w:p>
        </w:tc>
        <w:tc>
          <w:tcPr>
            <w:tcW w:w="2410" w:type="dxa"/>
            <w:vMerge/>
          </w:tcPr>
          <w:p w14:paraId="434A6D43"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194E6C06" w14:textId="77777777" w:rsidR="00E9744E" w:rsidRPr="00145D75" w:rsidRDefault="00E9744E" w:rsidP="00E9744E">
            <w:pPr>
              <w:rPr>
                <w:rFonts w:asciiTheme="majorBidi" w:eastAsia="Times New Roman" w:hAnsiTheme="majorBidi" w:cstheme="majorBidi"/>
                <w:color w:val="000000"/>
                <w:sz w:val="21"/>
                <w:szCs w:val="21"/>
              </w:rPr>
            </w:pPr>
          </w:p>
        </w:tc>
        <w:tc>
          <w:tcPr>
            <w:tcW w:w="2835" w:type="dxa"/>
            <w:vMerge/>
          </w:tcPr>
          <w:p w14:paraId="7092DCFF"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4D351307"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4F38AF15" w14:textId="77777777" w:rsidTr="0060331C">
        <w:trPr>
          <w:trHeight w:val="378"/>
        </w:trPr>
        <w:tc>
          <w:tcPr>
            <w:tcW w:w="993" w:type="dxa"/>
            <w:vMerge w:val="restart"/>
          </w:tcPr>
          <w:p w14:paraId="2E989648" w14:textId="6962409C"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Veisi</w:t>
            </w:r>
            <w:r>
              <w:rPr>
                <w:rFonts w:asciiTheme="majorBidi" w:eastAsia="Times New Roman" w:hAnsiTheme="majorBidi" w:cstheme="majorBidi"/>
                <w:color w:val="000000"/>
                <w:sz w:val="21"/>
                <w:szCs w:val="21"/>
              </w:rPr>
              <w:t xml:space="preserve"> </w:t>
            </w:r>
            <w:r w:rsidRPr="00D6246E">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xml:space="preserve">, 2022 </w:t>
            </w:r>
          </w:p>
        </w:tc>
        <w:tc>
          <w:tcPr>
            <w:tcW w:w="1418" w:type="dxa"/>
            <w:vMerge w:val="restart"/>
          </w:tcPr>
          <w:p w14:paraId="2ECA030D" w14:textId="62135F31"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OAZ</w:t>
            </w:r>
          </w:p>
        </w:tc>
        <w:tc>
          <w:tcPr>
            <w:tcW w:w="709" w:type="dxa"/>
            <w:vMerge w:val="restart"/>
          </w:tcPr>
          <w:p w14:paraId="16E3DAB9" w14:textId="1C37C3C7" w:rsidR="00E9744E"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2</w:t>
            </w:r>
          </w:p>
        </w:tc>
        <w:tc>
          <w:tcPr>
            <w:tcW w:w="1559" w:type="dxa"/>
          </w:tcPr>
          <w:p w14:paraId="225E6F21"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65/M</w:t>
            </w:r>
          </w:p>
          <w:p w14:paraId="3E4AAC3F" w14:textId="77777777" w:rsidR="00E9744E" w:rsidRPr="004E4973" w:rsidRDefault="00E9744E" w:rsidP="00E9744E">
            <w:pPr>
              <w:rPr>
                <w:rFonts w:asciiTheme="majorBidi" w:eastAsia="Times New Roman" w:hAnsiTheme="majorBidi" w:cstheme="majorBidi"/>
                <w:color w:val="000000"/>
                <w:sz w:val="21"/>
                <w:szCs w:val="21"/>
              </w:rPr>
            </w:pPr>
          </w:p>
        </w:tc>
        <w:tc>
          <w:tcPr>
            <w:tcW w:w="2410" w:type="dxa"/>
            <w:vMerge w:val="restart"/>
          </w:tcPr>
          <w:p w14:paraId="51BEB9D6" w14:textId="1BDA038E"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Facial nerve palsy</w:t>
            </w:r>
          </w:p>
        </w:tc>
        <w:tc>
          <w:tcPr>
            <w:tcW w:w="3118" w:type="dxa"/>
            <w:vMerge w:val="restart"/>
          </w:tcPr>
          <w:p w14:paraId="15C72BC4" w14:textId="77777777" w:rsidR="00E9744E" w:rsidRPr="00145D75" w:rsidRDefault="00E9744E" w:rsidP="00E9744E">
            <w:pPr>
              <w:tabs>
                <w:tab w:val="left" w:pos="1095"/>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Blood test=Unremarkable</w:t>
            </w:r>
          </w:p>
          <w:p w14:paraId="14E6B521" w14:textId="77777777" w:rsidR="00E9744E" w:rsidRPr="00145D75" w:rsidRDefault="00E9744E" w:rsidP="00E9744E">
            <w:pPr>
              <w:tabs>
                <w:tab w:val="left" w:pos="1095"/>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COVID-19 test=Negative</w:t>
            </w:r>
          </w:p>
          <w:p w14:paraId="1CEC357D" w14:textId="71BF6BEE" w:rsidR="00E9744E" w:rsidRDefault="00E9744E" w:rsidP="00E9744E">
            <w:pPr>
              <w:tabs>
                <w:tab w:val="center" w:pos="1042"/>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MRI (Brain)=Unremarkable </w:t>
            </w:r>
          </w:p>
        </w:tc>
        <w:tc>
          <w:tcPr>
            <w:tcW w:w="2835" w:type="dxa"/>
            <w:vMerge w:val="restart"/>
          </w:tcPr>
          <w:p w14:paraId="2CCCC1B8" w14:textId="58C17D7B" w:rsidR="00790AE0" w:rsidRPr="004E4973" w:rsidRDefault="00790AE0" w:rsidP="00790AE0">
            <w:pPr>
              <w:rPr>
                <w:rFonts w:asciiTheme="majorBidi" w:eastAsia="Times New Roman" w:hAnsiTheme="majorBidi" w:cstheme="majorBidi"/>
                <w:color w:val="000000"/>
                <w:sz w:val="21"/>
                <w:szCs w:val="21"/>
              </w:rPr>
            </w:pPr>
            <w:r w:rsidRPr="00790AE0">
              <w:rPr>
                <w:rFonts w:asciiTheme="majorBidi" w:eastAsia="Times New Roman" w:hAnsiTheme="majorBidi" w:cstheme="majorBidi"/>
                <w:color w:val="000000"/>
                <w:sz w:val="21"/>
                <w:szCs w:val="21"/>
              </w:rPr>
              <w:t xml:space="preserve">The patient received </w:t>
            </w:r>
            <w:r>
              <w:rPr>
                <w:rFonts w:asciiTheme="majorBidi" w:eastAsia="Times New Roman" w:hAnsiTheme="majorBidi" w:cstheme="majorBidi"/>
                <w:color w:val="000000"/>
                <w:sz w:val="21"/>
                <w:szCs w:val="21"/>
              </w:rPr>
              <w:t>e</w:t>
            </w:r>
            <w:r w:rsidRPr="00790AE0">
              <w:rPr>
                <w:rFonts w:asciiTheme="majorBidi" w:eastAsia="Times New Roman" w:hAnsiTheme="majorBidi" w:cstheme="majorBidi"/>
                <w:color w:val="000000"/>
                <w:sz w:val="21"/>
                <w:szCs w:val="21"/>
              </w:rPr>
              <w:t>ye lubricant, which resulted in improvement in his signs and symptoms</w:t>
            </w:r>
          </w:p>
        </w:tc>
        <w:tc>
          <w:tcPr>
            <w:tcW w:w="1134" w:type="dxa"/>
            <w:vMerge w:val="restart"/>
          </w:tcPr>
          <w:p w14:paraId="46308A5B" w14:textId="43D7B479" w:rsidR="00E9744E" w:rsidRPr="004E4973" w:rsidRDefault="00E9744E" w:rsidP="004B02AA">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fldChar w:fldCharType="begin"/>
            </w:r>
            <w:r w:rsidR="004B02AA">
              <w:rPr>
                <w:rFonts w:asciiTheme="majorBidi" w:eastAsia="Times New Roman" w:hAnsiTheme="majorBidi" w:cstheme="majorBidi"/>
                <w:color w:val="000000"/>
                <w:sz w:val="21"/>
                <w:szCs w:val="21"/>
              </w:rPr>
              <w:instrText xml:space="preserve"> ADDIN EN.CITE &lt;EndNote&gt;&lt;Cite&gt;&lt;Author&gt;Veisi&lt;/Author&gt;&lt;Year&gt;2022&lt;/Year&gt;&lt;RecNum&gt;207&lt;/RecNum&gt;&lt;DisplayText&gt;[104]&lt;/DisplayText&gt;&lt;record&gt;&lt;rec-number&gt;207&lt;/rec-number&gt;&lt;foreign-keys&gt;&lt;key app="EN" db-id="eteptp0zotfw04ezp0sx5pzuxse2vr5xf50a" timestamp="1649974182"&gt;207&lt;/key&gt;&lt;/foreign-keys&gt;&lt;ref-type name="Journal Article"&gt;17&lt;/ref-type&gt;&lt;contributors&gt;&lt;authors&gt;&lt;author&gt;Veisi, Amirreza&lt;/author&gt;&lt;author&gt;Najafi, Maryam&lt;/author&gt;&lt;author&gt;Hassanpour, Kiana&lt;/author&gt;&lt;author&gt;Bagheri, Abbas&lt;/author&gt;&lt;/authors&gt;&lt;/contributors&gt;&lt;titles&gt;&lt;title&gt;Facial and Abducens Nerve Palsies Following COVID-19 Vaccination: Report of Two Cases&lt;/title&gt;&lt;secondary-title&gt;Neuro-Ophthalmology&lt;/secondary-title&gt;&lt;/titles&gt;&lt;periodical&gt;&lt;full-title&gt;Neuro-Ophthalmology&lt;/full-title&gt;&lt;/periodical&gt;&lt;pages&gt;203-6&lt;/pages&gt;&lt;volume&gt;46&lt;/volume&gt;&lt;number&gt;3&lt;/number&gt;&lt;dates&gt;&lt;year&gt;2022&lt;/year&gt;&lt;/dates&gt;&lt;publisher&gt;Taylor &amp;amp; Francis&lt;/publisher&gt;&lt;isbn&gt;0165-8107&lt;/isbn&gt;&lt;urls&gt;&lt;related-urls&gt;&lt;url&gt;https://doi.org/10.1080/01658107.2022.2032204&lt;/url&gt;&lt;url&gt;https://www.tandfonline.com/doi/full/10.1080/01658107.2022.2032204&lt;/url&gt;&lt;/related-urls&gt;&lt;/urls&gt;&lt;electronic-resource-num&gt;10.1080/01658107.2022.2032204&lt;/electronic-resource-num&gt;&lt;/record&gt;&lt;/Cite&gt;&lt;/EndNote&gt;</w:instrText>
            </w:r>
            <w:r w:rsidRPr="00145D75">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104" w:tooltip="Veisi, 2022 #207" w:history="1">
              <w:r w:rsidR="004B02AA" w:rsidRPr="004B02AA">
                <w:rPr>
                  <w:rStyle w:val="ab"/>
                </w:rPr>
                <w:t>104</w:t>
              </w:r>
            </w:hyperlink>
            <w:r w:rsidR="004B02AA">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4959A1D1" w14:textId="77777777" w:rsidTr="0060331C">
        <w:trPr>
          <w:trHeight w:val="315"/>
        </w:trPr>
        <w:tc>
          <w:tcPr>
            <w:tcW w:w="993" w:type="dxa"/>
            <w:vMerge/>
          </w:tcPr>
          <w:p w14:paraId="424A773F"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3DCD83A1"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103F85DE"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6FFF48F9" w14:textId="24DB98BD" w:rsidR="00E9744E" w:rsidRPr="00145D75" w:rsidRDefault="00E9744E" w:rsidP="00E9744E">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2</w:t>
            </w:r>
            <w:r w:rsidRPr="00145D75">
              <w:rPr>
                <w:rFonts w:asciiTheme="majorBidi" w:eastAsia="Times New Roman" w:hAnsiTheme="majorBidi" w:cstheme="majorBidi"/>
                <w:color w:val="000000"/>
                <w:sz w:val="21"/>
                <w:szCs w:val="21"/>
              </w:rPr>
              <w:t>/First</w:t>
            </w:r>
          </w:p>
        </w:tc>
        <w:tc>
          <w:tcPr>
            <w:tcW w:w="2410" w:type="dxa"/>
            <w:vMerge/>
          </w:tcPr>
          <w:p w14:paraId="2F9F628F"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1094C339" w14:textId="77777777" w:rsidR="00E9744E" w:rsidRPr="00145D75" w:rsidRDefault="00E9744E" w:rsidP="00E9744E">
            <w:pPr>
              <w:tabs>
                <w:tab w:val="left" w:pos="1095"/>
              </w:tabs>
              <w:rPr>
                <w:rFonts w:asciiTheme="majorBidi" w:eastAsia="Times New Roman" w:hAnsiTheme="majorBidi" w:cstheme="majorBidi"/>
                <w:color w:val="000000"/>
                <w:sz w:val="21"/>
                <w:szCs w:val="21"/>
              </w:rPr>
            </w:pPr>
          </w:p>
        </w:tc>
        <w:tc>
          <w:tcPr>
            <w:tcW w:w="2835" w:type="dxa"/>
            <w:vMerge/>
          </w:tcPr>
          <w:p w14:paraId="361208D2"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6CE93315"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0BAED3D2" w14:textId="77777777" w:rsidTr="0060331C">
        <w:trPr>
          <w:trHeight w:val="480"/>
        </w:trPr>
        <w:tc>
          <w:tcPr>
            <w:tcW w:w="993" w:type="dxa"/>
            <w:vMerge/>
          </w:tcPr>
          <w:p w14:paraId="38B33210"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val="restart"/>
          </w:tcPr>
          <w:p w14:paraId="4D9459EB" w14:textId="47E59B00" w:rsidR="00E9744E" w:rsidRPr="00145D75" w:rsidRDefault="00DD2E01" w:rsidP="00E9744E">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Sinopharm</w:t>
            </w:r>
          </w:p>
        </w:tc>
        <w:tc>
          <w:tcPr>
            <w:tcW w:w="709" w:type="dxa"/>
            <w:vMerge/>
          </w:tcPr>
          <w:p w14:paraId="4F4A587F"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177F5AC3"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55/M</w:t>
            </w:r>
          </w:p>
          <w:p w14:paraId="7231EEF4" w14:textId="77777777" w:rsidR="00E9744E" w:rsidRPr="00145D75" w:rsidRDefault="00E9744E" w:rsidP="00E9744E">
            <w:pPr>
              <w:rPr>
                <w:rFonts w:asciiTheme="majorBidi" w:eastAsia="Times New Roman" w:hAnsiTheme="majorBidi" w:cstheme="majorBidi"/>
                <w:color w:val="000000"/>
                <w:sz w:val="21"/>
                <w:szCs w:val="21"/>
              </w:rPr>
            </w:pPr>
          </w:p>
        </w:tc>
        <w:tc>
          <w:tcPr>
            <w:tcW w:w="2410" w:type="dxa"/>
            <w:vMerge w:val="restart"/>
          </w:tcPr>
          <w:p w14:paraId="00A8F949" w14:textId="292821CD"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Abducens palsy, double vision, eye deviation</w:t>
            </w:r>
          </w:p>
        </w:tc>
        <w:tc>
          <w:tcPr>
            <w:tcW w:w="3118" w:type="dxa"/>
            <w:vMerge w:val="restart"/>
          </w:tcPr>
          <w:p w14:paraId="6D7015B2" w14:textId="03A57C0F" w:rsidR="00E9744E" w:rsidRPr="00145D75" w:rsidRDefault="00E9744E" w:rsidP="00E9744E">
            <w:pPr>
              <w:tabs>
                <w:tab w:val="left" w:pos="1095"/>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MRI (Brain)=Unremarkable </w:t>
            </w:r>
          </w:p>
        </w:tc>
        <w:tc>
          <w:tcPr>
            <w:tcW w:w="2835" w:type="dxa"/>
            <w:vMerge w:val="restart"/>
          </w:tcPr>
          <w:p w14:paraId="7FFD45FF" w14:textId="22B6BEC1" w:rsidR="0008751E" w:rsidRPr="00145D75" w:rsidRDefault="0008751E" w:rsidP="00E9744E">
            <w:pPr>
              <w:rPr>
                <w:rFonts w:asciiTheme="majorBidi" w:eastAsia="Times New Roman" w:hAnsiTheme="majorBidi" w:cstheme="majorBidi"/>
                <w:color w:val="000000"/>
                <w:sz w:val="21"/>
                <w:szCs w:val="21"/>
              </w:rPr>
            </w:pPr>
            <w:r w:rsidRPr="0008751E">
              <w:rPr>
                <w:rFonts w:asciiTheme="majorBidi" w:eastAsia="Times New Roman" w:hAnsiTheme="majorBidi" w:cstheme="majorBidi"/>
                <w:color w:val="000000"/>
                <w:sz w:val="21"/>
                <w:szCs w:val="21"/>
              </w:rPr>
              <w:t>The patient received no treatment; however, his signs and symptoms improved</w:t>
            </w:r>
          </w:p>
        </w:tc>
        <w:tc>
          <w:tcPr>
            <w:tcW w:w="1134" w:type="dxa"/>
            <w:vMerge/>
          </w:tcPr>
          <w:p w14:paraId="32734871"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2C165ABA" w14:textId="77777777" w:rsidTr="0060331C">
        <w:trPr>
          <w:trHeight w:val="201"/>
        </w:trPr>
        <w:tc>
          <w:tcPr>
            <w:tcW w:w="993" w:type="dxa"/>
            <w:vMerge/>
          </w:tcPr>
          <w:p w14:paraId="7AEB9C25"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3BD21F71"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070D1064"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1B3A73BE" w14:textId="0BC9A4FD"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7/First</w:t>
            </w:r>
          </w:p>
        </w:tc>
        <w:tc>
          <w:tcPr>
            <w:tcW w:w="2410" w:type="dxa"/>
            <w:vMerge/>
          </w:tcPr>
          <w:p w14:paraId="2C770855"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6D876337" w14:textId="77777777" w:rsidR="00E9744E" w:rsidRPr="00145D75" w:rsidRDefault="00E9744E" w:rsidP="00E9744E">
            <w:pPr>
              <w:tabs>
                <w:tab w:val="left" w:pos="1095"/>
              </w:tabs>
              <w:rPr>
                <w:rFonts w:asciiTheme="majorBidi" w:eastAsia="Times New Roman" w:hAnsiTheme="majorBidi" w:cstheme="majorBidi"/>
                <w:color w:val="000000"/>
                <w:sz w:val="21"/>
                <w:szCs w:val="21"/>
              </w:rPr>
            </w:pPr>
          </w:p>
        </w:tc>
        <w:tc>
          <w:tcPr>
            <w:tcW w:w="2835" w:type="dxa"/>
            <w:vMerge/>
          </w:tcPr>
          <w:p w14:paraId="7DF639FA"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6A1B158B"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17EAF4D4" w14:textId="77777777" w:rsidTr="0060331C">
        <w:trPr>
          <w:trHeight w:val="387"/>
        </w:trPr>
        <w:tc>
          <w:tcPr>
            <w:tcW w:w="993" w:type="dxa"/>
            <w:vMerge w:val="restart"/>
          </w:tcPr>
          <w:p w14:paraId="0ADF5102" w14:textId="62632191"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Hamid</w:t>
            </w:r>
            <w:r>
              <w:rPr>
                <w:rFonts w:asciiTheme="majorBidi" w:eastAsia="Times New Roman" w:hAnsiTheme="majorBidi" w:cstheme="majorBidi"/>
                <w:color w:val="000000"/>
                <w:sz w:val="21"/>
                <w:szCs w:val="21"/>
              </w:rPr>
              <w:t xml:space="preserve"> </w:t>
            </w:r>
            <w:r w:rsidRPr="00D6246E">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xml:space="preserve">, 2022 </w:t>
            </w:r>
          </w:p>
        </w:tc>
        <w:tc>
          <w:tcPr>
            <w:tcW w:w="1418" w:type="dxa"/>
            <w:vMerge w:val="restart"/>
          </w:tcPr>
          <w:p w14:paraId="3420EC73"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BNT</w:t>
            </w:r>
          </w:p>
          <w:p w14:paraId="343370F3" w14:textId="77777777" w:rsidR="00E9744E" w:rsidRPr="004E4973" w:rsidRDefault="00E9744E" w:rsidP="00E9744E">
            <w:pPr>
              <w:rPr>
                <w:rFonts w:asciiTheme="majorBidi" w:eastAsia="Times New Roman" w:hAnsiTheme="majorBidi" w:cstheme="majorBidi"/>
                <w:color w:val="000000"/>
                <w:sz w:val="21"/>
                <w:szCs w:val="21"/>
              </w:rPr>
            </w:pPr>
          </w:p>
        </w:tc>
        <w:tc>
          <w:tcPr>
            <w:tcW w:w="709" w:type="dxa"/>
            <w:vMerge w:val="restart"/>
          </w:tcPr>
          <w:p w14:paraId="3480EF19" w14:textId="6E1BD210" w:rsidR="00E9744E"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3</w:t>
            </w:r>
          </w:p>
        </w:tc>
        <w:tc>
          <w:tcPr>
            <w:tcW w:w="1559" w:type="dxa"/>
          </w:tcPr>
          <w:p w14:paraId="3C56AB4B"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23/M</w:t>
            </w:r>
          </w:p>
          <w:p w14:paraId="51615D3C" w14:textId="77777777" w:rsidR="00E9744E" w:rsidRPr="004E4973" w:rsidRDefault="00E9744E" w:rsidP="00E9744E">
            <w:pPr>
              <w:rPr>
                <w:rFonts w:asciiTheme="majorBidi" w:eastAsia="Times New Roman" w:hAnsiTheme="majorBidi" w:cstheme="majorBidi"/>
                <w:color w:val="000000"/>
                <w:sz w:val="21"/>
                <w:szCs w:val="21"/>
              </w:rPr>
            </w:pPr>
          </w:p>
        </w:tc>
        <w:tc>
          <w:tcPr>
            <w:tcW w:w="2410" w:type="dxa"/>
            <w:vMerge w:val="restart"/>
          </w:tcPr>
          <w:p w14:paraId="1F42A7C2" w14:textId="63F64345"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headache, right facial muscles, lagophthalmos </w:t>
            </w:r>
          </w:p>
        </w:tc>
        <w:tc>
          <w:tcPr>
            <w:tcW w:w="3118" w:type="dxa"/>
            <w:vMerge w:val="restart"/>
          </w:tcPr>
          <w:p w14:paraId="5B2A7299" w14:textId="797FA4E6" w:rsidR="00E9744E" w:rsidRDefault="00E9744E" w:rsidP="00E9744E">
            <w:pPr>
              <w:tabs>
                <w:tab w:val="center" w:pos="1042"/>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diffuse contrast enhancement in the labyrinthine, tympanic, and mastoid portions of the right facial nerve and also in the right geniculate ganglion</w:t>
            </w:r>
          </w:p>
        </w:tc>
        <w:tc>
          <w:tcPr>
            <w:tcW w:w="2835" w:type="dxa"/>
            <w:vMerge w:val="restart"/>
          </w:tcPr>
          <w:p w14:paraId="067B4F79" w14:textId="190150F7" w:rsidR="00E9744E" w:rsidRPr="004E4973" w:rsidRDefault="00A1194E" w:rsidP="00A1194E">
            <w:pPr>
              <w:rPr>
                <w:rFonts w:asciiTheme="majorBidi" w:eastAsia="Times New Roman" w:hAnsiTheme="majorBidi" w:cstheme="majorBidi"/>
                <w:color w:val="000000"/>
                <w:sz w:val="21"/>
                <w:szCs w:val="21"/>
              </w:rPr>
            </w:pPr>
            <w:r w:rsidRPr="00A1194E">
              <w:rPr>
                <w:rFonts w:asciiTheme="majorBidi" w:eastAsia="Times New Roman" w:hAnsiTheme="majorBidi" w:cstheme="majorBidi"/>
                <w:color w:val="000000"/>
                <w:sz w:val="21"/>
                <w:szCs w:val="21"/>
              </w:rPr>
              <w:t xml:space="preserve">The patient received </w:t>
            </w:r>
            <w:r w:rsidR="00E9744E" w:rsidRPr="00145D75">
              <w:rPr>
                <w:rFonts w:asciiTheme="majorBidi" w:eastAsia="Times New Roman" w:hAnsiTheme="majorBidi" w:cstheme="majorBidi"/>
                <w:color w:val="000000"/>
                <w:sz w:val="21"/>
                <w:szCs w:val="21"/>
              </w:rPr>
              <w:t>Prednisolone</w:t>
            </w:r>
          </w:p>
        </w:tc>
        <w:tc>
          <w:tcPr>
            <w:tcW w:w="1134" w:type="dxa"/>
            <w:vMerge w:val="restart"/>
          </w:tcPr>
          <w:p w14:paraId="43A47A0C" w14:textId="5624EF06" w:rsidR="00E9744E" w:rsidRPr="004E4973" w:rsidRDefault="00E9744E" w:rsidP="004B02AA">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fldChar w:fldCharType="begin"/>
            </w:r>
            <w:r w:rsidR="004B02AA">
              <w:rPr>
                <w:rFonts w:asciiTheme="majorBidi" w:eastAsia="Times New Roman" w:hAnsiTheme="majorBidi" w:cstheme="majorBidi"/>
                <w:color w:val="000000"/>
                <w:sz w:val="21"/>
                <w:szCs w:val="21"/>
              </w:rPr>
              <w:instrText xml:space="preserve"> ADDIN EN.CITE &lt;EndNote&gt;&lt;Cite&gt;&lt;Author&gt;Hamid&lt;/Author&gt;&lt;Year&gt;2022&lt;/Year&gt;&lt;RecNum&gt;325&lt;/RecNum&gt;&lt;DisplayText&gt;[105]&lt;/DisplayText&gt;&lt;record&gt;&lt;rec-number&gt;325&lt;/rec-number&gt;&lt;foreign-keys&gt;&lt;key app="EN" db-id="eteptp0zotfw04ezp0sx5pzuxse2vr5xf50a" timestamp="1666565465"&gt;325&lt;/key&gt;&lt;/foreign-keys&gt;&lt;ref-type name="Journal Article"&gt;17&lt;/ref-type&gt;&lt;contributors&gt;&lt;authors&gt;&lt;author&gt;Hamid, Rauf&lt;/author&gt;&lt;author&gt;Korkmazer, Bora&lt;/author&gt;&lt;author&gt;Kochan Kizilkilic, Esra&lt;/author&gt;&lt;author&gt;Arman, Gokce Merve&lt;/author&gt;&lt;author&gt;Ozogul, Murat&lt;/author&gt;&lt;author&gt;&lt;style face="normal" font="default" size="100%"&gt;Karg&lt;/style&gt;&lt;style face="normal" font="default" charset="238" size="100%"&gt;ın, Osman Aykan&lt;/style&gt;&lt;/author&gt;&lt;author&gt;&lt;style face="normal" font="default" charset="238" size="100%"&gt;Arslan, Serdar&lt;/style&gt;&lt;/author&gt;&lt;author&gt;&lt;style face="normal" font="default" charset="238" size="100%"&gt;Kizilkilic, Osman&lt;/style&gt;&lt;/author&gt;&lt;/authors&gt;&lt;/contributors&gt;&lt;titles&gt;&lt;title&gt;Potential Association Between COVID-19 Vaccination and Facial Palsy: Three Cases With Neuroimaging Findings&lt;/title&gt;&lt;secondary-title&gt;Ear, Nose &amp;amp; Throat Journal&lt;/secondary-title&gt;&lt;/titles&gt;&lt;periodical&gt;&lt;full-title&gt;Ear, Nose &amp;amp; Throat Journal&lt;/full-title&gt;&lt;/periodical&gt;&lt;pages&gt;110S-114S&lt;/pages&gt;&lt;volume&gt;103&lt;/volume&gt;&lt;number&gt;1_suppl&lt;/number&gt;&lt;keywords&gt;&lt;keyword&gt;facial palsy,COVID-19,facial nerve,COVID-19 vaccines&lt;/keyword&gt;&lt;/keywords&gt;&lt;dates&gt;&lt;year&gt;2022&lt;/year&gt;&lt;/dates&gt;&lt;accession-num&gt;35855585&lt;/accession-num&gt;&lt;urls&gt;&lt;related-urls&gt;&lt;url&gt;https://journals.sagepub.com/doi/abs/10.1177/01455613221113818&lt;/url&gt;&lt;/related-urls&gt;&lt;/urls&gt;&lt;electronic-resource-num&gt;10.1177/01455613221113818&lt;/electronic-resource-num&gt;&lt;/record&gt;&lt;/Cite&gt;&lt;/EndNote&gt;</w:instrText>
            </w:r>
            <w:r w:rsidRPr="00145D75">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105" w:tooltip="Hamid, 2022 #325" w:history="1">
              <w:r w:rsidR="004B02AA" w:rsidRPr="004B02AA">
                <w:rPr>
                  <w:rStyle w:val="ab"/>
                </w:rPr>
                <w:t>105</w:t>
              </w:r>
            </w:hyperlink>
            <w:r w:rsidR="004B02AA">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39AAF042" w14:textId="77777777" w:rsidTr="0060331C">
        <w:trPr>
          <w:trHeight w:val="734"/>
        </w:trPr>
        <w:tc>
          <w:tcPr>
            <w:tcW w:w="993" w:type="dxa"/>
            <w:vMerge/>
          </w:tcPr>
          <w:p w14:paraId="49606F8B"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13A41678"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18FEAD72"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7D50BC90" w14:textId="199E50F9"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1/First</w:t>
            </w:r>
          </w:p>
        </w:tc>
        <w:tc>
          <w:tcPr>
            <w:tcW w:w="2410" w:type="dxa"/>
            <w:vMerge/>
          </w:tcPr>
          <w:p w14:paraId="1D5ECB76"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58B03E1D" w14:textId="77777777" w:rsidR="00E9744E" w:rsidRPr="00145D75" w:rsidRDefault="00E9744E" w:rsidP="00E9744E">
            <w:pPr>
              <w:tabs>
                <w:tab w:val="center" w:pos="1042"/>
              </w:tabs>
              <w:rPr>
                <w:rFonts w:asciiTheme="majorBidi" w:eastAsia="Times New Roman" w:hAnsiTheme="majorBidi" w:cstheme="majorBidi"/>
                <w:color w:val="000000"/>
                <w:sz w:val="21"/>
                <w:szCs w:val="21"/>
              </w:rPr>
            </w:pPr>
          </w:p>
        </w:tc>
        <w:tc>
          <w:tcPr>
            <w:tcW w:w="2835" w:type="dxa"/>
            <w:vMerge/>
          </w:tcPr>
          <w:p w14:paraId="7C4BCCFA"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030388FC"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09CDCA24" w14:textId="77777777" w:rsidTr="0060331C">
        <w:trPr>
          <w:trHeight w:val="418"/>
        </w:trPr>
        <w:tc>
          <w:tcPr>
            <w:tcW w:w="993" w:type="dxa"/>
            <w:vMerge/>
          </w:tcPr>
          <w:p w14:paraId="383F48FD"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6EDFE9B9"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1F1659EA"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699517D4"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27/M</w:t>
            </w:r>
          </w:p>
          <w:p w14:paraId="37843BA7" w14:textId="77777777" w:rsidR="00E9744E" w:rsidRPr="00145D75" w:rsidRDefault="00E9744E" w:rsidP="00E9744E">
            <w:pPr>
              <w:rPr>
                <w:rFonts w:asciiTheme="majorBidi" w:eastAsia="Times New Roman" w:hAnsiTheme="majorBidi" w:cstheme="majorBidi"/>
                <w:color w:val="000000"/>
                <w:sz w:val="21"/>
                <w:szCs w:val="21"/>
              </w:rPr>
            </w:pPr>
          </w:p>
        </w:tc>
        <w:tc>
          <w:tcPr>
            <w:tcW w:w="2410" w:type="dxa"/>
            <w:vMerge w:val="restart"/>
          </w:tcPr>
          <w:p w14:paraId="66F140BE" w14:textId="3216CA76"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left sided facial droop, headache </w:t>
            </w:r>
          </w:p>
        </w:tc>
        <w:tc>
          <w:tcPr>
            <w:tcW w:w="3118" w:type="dxa"/>
            <w:vMerge w:val="restart"/>
          </w:tcPr>
          <w:p w14:paraId="2F61E05E" w14:textId="77777777" w:rsidR="00E9744E" w:rsidRPr="00145D75" w:rsidRDefault="00E9744E" w:rsidP="00E9744E">
            <w:pPr>
              <w:tabs>
                <w:tab w:val="left" w:pos="1095"/>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CSF=Unremarkable </w:t>
            </w:r>
          </w:p>
          <w:p w14:paraId="504DB960" w14:textId="58E94546" w:rsidR="00E9744E" w:rsidRPr="00145D75" w:rsidRDefault="00E9744E" w:rsidP="00E9744E">
            <w:pPr>
              <w:tabs>
                <w:tab w:val="center" w:pos="1042"/>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lastRenderedPageBreak/>
              <w:t>MRI=</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linear and non–mass-like gadolinium enhancement in the internal auditory canal portion of the left facial nerve</w:t>
            </w:r>
          </w:p>
        </w:tc>
        <w:tc>
          <w:tcPr>
            <w:tcW w:w="2835" w:type="dxa"/>
            <w:vMerge w:val="restart"/>
          </w:tcPr>
          <w:p w14:paraId="50CD777C" w14:textId="2751EED5" w:rsidR="00624050" w:rsidRPr="00145D75" w:rsidRDefault="00624050" w:rsidP="00E9744E">
            <w:pPr>
              <w:rPr>
                <w:rFonts w:asciiTheme="majorBidi" w:eastAsia="Times New Roman" w:hAnsiTheme="majorBidi" w:cstheme="majorBidi"/>
                <w:color w:val="000000"/>
                <w:sz w:val="21"/>
                <w:szCs w:val="21"/>
              </w:rPr>
            </w:pPr>
            <w:r w:rsidRPr="00624050">
              <w:rPr>
                <w:rFonts w:asciiTheme="majorBidi" w:eastAsia="Times New Roman" w:hAnsiTheme="majorBidi" w:cstheme="majorBidi"/>
                <w:color w:val="000000"/>
                <w:sz w:val="21"/>
                <w:szCs w:val="21"/>
              </w:rPr>
              <w:lastRenderedPageBreak/>
              <w:t xml:space="preserve">The patient received Prednisone, which resulted in </w:t>
            </w:r>
            <w:r>
              <w:rPr>
                <w:rFonts w:asciiTheme="majorBidi" w:eastAsia="Times New Roman" w:hAnsiTheme="majorBidi" w:cstheme="majorBidi"/>
                <w:color w:val="000000"/>
                <w:sz w:val="21"/>
                <w:szCs w:val="21"/>
              </w:rPr>
              <w:lastRenderedPageBreak/>
              <w:t xml:space="preserve">partial </w:t>
            </w:r>
            <w:r w:rsidRPr="00624050">
              <w:rPr>
                <w:rFonts w:asciiTheme="majorBidi" w:eastAsia="Times New Roman" w:hAnsiTheme="majorBidi" w:cstheme="majorBidi"/>
                <w:color w:val="000000"/>
                <w:sz w:val="21"/>
                <w:szCs w:val="21"/>
              </w:rPr>
              <w:t>improvement in his signs and symptoms</w:t>
            </w:r>
          </w:p>
        </w:tc>
        <w:tc>
          <w:tcPr>
            <w:tcW w:w="1134" w:type="dxa"/>
            <w:vMerge/>
          </w:tcPr>
          <w:p w14:paraId="756DA131"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6B8DC687" w14:textId="77777777" w:rsidTr="0060331C">
        <w:trPr>
          <w:trHeight w:val="780"/>
        </w:trPr>
        <w:tc>
          <w:tcPr>
            <w:tcW w:w="993" w:type="dxa"/>
            <w:vMerge/>
          </w:tcPr>
          <w:p w14:paraId="5EF305C0"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2C3070BE"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5961E244"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1B324237" w14:textId="17C002C6"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60/First</w:t>
            </w:r>
          </w:p>
        </w:tc>
        <w:tc>
          <w:tcPr>
            <w:tcW w:w="2410" w:type="dxa"/>
            <w:vMerge/>
          </w:tcPr>
          <w:p w14:paraId="722306F4"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44CEA9B7" w14:textId="77777777" w:rsidR="00E9744E" w:rsidRPr="00145D75" w:rsidRDefault="00E9744E" w:rsidP="00E9744E">
            <w:pPr>
              <w:tabs>
                <w:tab w:val="left" w:pos="1095"/>
              </w:tabs>
              <w:rPr>
                <w:rFonts w:asciiTheme="majorBidi" w:eastAsia="Times New Roman" w:hAnsiTheme="majorBidi" w:cstheme="majorBidi"/>
                <w:color w:val="000000"/>
                <w:sz w:val="21"/>
                <w:szCs w:val="21"/>
              </w:rPr>
            </w:pPr>
          </w:p>
        </w:tc>
        <w:tc>
          <w:tcPr>
            <w:tcW w:w="2835" w:type="dxa"/>
            <w:vMerge/>
          </w:tcPr>
          <w:p w14:paraId="47519AAF"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20A8172C"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5DDCEEC7" w14:textId="77777777" w:rsidTr="0060331C">
        <w:trPr>
          <w:trHeight w:val="550"/>
        </w:trPr>
        <w:tc>
          <w:tcPr>
            <w:tcW w:w="993" w:type="dxa"/>
            <w:vMerge/>
          </w:tcPr>
          <w:p w14:paraId="1E764E04"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3B9BADCB"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5E672361"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3C3728D7"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20/F</w:t>
            </w:r>
          </w:p>
          <w:p w14:paraId="35C529E3" w14:textId="77777777" w:rsidR="00E9744E" w:rsidRPr="00145D75" w:rsidRDefault="00E9744E" w:rsidP="00E9744E">
            <w:pPr>
              <w:rPr>
                <w:rFonts w:asciiTheme="majorBidi" w:eastAsia="Times New Roman" w:hAnsiTheme="majorBidi" w:cstheme="majorBidi"/>
                <w:color w:val="000000"/>
                <w:sz w:val="21"/>
                <w:szCs w:val="21"/>
              </w:rPr>
            </w:pPr>
          </w:p>
        </w:tc>
        <w:tc>
          <w:tcPr>
            <w:tcW w:w="2410" w:type="dxa"/>
            <w:vMerge w:val="restart"/>
          </w:tcPr>
          <w:p w14:paraId="67E4C7A6" w14:textId="5B63F2A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Right sided facial palsy, right lateral rectus palsy</w:t>
            </w:r>
          </w:p>
        </w:tc>
        <w:tc>
          <w:tcPr>
            <w:tcW w:w="3118" w:type="dxa"/>
            <w:vMerge w:val="restart"/>
          </w:tcPr>
          <w:p w14:paraId="2460E901" w14:textId="77777777" w:rsidR="00E9744E" w:rsidRPr="00145D75" w:rsidRDefault="00E9744E" w:rsidP="00E9744E">
            <w:pPr>
              <w:tabs>
                <w:tab w:val="left" w:pos="1095"/>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CSF=Unremarkable </w:t>
            </w:r>
          </w:p>
          <w:p w14:paraId="4ECC1182" w14:textId="34D79A44" w:rsidR="00E9744E" w:rsidRPr="00145D75" w:rsidRDefault="00E9744E" w:rsidP="00E9744E">
            <w:pPr>
              <w:tabs>
                <w:tab w:val="left" w:pos="1095"/>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 vivid and non-nodular gadolinium enhancement in the labyrinth portion of the right facial nerve, extending into the right geniculate ganglion</w:t>
            </w:r>
          </w:p>
        </w:tc>
        <w:tc>
          <w:tcPr>
            <w:tcW w:w="2835" w:type="dxa"/>
            <w:vMerge w:val="restart"/>
          </w:tcPr>
          <w:p w14:paraId="05C878C7" w14:textId="0C225638" w:rsidR="00317F73" w:rsidRPr="00145D75" w:rsidRDefault="00317F73" w:rsidP="00317F73">
            <w:pPr>
              <w:rPr>
                <w:rFonts w:asciiTheme="majorBidi" w:eastAsia="Times New Roman" w:hAnsiTheme="majorBidi" w:cstheme="majorBidi"/>
                <w:color w:val="000000"/>
                <w:sz w:val="21"/>
                <w:szCs w:val="21"/>
              </w:rPr>
            </w:pPr>
            <w:r w:rsidRPr="00317F73">
              <w:rPr>
                <w:rFonts w:asciiTheme="majorBidi" w:eastAsia="Times New Roman" w:hAnsiTheme="majorBidi" w:cstheme="majorBidi"/>
                <w:color w:val="000000"/>
                <w:sz w:val="21"/>
                <w:szCs w:val="21"/>
              </w:rPr>
              <w:t xml:space="preserve">The patient received IVMP, which resulted in improvement in </w:t>
            </w:r>
            <w:r>
              <w:rPr>
                <w:rFonts w:asciiTheme="majorBidi" w:eastAsia="Times New Roman" w:hAnsiTheme="majorBidi" w:cstheme="majorBidi"/>
                <w:color w:val="000000"/>
                <w:sz w:val="21"/>
                <w:szCs w:val="21"/>
              </w:rPr>
              <w:t>her</w:t>
            </w:r>
            <w:r w:rsidRPr="00317F73">
              <w:rPr>
                <w:rFonts w:asciiTheme="majorBidi" w:eastAsia="Times New Roman" w:hAnsiTheme="majorBidi" w:cstheme="majorBidi"/>
                <w:color w:val="000000"/>
                <w:sz w:val="21"/>
                <w:szCs w:val="21"/>
              </w:rPr>
              <w:t xml:space="preserve"> signs and symptoms</w:t>
            </w:r>
          </w:p>
        </w:tc>
        <w:tc>
          <w:tcPr>
            <w:tcW w:w="1134" w:type="dxa"/>
            <w:vMerge/>
          </w:tcPr>
          <w:p w14:paraId="76CE27E2"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11DC1DD4" w14:textId="77777777" w:rsidTr="0060331C">
        <w:trPr>
          <w:trHeight w:val="983"/>
        </w:trPr>
        <w:tc>
          <w:tcPr>
            <w:tcW w:w="993" w:type="dxa"/>
            <w:vMerge/>
          </w:tcPr>
          <w:p w14:paraId="7CEBAD58"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786609EB"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7D976D6F"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354E3F46" w14:textId="2B26A1D0"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5/Second</w:t>
            </w:r>
          </w:p>
        </w:tc>
        <w:tc>
          <w:tcPr>
            <w:tcW w:w="2410" w:type="dxa"/>
            <w:vMerge/>
          </w:tcPr>
          <w:p w14:paraId="15DE3554"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08B08347" w14:textId="77777777" w:rsidR="00E9744E" w:rsidRPr="00145D75" w:rsidRDefault="00E9744E" w:rsidP="00E9744E">
            <w:pPr>
              <w:tabs>
                <w:tab w:val="left" w:pos="1095"/>
              </w:tabs>
              <w:rPr>
                <w:rFonts w:asciiTheme="majorBidi" w:eastAsia="Times New Roman" w:hAnsiTheme="majorBidi" w:cstheme="majorBidi"/>
                <w:color w:val="000000"/>
                <w:sz w:val="21"/>
                <w:szCs w:val="21"/>
              </w:rPr>
            </w:pPr>
          </w:p>
        </w:tc>
        <w:tc>
          <w:tcPr>
            <w:tcW w:w="2835" w:type="dxa"/>
            <w:vMerge/>
          </w:tcPr>
          <w:p w14:paraId="76A8F143"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4A3C9991"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542B1B27" w14:textId="77777777" w:rsidTr="0060331C">
        <w:trPr>
          <w:trHeight w:val="726"/>
        </w:trPr>
        <w:tc>
          <w:tcPr>
            <w:tcW w:w="993" w:type="dxa"/>
            <w:vMerge w:val="restart"/>
          </w:tcPr>
          <w:p w14:paraId="03AD17D6" w14:textId="28D42FDE"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Kini</w:t>
            </w:r>
            <w:r>
              <w:rPr>
                <w:rFonts w:asciiTheme="majorBidi" w:eastAsia="Times New Roman" w:hAnsiTheme="majorBidi" w:cstheme="majorBidi"/>
                <w:color w:val="000000"/>
                <w:sz w:val="21"/>
                <w:szCs w:val="21"/>
              </w:rPr>
              <w:t xml:space="preserve"> </w:t>
            </w:r>
            <w:r w:rsidRPr="00D6246E">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xml:space="preserve">, 2022 </w:t>
            </w:r>
          </w:p>
        </w:tc>
        <w:tc>
          <w:tcPr>
            <w:tcW w:w="1418" w:type="dxa"/>
            <w:vMerge w:val="restart"/>
          </w:tcPr>
          <w:p w14:paraId="5793C854"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BNT</w:t>
            </w:r>
          </w:p>
          <w:p w14:paraId="22780ED6" w14:textId="77777777" w:rsidR="00E9744E" w:rsidRPr="004E4973" w:rsidRDefault="00E9744E" w:rsidP="00E9744E">
            <w:pPr>
              <w:rPr>
                <w:rFonts w:asciiTheme="majorBidi" w:eastAsia="Times New Roman" w:hAnsiTheme="majorBidi" w:cstheme="majorBidi"/>
                <w:color w:val="000000"/>
                <w:sz w:val="21"/>
                <w:szCs w:val="21"/>
              </w:rPr>
            </w:pPr>
          </w:p>
        </w:tc>
        <w:tc>
          <w:tcPr>
            <w:tcW w:w="709" w:type="dxa"/>
            <w:vMerge w:val="restart"/>
          </w:tcPr>
          <w:p w14:paraId="72DDF404" w14:textId="5B791BA6" w:rsidR="00E9744E"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1</w:t>
            </w:r>
          </w:p>
        </w:tc>
        <w:tc>
          <w:tcPr>
            <w:tcW w:w="1559" w:type="dxa"/>
          </w:tcPr>
          <w:p w14:paraId="5026A70A"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42/M</w:t>
            </w:r>
          </w:p>
          <w:p w14:paraId="47E73A35" w14:textId="77777777" w:rsidR="00E9744E" w:rsidRPr="004E4973" w:rsidRDefault="00E9744E" w:rsidP="00E9744E">
            <w:pPr>
              <w:rPr>
                <w:rFonts w:asciiTheme="majorBidi" w:eastAsia="Times New Roman" w:hAnsiTheme="majorBidi" w:cstheme="majorBidi"/>
                <w:color w:val="000000"/>
                <w:sz w:val="21"/>
                <w:szCs w:val="21"/>
              </w:rPr>
            </w:pPr>
          </w:p>
        </w:tc>
        <w:tc>
          <w:tcPr>
            <w:tcW w:w="2410" w:type="dxa"/>
            <w:vMerge w:val="restart"/>
          </w:tcPr>
          <w:p w14:paraId="75E30E82" w14:textId="77777777" w:rsidR="00E9744E" w:rsidRPr="00145D75" w:rsidRDefault="00E9744E" w:rsidP="00E9744E">
            <w:pPr>
              <w:tabs>
                <w:tab w:val="left" w:pos="1095"/>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Bilateral facial palsy, </w:t>
            </w:r>
            <w:r w:rsidRPr="00145D75">
              <w:rPr>
                <w:rFonts w:asciiTheme="majorBidi" w:hAnsiTheme="majorBidi" w:cstheme="majorBidi"/>
                <w:sz w:val="21"/>
                <w:szCs w:val="21"/>
              </w:rPr>
              <w:t>altered</w:t>
            </w:r>
            <w:r w:rsidRPr="00145D75">
              <w:rPr>
                <w:rFonts w:asciiTheme="majorBidi" w:eastAsia="Times New Roman" w:hAnsiTheme="majorBidi" w:cstheme="majorBidi"/>
                <w:color w:val="000000"/>
                <w:sz w:val="21"/>
                <w:szCs w:val="21"/>
              </w:rPr>
              <w:t xml:space="preserve"> taste sensation</w:t>
            </w:r>
          </w:p>
          <w:p w14:paraId="0CB0EDBB" w14:textId="22B0964D"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PMH=Testicular cancer </w:t>
            </w:r>
          </w:p>
        </w:tc>
        <w:tc>
          <w:tcPr>
            <w:tcW w:w="3118" w:type="dxa"/>
            <w:vMerge w:val="restart"/>
          </w:tcPr>
          <w:p w14:paraId="4CD32322" w14:textId="77777777" w:rsidR="00E9744E" w:rsidRDefault="00E9744E" w:rsidP="00E9744E">
            <w:pPr>
              <w:tabs>
                <w:tab w:val="left" w:pos="1095"/>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CSF=elevated Pr</w:t>
            </w:r>
          </w:p>
          <w:p w14:paraId="7A9CD6AD" w14:textId="40064D60" w:rsidR="00E9744E" w:rsidRDefault="00E9744E" w:rsidP="00E9744E">
            <w:pPr>
              <w:tabs>
                <w:tab w:val="left" w:pos="1095"/>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w:t>
            </w:r>
            <w:r w:rsidRPr="00145D75">
              <w:rPr>
                <w:rFonts w:asciiTheme="majorBidi" w:hAnsiTheme="majorBidi" w:cstheme="majorBidi"/>
                <w:sz w:val="21"/>
                <w:szCs w:val="21"/>
              </w:rPr>
              <w:t xml:space="preserve"> </w:t>
            </w:r>
            <w:r w:rsidRPr="00145D75">
              <w:rPr>
                <w:rFonts w:asciiTheme="majorBidi" w:eastAsia="Times New Roman" w:hAnsiTheme="majorBidi" w:cstheme="majorBidi"/>
                <w:color w:val="000000"/>
                <w:sz w:val="21"/>
                <w:szCs w:val="21"/>
              </w:rPr>
              <w:t>showed bilateral enhancement of facial nerves within the internal auditory canal</w:t>
            </w:r>
          </w:p>
        </w:tc>
        <w:tc>
          <w:tcPr>
            <w:tcW w:w="2835" w:type="dxa"/>
            <w:vMerge w:val="restart"/>
          </w:tcPr>
          <w:p w14:paraId="6DE4B071" w14:textId="1F4878BA" w:rsidR="00E04726" w:rsidRPr="004E4973" w:rsidRDefault="00E04726" w:rsidP="00E9744E">
            <w:pPr>
              <w:rPr>
                <w:rFonts w:asciiTheme="majorBidi" w:eastAsia="Times New Roman" w:hAnsiTheme="majorBidi" w:cstheme="majorBidi"/>
                <w:color w:val="000000"/>
                <w:sz w:val="21"/>
                <w:szCs w:val="21"/>
              </w:rPr>
            </w:pPr>
            <w:r w:rsidRPr="00E04726">
              <w:rPr>
                <w:rFonts w:asciiTheme="majorBidi" w:eastAsia="Times New Roman" w:hAnsiTheme="majorBidi" w:cstheme="majorBidi"/>
                <w:color w:val="000000"/>
                <w:sz w:val="21"/>
                <w:szCs w:val="21"/>
              </w:rPr>
              <w:t xml:space="preserve">The patient received </w:t>
            </w:r>
            <w:r>
              <w:rPr>
                <w:rFonts w:asciiTheme="majorBidi" w:eastAsia="Times New Roman" w:hAnsiTheme="majorBidi" w:cstheme="majorBidi"/>
                <w:color w:val="000000"/>
                <w:sz w:val="21"/>
                <w:szCs w:val="21"/>
              </w:rPr>
              <w:t>o</w:t>
            </w:r>
            <w:r w:rsidRPr="00E04726">
              <w:rPr>
                <w:rFonts w:asciiTheme="majorBidi" w:eastAsia="Times New Roman" w:hAnsiTheme="majorBidi" w:cstheme="majorBidi"/>
                <w:color w:val="000000"/>
                <w:sz w:val="21"/>
                <w:szCs w:val="21"/>
              </w:rPr>
              <w:t xml:space="preserve">ral steroids, which resulted in improvement in </w:t>
            </w:r>
            <w:r w:rsidR="004B1EC0">
              <w:rPr>
                <w:rFonts w:asciiTheme="majorBidi" w:eastAsia="Times New Roman" w:hAnsiTheme="majorBidi" w:cstheme="majorBidi"/>
                <w:color w:val="000000"/>
                <w:sz w:val="21"/>
                <w:szCs w:val="21"/>
              </w:rPr>
              <w:t>his</w:t>
            </w:r>
            <w:r w:rsidRPr="00E04726">
              <w:rPr>
                <w:rFonts w:asciiTheme="majorBidi" w:eastAsia="Times New Roman" w:hAnsiTheme="majorBidi" w:cstheme="majorBidi"/>
                <w:color w:val="000000"/>
                <w:sz w:val="21"/>
                <w:szCs w:val="21"/>
              </w:rPr>
              <w:t xml:space="preserve"> signs and symptoms</w:t>
            </w:r>
          </w:p>
        </w:tc>
        <w:tc>
          <w:tcPr>
            <w:tcW w:w="1134" w:type="dxa"/>
            <w:vMerge w:val="restart"/>
          </w:tcPr>
          <w:p w14:paraId="7951DA28" w14:textId="0568EA6D" w:rsidR="00E9744E" w:rsidRPr="004E4973" w:rsidRDefault="00E9744E" w:rsidP="004B02AA">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fldChar w:fldCharType="begin"/>
            </w:r>
            <w:r w:rsidR="004B02AA">
              <w:rPr>
                <w:rFonts w:asciiTheme="majorBidi" w:eastAsia="Times New Roman" w:hAnsiTheme="majorBidi" w:cstheme="majorBidi"/>
                <w:color w:val="000000"/>
                <w:sz w:val="21"/>
                <w:szCs w:val="21"/>
              </w:rPr>
              <w:instrText xml:space="preserve"> ADDIN EN.CITE &lt;EndNote&gt;&lt;Cite&gt;&lt;Author&gt;Kini&lt;/Author&gt;&lt;Year&gt;2022&lt;/Year&gt;&lt;RecNum&gt;326&lt;/RecNum&gt;&lt;DisplayText&gt;[106]&lt;/DisplayText&gt;&lt;record&gt;&lt;rec-number&gt;326&lt;/rec-number&gt;&lt;foreign-keys&gt;&lt;key app="EN" db-id="eteptp0zotfw04ezp0sx5pzuxse2vr5xf50a" timestamp="1666566421"&gt;326&lt;/key&gt;&lt;/foreign-keys&gt;&lt;ref-type name="Journal Article"&gt;17&lt;/ref-type&gt;&lt;contributors&gt;&lt;authors&gt;&lt;author&gt;Kini, Ashwini&lt;/author&gt;&lt;author&gt;Abusamra, Khawla&lt;/author&gt;&lt;author&gt;Youseffi, Julie&lt;/author&gt;&lt;author&gt;Ryan, Stephen&lt;/author&gt;&lt;/authors&gt;&lt;/contributors&gt;&lt;titles&gt;&lt;title&gt;Bilateral facial nerve palsy after COVID 19 vaccination&lt;/title&gt;&lt;secondary-title&gt;Neuroimmunology Reports&lt;/secondary-title&gt;&lt;/titles&gt;&lt;periodical&gt;&lt;full-title&gt;Neuroimmunology Reports&lt;/full-title&gt;&lt;/periodical&gt;&lt;pages&gt;100141&lt;/pages&gt;&lt;volume&gt;2&lt;/volume&gt;&lt;dates&gt;&lt;year&gt;2022&lt;/year&gt;&lt;pub-dates&gt;&lt;date&gt;2022/01/01/&lt;/date&gt;&lt;/pub-dates&gt;&lt;/dates&gt;&lt;isbn&gt;2667-257X&lt;/isbn&gt;&lt;urls&gt;&lt;related-urls&gt;&lt;url&gt;https://www.sciencedirect.com/science/article/pii/S2667257X22000870&lt;/url&gt;&lt;/related-urls&gt;&lt;/urls&gt;&lt;electronic-resource-num&gt;10.1016/j.nerep.2022.100141&lt;/electronic-resource-num&gt;&lt;/record&gt;&lt;/Cite&gt;&lt;/EndNote&gt;</w:instrText>
            </w:r>
            <w:r w:rsidRPr="00145D75">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106" w:tooltip="Kini, 2022 #326" w:history="1">
              <w:r w:rsidR="004B02AA" w:rsidRPr="004B02AA">
                <w:rPr>
                  <w:rStyle w:val="ab"/>
                </w:rPr>
                <w:t>106</w:t>
              </w:r>
            </w:hyperlink>
            <w:r w:rsidR="004B02AA">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00389186" w14:textId="77777777" w:rsidTr="0060331C">
        <w:trPr>
          <w:trHeight w:val="415"/>
        </w:trPr>
        <w:tc>
          <w:tcPr>
            <w:tcW w:w="993" w:type="dxa"/>
            <w:vMerge/>
          </w:tcPr>
          <w:p w14:paraId="2CC66DF4"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5374EC2D"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47956B14"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4A39AFA3" w14:textId="60F9737D" w:rsidR="00E9744E" w:rsidRPr="00145D75" w:rsidRDefault="00E9744E" w:rsidP="00E9744E">
            <w:pPr>
              <w:rPr>
                <w:rFonts w:asciiTheme="majorBidi" w:eastAsia="Times New Roman" w:hAnsiTheme="majorBidi" w:cstheme="majorBidi"/>
                <w:color w:val="000000"/>
                <w:sz w:val="21"/>
                <w:szCs w:val="21"/>
              </w:rPr>
            </w:pPr>
            <w:r w:rsidRPr="00954697">
              <w:rPr>
                <w:rFonts w:asciiTheme="majorBidi" w:eastAsia="Times New Roman" w:hAnsiTheme="majorBidi" w:cstheme="majorBidi"/>
                <w:color w:val="000000"/>
                <w:sz w:val="21"/>
                <w:szCs w:val="21"/>
              </w:rPr>
              <w:t xml:space="preserve">6 hours/First  </w:t>
            </w:r>
          </w:p>
        </w:tc>
        <w:tc>
          <w:tcPr>
            <w:tcW w:w="2410" w:type="dxa"/>
            <w:vMerge/>
          </w:tcPr>
          <w:p w14:paraId="2213E419" w14:textId="77777777" w:rsidR="00E9744E" w:rsidRPr="00145D75" w:rsidRDefault="00E9744E" w:rsidP="00E9744E">
            <w:pPr>
              <w:tabs>
                <w:tab w:val="left" w:pos="1095"/>
              </w:tabs>
              <w:rPr>
                <w:rFonts w:asciiTheme="majorBidi" w:eastAsia="Times New Roman" w:hAnsiTheme="majorBidi" w:cstheme="majorBidi"/>
                <w:color w:val="000000"/>
                <w:sz w:val="21"/>
                <w:szCs w:val="21"/>
              </w:rPr>
            </w:pPr>
          </w:p>
        </w:tc>
        <w:tc>
          <w:tcPr>
            <w:tcW w:w="3118" w:type="dxa"/>
            <w:vMerge/>
          </w:tcPr>
          <w:p w14:paraId="70224B6D" w14:textId="77777777" w:rsidR="00E9744E" w:rsidRPr="00145D75" w:rsidRDefault="00E9744E" w:rsidP="00E9744E">
            <w:pPr>
              <w:tabs>
                <w:tab w:val="left" w:pos="1095"/>
              </w:tabs>
              <w:rPr>
                <w:rFonts w:asciiTheme="majorBidi" w:eastAsia="Times New Roman" w:hAnsiTheme="majorBidi" w:cstheme="majorBidi"/>
                <w:color w:val="000000"/>
                <w:sz w:val="21"/>
                <w:szCs w:val="21"/>
              </w:rPr>
            </w:pPr>
          </w:p>
        </w:tc>
        <w:tc>
          <w:tcPr>
            <w:tcW w:w="2835" w:type="dxa"/>
            <w:vMerge/>
          </w:tcPr>
          <w:p w14:paraId="6EB48536"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1E67691F"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58176FA8" w14:textId="77777777" w:rsidTr="0060331C">
        <w:trPr>
          <w:trHeight w:val="360"/>
        </w:trPr>
        <w:tc>
          <w:tcPr>
            <w:tcW w:w="993" w:type="dxa"/>
            <w:vMerge w:val="restart"/>
          </w:tcPr>
          <w:p w14:paraId="6C06D507" w14:textId="145956DE" w:rsidR="00E9744E" w:rsidRPr="00145D75" w:rsidRDefault="00E9744E" w:rsidP="00E9744E">
            <w:pPr>
              <w:ind w:left="-14" w:right="-104"/>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Mirmosayyeb</w:t>
            </w:r>
            <w:r>
              <w:rPr>
                <w:rFonts w:asciiTheme="majorBidi" w:eastAsia="Times New Roman" w:hAnsiTheme="majorBidi" w:cstheme="majorBidi"/>
                <w:color w:val="000000"/>
                <w:sz w:val="21"/>
                <w:szCs w:val="21"/>
              </w:rPr>
              <w:t xml:space="preserve"> </w:t>
            </w:r>
            <w:r w:rsidRPr="00D6246E">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2022</w:t>
            </w:r>
          </w:p>
          <w:p w14:paraId="310CEC26" w14:textId="77777777" w:rsidR="00E9744E" w:rsidRPr="004E4973" w:rsidRDefault="00E9744E" w:rsidP="00E9744E">
            <w:pPr>
              <w:rPr>
                <w:rFonts w:asciiTheme="majorBidi" w:eastAsia="Times New Roman" w:hAnsiTheme="majorBidi" w:cstheme="majorBidi"/>
                <w:color w:val="000000"/>
                <w:sz w:val="21"/>
                <w:szCs w:val="21"/>
              </w:rPr>
            </w:pPr>
          </w:p>
        </w:tc>
        <w:tc>
          <w:tcPr>
            <w:tcW w:w="1418" w:type="dxa"/>
            <w:vMerge w:val="restart"/>
          </w:tcPr>
          <w:p w14:paraId="5D275372"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SV </w:t>
            </w:r>
          </w:p>
          <w:p w14:paraId="57CC49D1" w14:textId="77777777" w:rsidR="00E9744E" w:rsidRPr="004E4973" w:rsidRDefault="00E9744E" w:rsidP="00E9744E">
            <w:pPr>
              <w:rPr>
                <w:rFonts w:asciiTheme="majorBidi" w:eastAsia="Times New Roman" w:hAnsiTheme="majorBidi" w:cstheme="majorBidi"/>
                <w:color w:val="000000"/>
                <w:sz w:val="21"/>
                <w:szCs w:val="21"/>
              </w:rPr>
            </w:pPr>
          </w:p>
        </w:tc>
        <w:tc>
          <w:tcPr>
            <w:tcW w:w="709" w:type="dxa"/>
            <w:vMerge w:val="restart"/>
          </w:tcPr>
          <w:p w14:paraId="5338B2DD" w14:textId="48B91774" w:rsidR="00E9744E"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2</w:t>
            </w:r>
          </w:p>
        </w:tc>
        <w:tc>
          <w:tcPr>
            <w:tcW w:w="1559" w:type="dxa"/>
          </w:tcPr>
          <w:p w14:paraId="7FC58B36"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27/F</w:t>
            </w:r>
          </w:p>
          <w:p w14:paraId="41329D41" w14:textId="77777777" w:rsidR="00E9744E" w:rsidRPr="004E4973" w:rsidRDefault="00E9744E" w:rsidP="00E9744E">
            <w:pPr>
              <w:rPr>
                <w:rFonts w:asciiTheme="majorBidi" w:eastAsia="Times New Roman" w:hAnsiTheme="majorBidi" w:cstheme="majorBidi"/>
                <w:color w:val="000000"/>
                <w:sz w:val="21"/>
                <w:szCs w:val="21"/>
              </w:rPr>
            </w:pPr>
          </w:p>
        </w:tc>
        <w:tc>
          <w:tcPr>
            <w:tcW w:w="2410" w:type="dxa"/>
            <w:vMerge w:val="restart"/>
          </w:tcPr>
          <w:p w14:paraId="4DC79FB4" w14:textId="587AA129"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Left-sided facial paralysis </w:t>
            </w:r>
          </w:p>
        </w:tc>
        <w:tc>
          <w:tcPr>
            <w:tcW w:w="3118" w:type="dxa"/>
            <w:vMerge w:val="restart"/>
          </w:tcPr>
          <w:p w14:paraId="7E46951A" w14:textId="73857630" w:rsidR="00E9744E" w:rsidRDefault="00E9744E" w:rsidP="00E9744E">
            <w:pPr>
              <w:tabs>
                <w:tab w:val="center" w:pos="1042"/>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MRI= Unremarkable </w:t>
            </w:r>
          </w:p>
        </w:tc>
        <w:tc>
          <w:tcPr>
            <w:tcW w:w="2835" w:type="dxa"/>
            <w:vMerge w:val="restart"/>
          </w:tcPr>
          <w:p w14:paraId="74D3090B" w14:textId="59EA7C2C" w:rsidR="00B07A40" w:rsidRPr="004E4973" w:rsidRDefault="00B07A40">
            <w:pPr>
              <w:rPr>
                <w:rFonts w:asciiTheme="majorBidi" w:eastAsia="Times New Roman" w:hAnsiTheme="majorBidi" w:cstheme="majorBidi"/>
                <w:color w:val="000000"/>
                <w:sz w:val="21"/>
                <w:szCs w:val="21"/>
              </w:rPr>
            </w:pPr>
            <w:r w:rsidRPr="00B07A40">
              <w:rPr>
                <w:rFonts w:asciiTheme="majorBidi" w:eastAsia="Times New Roman" w:hAnsiTheme="majorBidi" w:cstheme="majorBidi"/>
                <w:color w:val="000000"/>
                <w:sz w:val="21"/>
                <w:szCs w:val="21"/>
              </w:rPr>
              <w:t xml:space="preserve">The patient received </w:t>
            </w:r>
            <w:r w:rsidR="002D787C">
              <w:rPr>
                <w:rFonts w:asciiTheme="majorBidi" w:eastAsia="Times New Roman" w:hAnsiTheme="majorBidi" w:cstheme="majorBidi"/>
                <w:color w:val="000000"/>
                <w:sz w:val="21"/>
                <w:szCs w:val="21"/>
              </w:rPr>
              <w:t>p</w:t>
            </w:r>
            <w:r w:rsidRPr="00B07A40">
              <w:rPr>
                <w:rFonts w:asciiTheme="majorBidi" w:eastAsia="Times New Roman" w:hAnsiTheme="majorBidi" w:cstheme="majorBidi"/>
                <w:color w:val="000000"/>
                <w:sz w:val="21"/>
                <w:szCs w:val="21"/>
              </w:rPr>
              <w:t xml:space="preserve">rednisolone </w:t>
            </w:r>
            <w:r>
              <w:rPr>
                <w:rFonts w:asciiTheme="majorBidi" w:eastAsia="Times New Roman" w:hAnsiTheme="majorBidi" w:cstheme="majorBidi"/>
                <w:color w:val="000000"/>
                <w:sz w:val="21"/>
                <w:szCs w:val="21"/>
              </w:rPr>
              <w:t xml:space="preserve">and </w:t>
            </w:r>
            <w:r w:rsidRPr="00145D75">
              <w:rPr>
                <w:rFonts w:asciiTheme="majorBidi" w:eastAsia="Times New Roman" w:hAnsiTheme="majorBidi" w:cstheme="majorBidi"/>
                <w:color w:val="000000"/>
                <w:sz w:val="21"/>
                <w:szCs w:val="21"/>
              </w:rPr>
              <w:t>valacyclovir</w:t>
            </w:r>
            <w:r w:rsidRPr="00B07A40">
              <w:rPr>
                <w:rFonts w:asciiTheme="majorBidi" w:eastAsia="Times New Roman" w:hAnsiTheme="majorBidi" w:cstheme="majorBidi"/>
                <w:color w:val="000000"/>
                <w:sz w:val="21"/>
                <w:szCs w:val="21"/>
              </w:rPr>
              <w:t xml:space="preserve">, which resulted in </w:t>
            </w:r>
            <w:r>
              <w:rPr>
                <w:rFonts w:asciiTheme="majorBidi" w:eastAsia="Times New Roman" w:hAnsiTheme="majorBidi" w:cstheme="majorBidi"/>
                <w:color w:val="000000"/>
                <w:sz w:val="21"/>
                <w:szCs w:val="21"/>
              </w:rPr>
              <w:t xml:space="preserve">partial </w:t>
            </w:r>
            <w:r w:rsidRPr="00B07A40">
              <w:rPr>
                <w:rFonts w:asciiTheme="majorBidi" w:eastAsia="Times New Roman" w:hAnsiTheme="majorBidi" w:cstheme="majorBidi"/>
                <w:color w:val="000000"/>
                <w:sz w:val="21"/>
                <w:szCs w:val="21"/>
              </w:rPr>
              <w:t xml:space="preserve">improvement in </w:t>
            </w:r>
            <w:r>
              <w:rPr>
                <w:rFonts w:asciiTheme="majorBidi" w:eastAsia="Times New Roman" w:hAnsiTheme="majorBidi" w:cstheme="majorBidi"/>
                <w:color w:val="000000"/>
                <w:sz w:val="21"/>
                <w:szCs w:val="21"/>
              </w:rPr>
              <w:t>her</w:t>
            </w:r>
            <w:r w:rsidRPr="00B07A40">
              <w:rPr>
                <w:rFonts w:asciiTheme="majorBidi" w:eastAsia="Times New Roman" w:hAnsiTheme="majorBidi" w:cstheme="majorBidi"/>
                <w:color w:val="000000"/>
                <w:sz w:val="21"/>
                <w:szCs w:val="21"/>
              </w:rPr>
              <w:t xml:space="preserve"> signs and symptoms</w:t>
            </w:r>
          </w:p>
        </w:tc>
        <w:tc>
          <w:tcPr>
            <w:tcW w:w="1134" w:type="dxa"/>
            <w:vMerge w:val="restart"/>
          </w:tcPr>
          <w:p w14:paraId="5F0EDBE9" w14:textId="516CB1B4" w:rsidR="00E9744E" w:rsidRPr="004E4973" w:rsidRDefault="00E9744E" w:rsidP="004B02AA">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fldChar w:fldCharType="begin"/>
            </w:r>
            <w:r w:rsidR="004B02AA">
              <w:rPr>
                <w:rFonts w:asciiTheme="majorBidi" w:eastAsia="Times New Roman" w:hAnsiTheme="majorBidi" w:cstheme="majorBidi"/>
                <w:color w:val="000000"/>
                <w:sz w:val="21"/>
                <w:szCs w:val="21"/>
              </w:rPr>
              <w:instrText xml:space="preserve"> ADDIN EN.CITE &lt;EndNote&gt;&lt;Cite&gt;&lt;Author&gt;Mirmosayyeb&lt;/Author&gt;&lt;Year&gt;2022&lt;/Year&gt;&lt;RecNum&gt;327&lt;/RecNum&gt;&lt;DisplayText&gt;[107]&lt;/DisplayText&gt;&lt;record&gt;&lt;rec-number&gt;327&lt;/rec-number&gt;&lt;foreign-keys&gt;&lt;key app="EN" db-id="eteptp0zotfw04ezp0sx5pzuxse2vr5xf50a" timestamp="1666567707"&gt;327&lt;/key&gt;&lt;/foreign-keys&gt;&lt;ref-type name="Journal Article"&gt;17&lt;/ref-type&gt;&lt;contributors&gt;&lt;authors&gt;&lt;author&gt;Mirmosayyeb, Omid&lt;/author&gt;&lt;author&gt;Barzegar, Mahdi&lt;/author&gt;&lt;author&gt;Rezaei, Mina&lt;/author&gt;&lt;author&gt;Baharlouie, Negar&lt;/author&gt;&lt;author&gt;Shaygannejad, Vahid&lt;/author&gt;&lt;/authors&gt;&lt;/contributors&gt;&lt;titles&gt;&lt;title&gt;Bell&amp;apos;s palsy after Sputnik V COVID‐19 (Gam‐COVID‐Vac) vaccination&lt;/title&gt;&lt;secondary-title&gt;Clinical Case Reports&lt;/secondary-title&gt;&lt;/titles&gt;&lt;periodical&gt;&lt;full-title&gt;Clinical Case Reports&lt;/full-title&gt;&lt;/periodical&gt;&lt;pages&gt;e05468&lt;/pages&gt;&lt;volume&gt;10&lt;/volume&gt;&lt;number&gt;2&lt;/number&gt;&lt;dates&gt;&lt;year&gt;2022&lt;/year&gt;&lt;/dates&gt;&lt;isbn&gt;2050-0904&lt;/isbn&gt;&lt;urls&gt;&lt;/urls&gt;&lt;electronic-resource-num&gt;10.1002/ccr3.5468&lt;/electronic-resource-num&gt;&lt;/record&gt;&lt;/Cite&gt;&lt;/EndNote&gt;</w:instrText>
            </w:r>
            <w:r w:rsidRPr="00145D75">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107" w:tooltip="Mirmosayyeb, 2022 #327" w:history="1">
              <w:r w:rsidR="004B02AA" w:rsidRPr="004B02AA">
                <w:rPr>
                  <w:rStyle w:val="ab"/>
                </w:rPr>
                <w:t>107</w:t>
              </w:r>
            </w:hyperlink>
            <w:r w:rsidR="004B02AA">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1489D334" w14:textId="77777777" w:rsidTr="0060331C">
        <w:trPr>
          <w:trHeight w:val="360"/>
        </w:trPr>
        <w:tc>
          <w:tcPr>
            <w:tcW w:w="993" w:type="dxa"/>
            <w:vMerge/>
          </w:tcPr>
          <w:p w14:paraId="0A073177" w14:textId="77777777" w:rsidR="00E9744E" w:rsidRPr="00145D75" w:rsidRDefault="00E9744E" w:rsidP="00E9744E">
            <w:pPr>
              <w:ind w:left="-14" w:right="-104"/>
              <w:rPr>
                <w:rFonts w:asciiTheme="majorBidi" w:eastAsia="Times New Roman" w:hAnsiTheme="majorBidi" w:cstheme="majorBidi"/>
                <w:color w:val="000000"/>
                <w:sz w:val="21"/>
                <w:szCs w:val="21"/>
              </w:rPr>
            </w:pPr>
          </w:p>
        </w:tc>
        <w:tc>
          <w:tcPr>
            <w:tcW w:w="1418" w:type="dxa"/>
            <w:vMerge/>
          </w:tcPr>
          <w:p w14:paraId="51015794"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3B89AF31"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2C12D041" w14:textId="14FCFCDD"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3/First</w:t>
            </w:r>
          </w:p>
        </w:tc>
        <w:tc>
          <w:tcPr>
            <w:tcW w:w="2410" w:type="dxa"/>
            <w:vMerge/>
          </w:tcPr>
          <w:p w14:paraId="68CC2534"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7ABC22B0" w14:textId="77777777" w:rsidR="00E9744E" w:rsidRPr="00145D75" w:rsidRDefault="00E9744E" w:rsidP="00E9744E">
            <w:pPr>
              <w:tabs>
                <w:tab w:val="center" w:pos="1042"/>
              </w:tabs>
              <w:rPr>
                <w:rFonts w:asciiTheme="majorBidi" w:eastAsia="Times New Roman" w:hAnsiTheme="majorBidi" w:cstheme="majorBidi"/>
                <w:color w:val="000000"/>
                <w:sz w:val="21"/>
                <w:szCs w:val="21"/>
              </w:rPr>
            </w:pPr>
          </w:p>
        </w:tc>
        <w:tc>
          <w:tcPr>
            <w:tcW w:w="2835" w:type="dxa"/>
            <w:vMerge/>
          </w:tcPr>
          <w:p w14:paraId="1E8BC23C"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72A73ADB"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48098EF3" w14:textId="77777777" w:rsidTr="0060331C">
        <w:trPr>
          <w:trHeight w:val="480"/>
        </w:trPr>
        <w:tc>
          <w:tcPr>
            <w:tcW w:w="993" w:type="dxa"/>
            <w:vMerge/>
          </w:tcPr>
          <w:p w14:paraId="0ACB30E9" w14:textId="77777777" w:rsidR="00E9744E" w:rsidRPr="00145D75" w:rsidRDefault="00E9744E" w:rsidP="00E9744E">
            <w:pPr>
              <w:ind w:left="-14" w:right="-104"/>
              <w:rPr>
                <w:rFonts w:asciiTheme="majorBidi" w:eastAsia="Times New Roman" w:hAnsiTheme="majorBidi" w:cstheme="majorBidi"/>
                <w:color w:val="000000"/>
                <w:sz w:val="21"/>
                <w:szCs w:val="21"/>
              </w:rPr>
            </w:pPr>
          </w:p>
        </w:tc>
        <w:tc>
          <w:tcPr>
            <w:tcW w:w="1418" w:type="dxa"/>
            <w:vMerge/>
          </w:tcPr>
          <w:p w14:paraId="30200B33"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585A71FA"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487D579E" w14:textId="77777777"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58/M</w:t>
            </w:r>
          </w:p>
          <w:p w14:paraId="20D3647B" w14:textId="77777777" w:rsidR="00E9744E" w:rsidRPr="00145D75" w:rsidRDefault="00E9744E" w:rsidP="00E9744E">
            <w:pPr>
              <w:rPr>
                <w:rFonts w:asciiTheme="majorBidi" w:eastAsia="Times New Roman" w:hAnsiTheme="majorBidi" w:cstheme="majorBidi"/>
                <w:color w:val="000000"/>
                <w:sz w:val="21"/>
                <w:szCs w:val="21"/>
              </w:rPr>
            </w:pPr>
          </w:p>
        </w:tc>
        <w:tc>
          <w:tcPr>
            <w:tcW w:w="2410" w:type="dxa"/>
            <w:vMerge w:val="restart"/>
          </w:tcPr>
          <w:p w14:paraId="05BE17D1" w14:textId="77777777" w:rsidR="00E9744E" w:rsidRPr="00145D75" w:rsidRDefault="00E9744E" w:rsidP="00E9744E">
            <w:pPr>
              <w:tabs>
                <w:tab w:val="left" w:pos="1095"/>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Left-sided, facial paralysis </w:t>
            </w:r>
          </w:p>
          <w:p w14:paraId="68C2824C" w14:textId="68A46605"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PMH=DM</w:t>
            </w:r>
          </w:p>
        </w:tc>
        <w:tc>
          <w:tcPr>
            <w:tcW w:w="3118" w:type="dxa"/>
            <w:vMerge w:val="restart"/>
          </w:tcPr>
          <w:p w14:paraId="090D7F9F" w14:textId="05EAB765" w:rsidR="00E9744E" w:rsidRPr="00145D75" w:rsidRDefault="00E9744E" w:rsidP="00E9744E">
            <w:pPr>
              <w:tabs>
                <w:tab w:val="center" w:pos="1042"/>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N/A</w:t>
            </w:r>
          </w:p>
        </w:tc>
        <w:tc>
          <w:tcPr>
            <w:tcW w:w="2835" w:type="dxa"/>
            <w:vMerge w:val="restart"/>
          </w:tcPr>
          <w:p w14:paraId="65E59A5A" w14:textId="74DC8B3F" w:rsidR="00E9744E" w:rsidRPr="00145D75" w:rsidRDefault="000C59C1" w:rsidP="00E9744E">
            <w:pPr>
              <w:rPr>
                <w:rFonts w:asciiTheme="majorBidi" w:eastAsia="Times New Roman" w:hAnsiTheme="majorBidi" w:cstheme="majorBidi"/>
                <w:color w:val="000000"/>
                <w:sz w:val="21"/>
                <w:szCs w:val="21"/>
              </w:rPr>
            </w:pPr>
            <w:r w:rsidRPr="000C59C1">
              <w:rPr>
                <w:rFonts w:asciiTheme="majorBidi" w:eastAsia="Times New Roman" w:hAnsiTheme="majorBidi" w:cstheme="majorBidi"/>
                <w:color w:val="000000"/>
                <w:sz w:val="21"/>
                <w:szCs w:val="21"/>
              </w:rPr>
              <w:t xml:space="preserve">The patient received </w:t>
            </w:r>
            <w:r w:rsidR="002D787C">
              <w:rPr>
                <w:rFonts w:asciiTheme="majorBidi" w:eastAsia="Times New Roman" w:hAnsiTheme="majorBidi" w:cstheme="majorBidi"/>
                <w:color w:val="000000"/>
                <w:sz w:val="21"/>
                <w:szCs w:val="21"/>
              </w:rPr>
              <w:t>p</w:t>
            </w:r>
            <w:r w:rsidRPr="000C59C1">
              <w:rPr>
                <w:rFonts w:asciiTheme="majorBidi" w:eastAsia="Times New Roman" w:hAnsiTheme="majorBidi" w:cstheme="majorBidi"/>
                <w:color w:val="000000"/>
                <w:sz w:val="21"/>
                <w:szCs w:val="21"/>
              </w:rPr>
              <w:t xml:space="preserve">rednisolone and valacyclovir, which resulted in partial improvement in </w:t>
            </w:r>
            <w:r>
              <w:rPr>
                <w:rFonts w:asciiTheme="majorBidi" w:eastAsia="Times New Roman" w:hAnsiTheme="majorBidi" w:cstheme="majorBidi"/>
                <w:color w:val="000000"/>
                <w:sz w:val="21"/>
                <w:szCs w:val="21"/>
              </w:rPr>
              <w:t>his</w:t>
            </w:r>
            <w:r w:rsidRPr="000C59C1">
              <w:rPr>
                <w:rFonts w:asciiTheme="majorBidi" w:eastAsia="Times New Roman" w:hAnsiTheme="majorBidi" w:cstheme="majorBidi"/>
                <w:color w:val="000000"/>
                <w:sz w:val="21"/>
                <w:szCs w:val="21"/>
              </w:rPr>
              <w:t xml:space="preserve"> signs and symptoms</w:t>
            </w:r>
          </w:p>
        </w:tc>
        <w:tc>
          <w:tcPr>
            <w:tcW w:w="1134" w:type="dxa"/>
            <w:vMerge/>
          </w:tcPr>
          <w:p w14:paraId="345F5340"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77E902CE" w14:textId="77777777" w:rsidTr="0060331C">
        <w:trPr>
          <w:trHeight w:val="480"/>
        </w:trPr>
        <w:tc>
          <w:tcPr>
            <w:tcW w:w="993" w:type="dxa"/>
            <w:vMerge/>
          </w:tcPr>
          <w:p w14:paraId="21835273" w14:textId="77777777" w:rsidR="00E9744E" w:rsidRPr="00145D75" w:rsidRDefault="00E9744E" w:rsidP="00E9744E">
            <w:pPr>
              <w:ind w:left="-14" w:right="-104"/>
              <w:rPr>
                <w:rFonts w:asciiTheme="majorBidi" w:eastAsia="Times New Roman" w:hAnsiTheme="majorBidi" w:cstheme="majorBidi"/>
                <w:color w:val="000000"/>
                <w:sz w:val="21"/>
                <w:szCs w:val="21"/>
              </w:rPr>
            </w:pPr>
          </w:p>
        </w:tc>
        <w:tc>
          <w:tcPr>
            <w:tcW w:w="1418" w:type="dxa"/>
            <w:vMerge/>
          </w:tcPr>
          <w:p w14:paraId="45FECE02"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5B320076"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284891A0" w14:textId="0B971E1F"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6/First</w:t>
            </w:r>
          </w:p>
        </w:tc>
        <w:tc>
          <w:tcPr>
            <w:tcW w:w="2410" w:type="dxa"/>
            <w:vMerge/>
          </w:tcPr>
          <w:p w14:paraId="03076A0A" w14:textId="77777777" w:rsidR="00E9744E" w:rsidRPr="00145D75" w:rsidRDefault="00E9744E" w:rsidP="00E9744E">
            <w:pPr>
              <w:tabs>
                <w:tab w:val="left" w:pos="1095"/>
              </w:tabs>
              <w:rPr>
                <w:rFonts w:asciiTheme="majorBidi" w:eastAsia="Times New Roman" w:hAnsiTheme="majorBidi" w:cstheme="majorBidi"/>
                <w:color w:val="000000"/>
                <w:sz w:val="21"/>
                <w:szCs w:val="21"/>
              </w:rPr>
            </w:pPr>
          </w:p>
        </w:tc>
        <w:tc>
          <w:tcPr>
            <w:tcW w:w="3118" w:type="dxa"/>
            <w:vMerge/>
          </w:tcPr>
          <w:p w14:paraId="4E7BBCFA" w14:textId="77777777" w:rsidR="00E9744E" w:rsidRPr="00145D75" w:rsidRDefault="00E9744E" w:rsidP="00E9744E">
            <w:pPr>
              <w:tabs>
                <w:tab w:val="center" w:pos="1042"/>
              </w:tabs>
              <w:rPr>
                <w:rFonts w:asciiTheme="majorBidi" w:eastAsia="Times New Roman" w:hAnsiTheme="majorBidi" w:cstheme="majorBidi"/>
                <w:color w:val="000000"/>
                <w:sz w:val="21"/>
                <w:szCs w:val="21"/>
              </w:rPr>
            </w:pPr>
          </w:p>
        </w:tc>
        <w:tc>
          <w:tcPr>
            <w:tcW w:w="2835" w:type="dxa"/>
            <w:vMerge/>
          </w:tcPr>
          <w:p w14:paraId="7C0D9743"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3070F162"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7FCDE60E" w14:textId="77777777" w:rsidTr="0060331C">
        <w:trPr>
          <w:trHeight w:val="381"/>
        </w:trPr>
        <w:tc>
          <w:tcPr>
            <w:tcW w:w="993" w:type="dxa"/>
            <w:vMerge w:val="restart"/>
          </w:tcPr>
          <w:p w14:paraId="0BD4AB63" w14:textId="68F49BBD"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Moezinia</w:t>
            </w:r>
            <w:r>
              <w:rPr>
                <w:rFonts w:asciiTheme="majorBidi" w:eastAsia="Times New Roman" w:hAnsiTheme="majorBidi" w:cstheme="majorBidi"/>
                <w:color w:val="000000"/>
                <w:sz w:val="21"/>
                <w:szCs w:val="21"/>
              </w:rPr>
              <w:t xml:space="preserve"> </w:t>
            </w:r>
            <w:r w:rsidRPr="00D6246E">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2023</w:t>
            </w:r>
          </w:p>
        </w:tc>
        <w:tc>
          <w:tcPr>
            <w:tcW w:w="1418" w:type="dxa"/>
            <w:vMerge w:val="restart"/>
          </w:tcPr>
          <w:p w14:paraId="78BFA5BD" w14:textId="34AC68CF"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BNT</w:t>
            </w:r>
          </w:p>
        </w:tc>
        <w:tc>
          <w:tcPr>
            <w:tcW w:w="709" w:type="dxa"/>
            <w:vMerge w:val="restart"/>
          </w:tcPr>
          <w:p w14:paraId="6B464D60" w14:textId="553DADC8" w:rsidR="00E9744E"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1</w:t>
            </w:r>
          </w:p>
        </w:tc>
        <w:tc>
          <w:tcPr>
            <w:tcW w:w="1559" w:type="dxa"/>
          </w:tcPr>
          <w:p w14:paraId="031356B0" w14:textId="3A40B0AA"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Adolescent/M</w:t>
            </w:r>
          </w:p>
        </w:tc>
        <w:tc>
          <w:tcPr>
            <w:tcW w:w="2410" w:type="dxa"/>
            <w:vMerge w:val="restart"/>
          </w:tcPr>
          <w:p w14:paraId="17F14654" w14:textId="5EC64FE2"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Left-sided facial paralysis</w:t>
            </w:r>
          </w:p>
        </w:tc>
        <w:tc>
          <w:tcPr>
            <w:tcW w:w="3118" w:type="dxa"/>
            <w:vMerge w:val="restart"/>
          </w:tcPr>
          <w:p w14:paraId="78F3810B" w14:textId="77777777" w:rsidR="00E9744E" w:rsidRPr="00145D75" w:rsidRDefault="00E9744E" w:rsidP="00E9744E">
            <w:pPr>
              <w:tabs>
                <w:tab w:val="left" w:pos="1095"/>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 xml:space="preserve">MRI = Unremarkable </w:t>
            </w:r>
          </w:p>
          <w:p w14:paraId="1E23B453" w14:textId="77777777" w:rsidR="00E9744E" w:rsidRDefault="00E9744E" w:rsidP="00E9744E">
            <w:pPr>
              <w:tabs>
                <w:tab w:val="center" w:pos="1042"/>
              </w:tabs>
              <w:rPr>
                <w:rFonts w:asciiTheme="majorBidi" w:eastAsia="Times New Roman" w:hAnsiTheme="majorBidi" w:cstheme="majorBidi"/>
                <w:color w:val="000000"/>
                <w:sz w:val="21"/>
                <w:szCs w:val="21"/>
              </w:rPr>
            </w:pPr>
          </w:p>
        </w:tc>
        <w:tc>
          <w:tcPr>
            <w:tcW w:w="2835" w:type="dxa"/>
            <w:vMerge w:val="restart"/>
          </w:tcPr>
          <w:p w14:paraId="5AC99A49" w14:textId="3555F026" w:rsidR="00E9744E" w:rsidRPr="004E4973" w:rsidRDefault="009B4632" w:rsidP="00E9744E">
            <w:pPr>
              <w:rPr>
                <w:rFonts w:asciiTheme="majorBidi" w:eastAsia="Times New Roman" w:hAnsiTheme="majorBidi" w:cstheme="majorBidi"/>
                <w:color w:val="000000"/>
                <w:sz w:val="21"/>
                <w:szCs w:val="21"/>
              </w:rPr>
            </w:pPr>
            <w:r w:rsidRPr="009B4632">
              <w:rPr>
                <w:rFonts w:asciiTheme="majorBidi" w:eastAsia="Times New Roman" w:hAnsiTheme="majorBidi" w:cstheme="majorBidi"/>
                <w:color w:val="000000"/>
                <w:sz w:val="21"/>
                <w:szCs w:val="21"/>
              </w:rPr>
              <w:t xml:space="preserve">The patient received oral steroids, which resulted in </w:t>
            </w:r>
            <w:r>
              <w:rPr>
                <w:rFonts w:asciiTheme="majorBidi" w:eastAsia="Times New Roman" w:hAnsiTheme="majorBidi" w:cstheme="majorBidi"/>
                <w:color w:val="000000"/>
                <w:sz w:val="21"/>
                <w:szCs w:val="21"/>
              </w:rPr>
              <w:t xml:space="preserve">partial </w:t>
            </w:r>
            <w:r w:rsidRPr="009B4632">
              <w:rPr>
                <w:rFonts w:asciiTheme="majorBidi" w:eastAsia="Times New Roman" w:hAnsiTheme="majorBidi" w:cstheme="majorBidi"/>
                <w:color w:val="000000"/>
                <w:sz w:val="21"/>
                <w:szCs w:val="21"/>
              </w:rPr>
              <w:t>improvement in his signs and symptoms</w:t>
            </w:r>
          </w:p>
        </w:tc>
        <w:tc>
          <w:tcPr>
            <w:tcW w:w="1134" w:type="dxa"/>
            <w:vMerge w:val="restart"/>
          </w:tcPr>
          <w:p w14:paraId="0330BCF6" w14:textId="219D26ED" w:rsidR="00E9744E" w:rsidRPr="004E4973" w:rsidRDefault="00E9744E" w:rsidP="004B02AA">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fldChar w:fldCharType="begin"/>
            </w:r>
            <w:r w:rsidR="004B02AA">
              <w:rPr>
                <w:rFonts w:asciiTheme="majorBidi" w:eastAsia="Times New Roman" w:hAnsiTheme="majorBidi" w:cstheme="majorBidi"/>
                <w:color w:val="000000"/>
                <w:sz w:val="21"/>
                <w:szCs w:val="21"/>
              </w:rPr>
              <w:instrText xml:space="preserve"> ADDIN EN.CITE &lt;EndNote&gt;&lt;Cite&gt;&lt;Author&gt;Moezinia&lt;/Author&gt;&lt;Year&gt;2023&lt;/Year&gt;&lt;RecNum&gt;411&lt;/RecNum&gt;&lt;DisplayText&gt;[108]&lt;/DisplayText&gt;&lt;record&gt;&lt;rec-number&gt;411&lt;/rec-number&gt;&lt;foreign-keys&gt;&lt;key app="EN" db-id="eteptp0zotfw04ezp0sx5pzuxse2vr5xf50a" timestamp="1705825789"&gt;411&lt;/key&gt;&lt;/foreign-keys&gt;&lt;ref-type name="Journal Article"&gt;17&lt;/ref-type&gt;&lt;contributors&gt;&lt;authors&gt;&lt;author&gt;Moezinia, C.&lt;/author&gt;&lt;author&gt;Harbinson, E. B.&lt;/author&gt;&lt;author&gt;Maweni, R. M.&lt;/author&gt;&lt;/authors&gt;&lt;/contributors&gt;&lt;auth-address&gt;Department of Medicine, Royal Free Hospital, London, UK cmoezinia@gmail.com.&amp;#xD;Department of Otorhinolaryngology, Wexham Park Hospital, Slough, UK.&lt;/auth-address&gt;&lt;titles&gt;&lt;title&gt;Concurrent facial and trigeminal nerve palsies in a child following COVID-19 vaccination with the Pfizer vaccine&lt;/title&gt;&lt;secondary-title&gt;BMJ Case Rep&lt;/secondary-title&gt;&lt;/titles&gt;&lt;periodical&gt;&lt;full-title&gt;BMJ case reports&lt;/full-title&gt;&lt;abbr-1&gt;BMJ Case Rep&lt;/abbr-1&gt;&lt;/periodical&gt;&lt;volume&gt;16&lt;/volume&gt;&lt;number&gt;1&lt;/number&gt;&lt;edition&gt;20230130&lt;/edition&gt;&lt;keywords&gt;&lt;keyword&gt;Adolescent&lt;/keyword&gt;&lt;keyword&gt;Child&lt;/keyword&gt;&lt;keyword&gt;Humans&lt;/keyword&gt;&lt;keyword&gt;Male&lt;/keyword&gt;&lt;keyword&gt;BNT162 Vaccine&lt;/keyword&gt;&lt;keyword&gt;*COVID-19/complications&lt;/keyword&gt;&lt;keyword&gt;*COVID-19 Vaccines/adverse effects&lt;/keyword&gt;&lt;keyword&gt;*Facial Paralysis/etiology&lt;/keyword&gt;&lt;keyword&gt;Trigeminal Nerve&lt;/keyword&gt;&lt;keyword&gt;*Trigeminal Nerve Diseases/complications&lt;/keyword&gt;&lt;keyword&gt;Vaccination/adverse effects&lt;/keyword&gt;&lt;keyword&gt;Covid-19&lt;/keyword&gt;&lt;keyword&gt;Cranial nerves&lt;/keyword&gt;&lt;keyword&gt;Ear, nose and throat&lt;/keyword&gt;&lt;keyword&gt;Eye&lt;/keyword&gt;&lt;/keywords&gt;&lt;dates&gt;&lt;year&gt;2023&lt;/year&gt;&lt;pub-dates&gt;&lt;date&gt;Jan 30&lt;/date&gt;&lt;/pub-dates&gt;&lt;/dates&gt;&lt;isbn&gt;1757-790x&lt;/isbn&gt;&lt;accession-num&gt;36717162&lt;/accession-num&gt;&lt;urls&gt;&lt;/urls&gt;&lt;custom1&gt;Competing interests: None declared.&lt;/custom1&gt;&lt;custom2&gt;PMC9887692&lt;/custom2&gt;&lt;electronic-resource-num&gt;10.1136/bcr-2022-253302&lt;/electronic-resource-num&gt;&lt;remote-database-provider&gt;NLM&lt;/remote-database-provider&gt;&lt;language&gt;eng&lt;/language&gt;&lt;/record&gt;&lt;/Cite&gt;&lt;/EndNote&gt;</w:instrText>
            </w:r>
            <w:r w:rsidRPr="00145D75">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108" w:tooltip="Moezinia, 2023 #411" w:history="1">
              <w:r w:rsidR="004B02AA" w:rsidRPr="004B02AA">
                <w:rPr>
                  <w:rStyle w:val="ab"/>
                </w:rPr>
                <w:t>108</w:t>
              </w:r>
            </w:hyperlink>
            <w:r w:rsidR="004B02AA">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6437FA09" w14:textId="77777777" w:rsidTr="0060331C">
        <w:trPr>
          <w:trHeight w:val="273"/>
        </w:trPr>
        <w:tc>
          <w:tcPr>
            <w:tcW w:w="993" w:type="dxa"/>
            <w:vMerge/>
          </w:tcPr>
          <w:p w14:paraId="3408367A"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3A1EA662"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44E1E30E"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28D067AE" w14:textId="7C970075" w:rsidR="00E9744E" w:rsidRPr="00145D75"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3/First</w:t>
            </w:r>
          </w:p>
        </w:tc>
        <w:tc>
          <w:tcPr>
            <w:tcW w:w="2410" w:type="dxa"/>
            <w:vMerge/>
          </w:tcPr>
          <w:p w14:paraId="5E263EA6"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7C3E483C" w14:textId="77777777" w:rsidR="00E9744E" w:rsidRPr="00145D75" w:rsidRDefault="00E9744E" w:rsidP="00E9744E">
            <w:pPr>
              <w:tabs>
                <w:tab w:val="left" w:pos="1095"/>
              </w:tabs>
              <w:rPr>
                <w:rFonts w:asciiTheme="majorBidi" w:eastAsia="Times New Roman" w:hAnsiTheme="majorBidi" w:cstheme="majorBidi"/>
                <w:color w:val="000000"/>
                <w:sz w:val="21"/>
                <w:szCs w:val="21"/>
              </w:rPr>
            </w:pPr>
          </w:p>
        </w:tc>
        <w:tc>
          <w:tcPr>
            <w:tcW w:w="2835" w:type="dxa"/>
            <w:vMerge/>
          </w:tcPr>
          <w:p w14:paraId="7C660F25"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725FE743"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4730D479" w14:textId="77777777" w:rsidTr="0060331C">
        <w:trPr>
          <w:trHeight w:val="221"/>
        </w:trPr>
        <w:tc>
          <w:tcPr>
            <w:tcW w:w="993" w:type="dxa"/>
            <w:vMerge w:val="restart"/>
          </w:tcPr>
          <w:p w14:paraId="46730803" w14:textId="3D91BBB3"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Hsiao</w:t>
            </w:r>
            <w:r>
              <w:rPr>
                <w:rFonts w:asciiTheme="majorBidi" w:eastAsia="Times New Roman" w:hAnsiTheme="majorBidi" w:cstheme="majorBidi"/>
                <w:color w:val="000000"/>
                <w:sz w:val="21"/>
                <w:szCs w:val="21"/>
              </w:rPr>
              <w:t xml:space="preserve"> </w:t>
            </w:r>
            <w:r w:rsidRPr="00D6246E">
              <w:rPr>
                <w:rFonts w:asciiTheme="majorBidi" w:eastAsia="Times New Roman" w:hAnsiTheme="majorBidi" w:cstheme="majorBidi"/>
                <w:i/>
                <w:iCs/>
                <w:color w:val="000000"/>
                <w:sz w:val="21"/>
                <w:szCs w:val="21"/>
              </w:rPr>
              <w:t>et al.</w:t>
            </w:r>
            <w:r w:rsidRPr="00145D75">
              <w:rPr>
                <w:rFonts w:asciiTheme="majorBidi" w:eastAsia="Times New Roman" w:hAnsiTheme="majorBidi" w:cstheme="majorBidi"/>
                <w:color w:val="000000"/>
                <w:sz w:val="21"/>
                <w:szCs w:val="21"/>
              </w:rPr>
              <w:t>, 2023</w:t>
            </w:r>
          </w:p>
        </w:tc>
        <w:tc>
          <w:tcPr>
            <w:tcW w:w="1418" w:type="dxa"/>
            <w:vMerge w:val="restart"/>
          </w:tcPr>
          <w:p w14:paraId="46073F1E" w14:textId="1619C379"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OAZ</w:t>
            </w:r>
          </w:p>
        </w:tc>
        <w:tc>
          <w:tcPr>
            <w:tcW w:w="709" w:type="dxa"/>
            <w:vMerge w:val="restart"/>
          </w:tcPr>
          <w:p w14:paraId="1F0D4E8C" w14:textId="756CA456" w:rsidR="00E9744E"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1</w:t>
            </w:r>
          </w:p>
        </w:tc>
        <w:tc>
          <w:tcPr>
            <w:tcW w:w="1559" w:type="dxa"/>
          </w:tcPr>
          <w:p w14:paraId="5C8B12DF" w14:textId="63E97DF6"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23/F</w:t>
            </w:r>
          </w:p>
        </w:tc>
        <w:tc>
          <w:tcPr>
            <w:tcW w:w="2410" w:type="dxa"/>
            <w:vMerge w:val="restart"/>
          </w:tcPr>
          <w:p w14:paraId="5E5FCFD3" w14:textId="0F9236FD" w:rsidR="00E9744E" w:rsidRPr="004E4973" w:rsidRDefault="00E9744E" w:rsidP="00E9744E">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Right-sided facial paralysis</w:t>
            </w:r>
          </w:p>
        </w:tc>
        <w:tc>
          <w:tcPr>
            <w:tcW w:w="3118" w:type="dxa"/>
            <w:vMerge w:val="restart"/>
          </w:tcPr>
          <w:p w14:paraId="1CB4B130" w14:textId="77543B9C" w:rsidR="00E9744E" w:rsidRDefault="00E9744E" w:rsidP="00E9744E">
            <w:pPr>
              <w:tabs>
                <w:tab w:val="center" w:pos="1042"/>
              </w:tabs>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t>MRI = Unremarkable</w:t>
            </w:r>
          </w:p>
        </w:tc>
        <w:tc>
          <w:tcPr>
            <w:tcW w:w="2835" w:type="dxa"/>
            <w:vMerge w:val="restart"/>
          </w:tcPr>
          <w:p w14:paraId="5AFE489D" w14:textId="00E92DD4" w:rsidR="00E9744E" w:rsidRPr="004E4973" w:rsidRDefault="009B4632" w:rsidP="00E9744E">
            <w:pPr>
              <w:rPr>
                <w:rFonts w:asciiTheme="majorBidi" w:eastAsia="Times New Roman" w:hAnsiTheme="majorBidi" w:cstheme="majorBidi"/>
                <w:color w:val="000000"/>
                <w:sz w:val="21"/>
                <w:szCs w:val="21"/>
              </w:rPr>
            </w:pPr>
            <w:r w:rsidRPr="009B4632">
              <w:rPr>
                <w:rFonts w:asciiTheme="majorBidi" w:eastAsia="Times New Roman" w:hAnsiTheme="majorBidi" w:cstheme="majorBidi"/>
                <w:color w:val="000000"/>
                <w:sz w:val="21"/>
                <w:szCs w:val="21"/>
              </w:rPr>
              <w:t xml:space="preserve">The patient received oral steroids, which resulted in improvement in </w:t>
            </w:r>
            <w:r>
              <w:rPr>
                <w:rFonts w:asciiTheme="majorBidi" w:eastAsia="Times New Roman" w:hAnsiTheme="majorBidi" w:cstheme="majorBidi"/>
                <w:color w:val="000000"/>
                <w:sz w:val="21"/>
                <w:szCs w:val="21"/>
              </w:rPr>
              <w:t>her</w:t>
            </w:r>
            <w:r w:rsidRPr="009B4632">
              <w:rPr>
                <w:rFonts w:asciiTheme="majorBidi" w:eastAsia="Times New Roman" w:hAnsiTheme="majorBidi" w:cstheme="majorBidi"/>
                <w:color w:val="000000"/>
                <w:sz w:val="21"/>
                <w:szCs w:val="21"/>
              </w:rPr>
              <w:t xml:space="preserve"> signs and symptoms</w:t>
            </w:r>
          </w:p>
        </w:tc>
        <w:tc>
          <w:tcPr>
            <w:tcW w:w="1134" w:type="dxa"/>
            <w:vMerge w:val="restart"/>
          </w:tcPr>
          <w:p w14:paraId="6834A87E" w14:textId="553BCD6C" w:rsidR="00E9744E" w:rsidRPr="004E4973" w:rsidRDefault="00E9744E" w:rsidP="004B02AA">
            <w:pPr>
              <w:rPr>
                <w:rFonts w:asciiTheme="majorBidi" w:eastAsia="Times New Roman" w:hAnsiTheme="majorBidi" w:cstheme="majorBidi"/>
                <w:color w:val="000000"/>
                <w:sz w:val="21"/>
                <w:szCs w:val="21"/>
              </w:rPr>
            </w:pPr>
            <w:r w:rsidRPr="00145D75">
              <w:rPr>
                <w:rFonts w:asciiTheme="majorBidi" w:eastAsia="Times New Roman" w:hAnsiTheme="majorBidi" w:cstheme="majorBidi"/>
                <w:color w:val="000000"/>
                <w:sz w:val="21"/>
                <w:szCs w:val="21"/>
              </w:rPr>
              <w:fldChar w:fldCharType="begin"/>
            </w:r>
            <w:r w:rsidR="004B02AA">
              <w:rPr>
                <w:rFonts w:asciiTheme="majorBidi" w:eastAsia="Times New Roman" w:hAnsiTheme="majorBidi" w:cstheme="majorBidi"/>
                <w:color w:val="000000"/>
                <w:sz w:val="21"/>
                <w:szCs w:val="21"/>
              </w:rPr>
              <w:instrText xml:space="preserve"> ADDIN EN.CITE &lt;EndNote&gt;&lt;Cite&gt;&lt;Author&gt;Hsiao&lt;/Author&gt;&lt;Year&gt;2023&lt;/Year&gt;&lt;RecNum&gt;412&lt;/RecNum&gt;&lt;DisplayText&gt;[109]&lt;/DisplayText&gt;&lt;record&gt;&lt;rec-number&gt;412&lt;/rec-number&gt;&lt;foreign-keys&gt;&lt;key app="EN" db-id="eteptp0zotfw04ezp0sx5pzuxse2vr5xf50a" timestamp="1705861156"&gt;412&lt;/key&gt;&lt;/foreign-keys&gt;&lt;ref-type name="Journal Article"&gt;17&lt;/ref-type&gt;&lt;contributors&gt;&lt;authors&gt;&lt;author&gt;Hsiao, Yi-Yang&lt;/author&gt;&lt;author&gt;Liu, Ling-Jun&lt;/author&gt;&lt;author&gt;Lin, Yo-Lin&lt;/author&gt;&lt;/authors&gt;&lt;/contributors&gt;&lt;titles&gt;&lt;title&gt;A case with prolonged headache after COVID-19 vaccination and later developed Bell&amp;apos;s palsy&lt;/title&gt;&lt;secondary-title&gt;Acta Neurol Taiwan&lt;/secondary-title&gt;&lt;/titles&gt;&lt;periodical&gt;&lt;full-title&gt;Acta Neurol Taiwan&lt;/full-title&gt;&lt;/periodical&gt;&lt;pages&gt;65-68&lt;/pages&gt;&lt;volume&gt;32&lt;/volume&gt;&lt;number&gt;2&lt;/number&gt;&lt;dates&gt;&lt;year&gt;2023&lt;/year&gt;&lt;/dates&gt;&lt;urls&gt;&lt;/urls&gt;&lt;custom2&gt;37198509&lt;/custom2&gt;&lt;/record&gt;&lt;/Cite&gt;&lt;/EndNote&gt;</w:instrText>
            </w:r>
            <w:r w:rsidRPr="00145D75">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109" w:tooltip="Hsiao, 2023 #412" w:history="1">
              <w:r w:rsidR="004B02AA" w:rsidRPr="004B02AA">
                <w:rPr>
                  <w:rStyle w:val="ab"/>
                </w:rPr>
                <w:t>109</w:t>
              </w:r>
            </w:hyperlink>
            <w:r w:rsidR="004B02AA">
              <w:rPr>
                <w:rFonts w:asciiTheme="majorBidi" w:eastAsia="Times New Roman" w:hAnsiTheme="majorBidi" w:cstheme="majorBidi"/>
                <w:noProof/>
                <w:color w:val="000000"/>
                <w:sz w:val="21"/>
                <w:szCs w:val="21"/>
              </w:rPr>
              <w:t>]</w:t>
            </w:r>
            <w:r w:rsidRPr="00145D75">
              <w:rPr>
                <w:rFonts w:asciiTheme="majorBidi" w:eastAsia="Times New Roman" w:hAnsiTheme="majorBidi" w:cstheme="majorBidi"/>
                <w:color w:val="000000"/>
                <w:sz w:val="21"/>
                <w:szCs w:val="21"/>
              </w:rPr>
              <w:fldChar w:fldCharType="end"/>
            </w:r>
          </w:p>
        </w:tc>
      </w:tr>
      <w:tr w:rsidR="00E9744E" w14:paraId="01FD8307" w14:textId="77777777" w:rsidTr="0060331C">
        <w:trPr>
          <w:trHeight w:val="253"/>
        </w:trPr>
        <w:tc>
          <w:tcPr>
            <w:tcW w:w="993" w:type="dxa"/>
            <w:vMerge/>
          </w:tcPr>
          <w:p w14:paraId="169FDEE3" w14:textId="77777777" w:rsidR="00E9744E" w:rsidRPr="00145D75" w:rsidRDefault="00E9744E" w:rsidP="00E9744E">
            <w:pPr>
              <w:rPr>
                <w:rFonts w:asciiTheme="majorBidi" w:eastAsia="Times New Roman" w:hAnsiTheme="majorBidi" w:cstheme="majorBidi"/>
                <w:color w:val="000000"/>
                <w:sz w:val="21"/>
                <w:szCs w:val="21"/>
              </w:rPr>
            </w:pPr>
          </w:p>
        </w:tc>
        <w:tc>
          <w:tcPr>
            <w:tcW w:w="1418" w:type="dxa"/>
            <w:vMerge/>
          </w:tcPr>
          <w:p w14:paraId="0E3662F7" w14:textId="77777777" w:rsidR="00E9744E" w:rsidRPr="00145D75" w:rsidRDefault="00E9744E" w:rsidP="00E9744E">
            <w:pPr>
              <w:rPr>
                <w:rFonts w:asciiTheme="majorBidi" w:eastAsia="Times New Roman" w:hAnsiTheme="majorBidi" w:cstheme="majorBidi"/>
                <w:color w:val="000000"/>
                <w:sz w:val="21"/>
                <w:szCs w:val="21"/>
              </w:rPr>
            </w:pPr>
          </w:p>
        </w:tc>
        <w:tc>
          <w:tcPr>
            <w:tcW w:w="709" w:type="dxa"/>
            <w:vMerge/>
          </w:tcPr>
          <w:p w14:paraId="577F4F8F" w14:textId="77777777" w:rsidR="00E9744E" w:rsidRPr="00145D75" w:rsidRDefault="00E9744E" w:rsidP="00E9744E">
            <w:pPr>
              <w:rPr>
                <w:rFonts w:asciiTheme="majorBidi" w:eastAsia="Times New Roman" w:hAnsiTheme="majorBidi" w:cstheme="majorBidi"/>
                <w:color w:val="000000"/>
                <w:sz w:val="21"/>
                <w:szCs w:val="21"/>
              </w:rPr>
            </w:pPr>
          </w:p>
        </w:tc>
        <w:tc>
          <w:tcPr>
            <w:tcW w:w="1559" w:type="dxa"/>
          </w:tcPr>
          <w:p w14:paraId="4A1BF2C5" w14:textId="7AE0292F" w:rsidR="00E9744E" w:rsidRPr="00145D75" w:rsidRDefault="00E9744E" w:rsidP="00E9744E">
            <w:pPr>
              <w:rPr>
                <w:rFonts w:asciiTheme="majorBidi" w:eastAsia="Times New Roman" w:hAnsiTheme="majorBidi" w:cstheme="majorBidi"/>
                <w:color w:val="000000"/>
                <w:sz w:val="21"/>
                <w:szCs w:val="21"/>
              </w:rPr>
            </w:pPr>
            <w:r>
              <w:rPr>
                <w:rFonts w:asciiTheme="majorBidi" w:eastAsia="Times New Roman" w:hAnsiTheme="majorBidi" w:cstheme="majorBidi"/>
                <w:color w:val="000000"/>
                <w:sz w:val="21"/>
                <w:szCs w:val="21"/>
              </w:rPr>
              <w:t>7</w:t>
            </w:r>
            <w:r w:rsidRPr="00145D75">
              <w:rPr>
                <w:rFonts w:asciiTheme="majorBidi" w:eastAsia="Times New Roman" w:hAnsiTheme="majorBidi" w:cstheme="majorBidi"/>
                <w:color w:val="000000"/>
                <w:sz w:val="21"/>
                <w:szCs w:val="21"/>
              </w:rPr>
              <w:t>/First</w:t>
            </w:r>
          </w:p>
        </w:tc>
        <w:tc>
          <w:tcPr>
            <w:tcW w:w="2410" w:type="dxa"/>
            <w:vMerge/>
          </w:tcPr>
          <w:p w14:paraId="2D3D56E5" w14:textId="77777777" w:rsidR="00E9744E" w:rsidRPr="00145D75" w:rsidRDefault="00E9744E" w:rsidP="00E9744E">
            <w:pPr>
              <w:rPr>
                <w:rFonts w:asciiTheme="majorBidi" w:eastAsia="Times New Roman" w:hAnsiTheme="majorBidi" w:cstheme="majorBidi"/>
                <w:color w:val="000000"/>
                <w:sz w:val="21"/>
                <w:szCs w:val="21"/>
              </w:rPr>
            </w:pPr>
          </w:p>
        </w:tc>
        <w:tc>
          <w:tcPr>
            <w:tcW w:w="3118" w:type="dxa"/>
            <w:vMerge/>
          </w:tcPr>
          <w:p w14:paraId="253B552D" w14:textId="77777777" w:rsidR="00E9744E" w:rsidRPr="00145D75" w:rsidRDefault="00E9744E" w:rsidP="00E9744E">
            <w:pPr>
              <w:tabs>
                <w:tab w:val="center" w:pos="1042"/>
              </w:tabs>
              <w:rPr>
                <w:rFonts w:asciiTheme="majorBidi" w:eastAsia="Times New Roman" w:hAnsiTheme="majorBidi" w:cstheme="majorBidi"/>
                <w:color w:val="000000"/>
                <w:sz w:val="21"/>
                <w:szCs w:val="21"/>
              </w:rPr>
            </w:pPr>
          </w:p>
        </w:tc>
        <w:tc>
          <w:tcPr>
            <w:tcW w:w="2835" w:type="dxa"/>
            <w:vMerge/>
          </w:tcPr>
          <w:p w14:paraId="703F6BD9" w14:textId="77777777" w:rsidR="00E9744E" w:rsidRPr="00145D75" w:rsidRDefault="00E9744E" w:rsidP="00E9744E">
            <w:pPr>
              <w:rPr>
                <w:rFonts w:asciiTheme="majorBidi" w:eastAsia="Times New Roman" w:hAnsiTheme="majorBidi" w:cstheme="majorBidi"/>
                <w:color w:val="000000"/>
                <w:sz w:val="21"/>
                <w:szCs w:val="21"/>
              </w:rPr>
            </w:pPr>
          </w:p>
        </w:tc>
        <w:tc>
          <w:tcPr>
            <w:tcW w:w="1134" w:type="dxa"/>
            <w:vMerge/>
          </w:tcPr>
          <w:p w14:paraId="4C194F21" w14:textId="77777777" w:rsidR="00E9744E" w:rsidRPr="00145D75" w:rsidRDefault="00E9744E" w:rsidP="00E9744E">
            <w:pPr>
              <w:rPr>
                <w:rFonts w:asciiTheme="majorBidi" w:eastAsia="Times New Roman" w:hAnsiTheme="majorBidi" w:cstheme="majorBidi"/>
                <w:color w:val="000000"/>
                <w:sz w:val="21"/>
                <w:szCs w:val="21"/>
              </w:rPr>
            </w:pPr>
          </w:p>
        </w:tc>
      </w:tr>
      <w:tr w:rsidR="00E9744E" w14:paraId="4EDCE704" w14:textId="77777777" w:rsidTr="00D70396">
        <w:trPr>
          <w:trHeight w:val="271"/>
        </w:trPr>
        <w:tc>
          <w:tcPr>
            <w:tcW w:w="14176" w:type="dxa"/>
            <w:gridSpan w:val="8"/>
          </w:tcPr>
          <w:p w14:paraId="3B0BCDA4" w14:textId="121CB216" w:rsidR="00E9744E" w:rsidRPr="004E4973" w:rsidRDefault="00E9744E" w:rsidP="00E9744E">
            <w:pPr>
              <w:rPr>
                <w:rFonts w:asciiTheme="majorBidi" w:eastAsia="Times New Roman" w:hAnsiTheme="majorBidi" w:cstheme="majorBidi"/>
                <w:color w:val="000000"/>
                <w:sz w:val="21"/>
                <w:szCs w:val="21"/>
              </w:rPr>
            </w:pPr>
            <w:r w:rsidRPr="00861655">
              <w:rPr>
                <w:rFonts w:asciiTheme="majorBidi" w:eastAsia="Times New Roman" w:hAnsiTheme="majorBidi" w:cstheme="majorBidi"/>
                <w:b/>
                <w:bCs/>
                <w:color w:val="000000"/>
                <w:sz w:val="21"/>
                <w:szCs w:val="21"/>
              </w:rPr>
              <w:t>Cranial mononeuropathy XII</w:t>
            </w:r>
          </w:p>
        </w:tc>
      </w:tr>
      <w:tr w:rsidR="00E9744E" w14:paraId="465A4DD3" w14:textId="77777777" w:rsidTr="0060331C">
        <w:trPr>
          <w:trHeight w:val="43"/>
        </w:trPr>
        <w:tc>
          <w:tcPr>
            <w:tcW w:w="993" w:type="dxa"/>
            <w:vMerge w:val="restart"/>
          </w:tcPr>
          <w:p w14:paraId="3DA8BC36" w14:textId="4E03095A" w:rsidR="00E9744E" w:rsidRPr="004E4973" w:rsidRDefault="00E9744E" w:rsidP="00E9744E">
            <w:pPr>
              <w:rPr>
                <w:rFonts w:asciiTheme="majorBidi" w:eastAsia="Times New Roman" w:hAnsiTheme="majorBidi" w:cstheme="majorBidi"/>
                <w:color w:val="000000"/>
                <w:sz w:val="21"/>
                <w:szCs w:val="21"/>
              </w:rPr>
            </w:pPr>
            <w:r w:rsidRPr="004E4973">
              <w:rPr>
                <w:rFonts w:asciiTheme="majorBidi" w:eastAsia="Times New Roman" w:hAnsiTheme="majorBidi" w:cstheme="majorBidi"/>
                <w:color w:val="000000"/>
                <w:sz w:val="21"/>
                <w:szCs w:val="21"/>
              </w:rPr>
              <w:t>Okayasu</w:t>
            </w:r>
            <w:r>
              <w:rPr>
                <w:rFonts w:asciiTheme="majorBidi" w:eastAsia="Times New Roman" w:hAnsiTheme="majorBidi" w:cstheme="majorBidi"/>
                <w:color w:val="000000"/>
                <w:sz w:val="21"/>
                <w:szCs w:val="21"/>
              </w:rPr>
              <w:t xml:space="preserve"> et al.</w:t>
            </w:r>
            <w:r w:rsidRPr="004E4973">
              <w:rPr>
                <w:rFonts w:asciiTheme="majorBidi" w:eastAsia="Times New Roman" w:hAnsiTheme="majorBidi" w:cstheme="majorBidi"/>
                <w:color w:val="000000"/>
                <w:sz w:val="21"/>
                <w:szCs w:val="21"/>
              </w:rPr>
              <w:t>, 2022</w:t>
            </w:r>
          </w:p>
        </w:tc>
        <w:tc>
          <w:tcPr>
            <w:tcW w:w="1418" w:type="dxa"/>
            <w:vMerge w:val="restart"/>
          </w:tcPr>
          <w:p w14:paraId="0D494241" w14:textId="658AB2C3" w:rsidR="00E9744E" w:rsidRPr="004E4973" w:rsidRDefault="00E9744E" w:rsidP="00E9744E">
            <w:pPr>
              <w:rPr>
                <w:rFonts w:asciiTheme="majorBidi" w:eastAsia="Times New Roman" w:hAnsiTheme="majorBidi" w:cstheme="majorBidi"/>
                <w:color w:val="000000"/>
                <w:sz w:val="21"/>
                <w:szCs w:val="21"/>
              </w:rPr>
            </w:pPr>
            <w:r w:rsidRPr="004E4973">
              <w:rPr>
                <w:rFonts w:asciiTheme="majorBidi" w:eastAsia="Times New Roman" w:hAnsiTheme="majorBidi" w:cstheme="majorBidi"/>
                <w:color w:val="000000"/>
                <w:sz w:val="21"/>
                <w:szCs w:val="21"/>
              </w:rPr>
              <w:t>COVID-19 vaccine</w:t>
            </w:r>
          </w:p>
        </w:tc>
        <w:tc>
          <w:tcPr>
            <w:tcW w:w="709" w:type="dxa"/>
            <w:vMerge w:val="restart"/>
          </w:tcPr>
          <w:p w14:paraId="4E7F7AE6" w14:textId="14F8C05A" w:rsidR="00E9744E" w:rsidRDefault="00E9744E" w:rsidP="00E9744E">
            <w:pPr>
              <w:rPr>
                <w:rFonts w:asciiTheme="majorBidi" w:eastAsia="Times New Roman" w:hAnsiTheme="majorBidi" w:cstheme="majorBidi"/>
                <w:color w:val="000000"/>
                <w:sz w:val="21"/>
                <w:szCs w:val="21"/>
              </w:rPr>
            </w:pPr>
            <w:r w:rsidRPr="004E4973">
              <w:rPr>
                <w:rFonts w:asciiTheme="majorBidi" w:eastAsia="Times New Roman" w:hAnsiTheme="majorBidi" w:cstheme="majorBidi"/>
                <w:color w:val="000000"/>
                <w:sz w:val="21"/>
                <w:szCs w:val="21"/>
              </w:rPr>
              <w:t>1</w:t>
            </w:r>
          </w:p>
        </w:tc>
        <w:tc>
          <w:tcPr>
            <w:tcW w:w="1559" w:type="dxa"/>
          </w:tcPr>
          <w:p w14:paraId="0B9AA7BE" w14:textId="25F80A8C" w:rsidR="00E9744E" w:rsidRPr="004E4973" w:rsidRDefault="00E9744E" w:rsidP="00E9744E">
            <w:pPr>
              <w:rPr>
                <w:rFonts w:asciiTheme="majorBidi" w:eastAsia="Times New Roman" w:hAnsiTheme="majorBidi" w:cstheme="majorBidi"/>
                <w:color w:val="000000"/>
                <w:sz w:val="21"/>
                <w:szCs w:val="21"/>
              </w:rPr>
            </w:pPr>
            <w:r w:rsidRPr="004E4973">
              <w:rPr>
                <w:rFonts w:asciiTheme="majorBidi" w:eastAsia="Times New Roman" w:hAnsiTheme="majorBidi" w:cstheme="majorBidi"/>
                <w:color w:val="000000"/>
                <w:sz w:val="21"/>
                <w:szCs w:val="21"/>
              </w:rPr>
              <w:t>34/M</w:t>
            </w:r>
          </w:p>
        </w:tc>
        <w:tc>
          <w:tcPr>
            <w:tcW w:w="2410" w:type="dxa"/>
            <w:vMerge w:val="restart"/>
          </w:tcPr>
          <w:p w14:paraId="4721E3DD" w14:textId="391000A8" w:rsidR="00E9744E" w:rsidRPr="004E4973" w:rsidRDefault="00E9744E" w:rsidP="00E9744E">
            <w:pPr>
              <w:rPr>
                <w:rFonts w:asciiTheme="majorBidi" w:eastAsia="Times New Roman" w:hAnsiTheme="majorBidi" w:cstheme="majorBidi"/>
                <w:color w:val="000000"/>
                <w:sz w:val="21"/>
                <w:szCs w:val="21"/>
              </w:rPr>
            </w:pPr>
            <w:r w:rsidRPr="004E4973">
              <w:rPr>
                <w:rFonts w:asciiTheme="majorBidi" w:eastAsia="Times New Roman" w:hAnsiTheme="majorBidi" w:cstheme="majorBidi"/>
                <w:color w:val="000000"/>
                <w:sz w:val="21"/>
                <w:szCs w:val="21"/>
              </w:rPr>
              <w:t xml:space="preserve">Dysphasia, tingling on the right side of his tongue, difficulty </w:t>
            </w:r>
            <w:r>
              <w:rPr>
                <w:rFonts w:asciiTheme="majorBidi" w:eastAsia="Times New Roman" w:hAnsiTheme="majorBidi" w:cstheme="majorBidi"/>
                <w:color w:val="000000"/>
                <w:sz w:val="21"/>
                <w:szCs w:val="21"/>
              </w:rPr>
              <w:t xml:space="preserve">in </w:t>
            </w:r>
            <w:r w:rsidRPr="004E4973">
              <w:rPr>
                <w:rFonts w:asciiTheme="majorBidi" w:eastAsia="Times New Roman" w:hAnsiTheme="majorBidi" w:cstheme="majorBidi"/>
                <w:color w:val="000000"/>
                <w:sz w:val="21"/>
                <w:szCs w:val="21"/>
              </w:rPr>
              <w:t>speaking, right scalp tingling</w:t>
            </w:r>
            <w:r w:rsidRPr="004E4973">
              <w:t xml:space="preserve">, </w:t>
            </w:r>
            <w:r w:rsidRPr="004E4973">
              <w:rPr>
                <w:rFonts w:asciiTheme="majorBidi" w:eastAsia="Times New Roman" w:hAnsiTheme="majorBidi" w:cstheme="majorBidi"/>
                <w:color w:val="000000"/>
                <w:sz w:val="21"/>
                <w:szCs w:val="21"/>
              </w:rPr>
              <w:t>right hypoglossal nerve palsy, Mononeuritis multiplex</w:t>
            </w:r>
          </w:p>
        </w:tc>
        <w:tc>
          <w:tcPr>
            <w:tcW w:w="3118" w:type="dxa"/>
            <w:vMerge w:val="restart"/>
          </w:tcPr>
          <w:p w14:paraId="24E6A69C" w14:textId="77777777" w:rsidR="00E9744E" w:rsidRPr="004E4973" w:rsidRDefault="00E9744E" w:rsidP="00E9744E">
            <w:pPr>
              <w:tabs>
                <w:tab w:val="center" w:pos="1042"/>
              </w:tabs>
              <w:rPr>
                <w:rFonts w:asciiTheme="majorBidi" w:eastAsia="Times New Roman" w:hAnsiTheme="majorBidi" w:cstheme="majorBidi"/>
                <w:color w:val="000000"/>
                <w:sz w:val="21"/>
                <w:szCs w:val="21"/>
              </w:rPr>
            </w:pPr>
            <w:r w:rsidRPr="004E4973">
              <w:rPr>
                <w:rFonts w:asciiTheme="majorBidi" w:eastAsia="Times New Roman" w:hAnsiTheme="majorBidi" w:cstheme="majorBidi"/>
                <w:color w:val="000000"/>
                <w:sz w:val="21"/>
                <w:szCs w:val="21"/>
              </w:rPr>
              <w:t>Lab=NL</w:t>
            </w:r>
          </w:p>
          <w:p w14:paraId="3F927FF8" w14:textId="77777777" w:rsidR="00E9744E" w:rsidRPr="004E4973" w:rsidRDefault="00E9744E" w:rsidP="00E9744E">
            <w:pPr>
              <w:tabs>
                <w:tab w:val="center" w:pos="1042"/>
              </w:tabs>
              <w:rPr>
                <w:rFonts w:asciiTheme="majorBidi" w:eastAsia="Times New Roman" w:hAnsiTheme="majorBidi" w:cstheme="majorBidi"/>
                <w:color w:val="000000"/>
                <w:sz w:val="21"/>
                <w:szCs w:val="21"/>
              </w:rPr>
            </w:pPr>
            <w:r w:rsidRPr="004E4973">
              <w:rPr>
                <w:rFonts w:asciiTheme="majorBidi" w:eastAsia="Times New Roman" w:hAnsiTheme="majorBidi" w:cstheme="majorBidi"/>
                <w:color w:val="000000"/>
                <w:sz w:val="21"/>
                <w:szCs w:val="21"/>
              </w:rPr>
              <w:lastRenderedPageBreak/>
              <w:t>MRI (Brain)=Unremarkable</w:t>
            </w:r>
          </w:p>
          <w:p w14:paraId="72442A01" w14:textId="77777777" w:rsidR="00E9744E" w:rsidRPr="004E4973" w:rsidRDefault="00E9744E" w:rsidP="00E9744E">
            <w:pPr>
              <w:tabs>
                <w:tab w:val="center" w:pos="1042"/>
              </w:tabs>
              <w:rPr>
                <w:rFonts w:asciiTheme="majorBidi" w:eastAsia="Times New Roman" w:hAnsiTheme="majorBidi" w:cstheme="majorBidi"/>
                <w:color w:val="000000"/>
                <w:sz w:val="21"/>
                <w:szCs w:val="21"/>
              </w:rPr>
            </w:pPr>
            <w:r w:rsidRPr="004E4973">
              <w:rPr>
                <w:rFonts w:asciiTheme="majorBidi" w:eastAsia="Times New Roman" w:hAnsiTheme="majorBidi" w:cstheme="majorBidi"/>
                <w:color w:val="000000"/>
                <w:sz w:val="21"/>
                <w:szCs w:val="21"/>
              </w:rPr>
              <w:t xml:space="preserve">CT(Brain)=Unremarkable </w:t>
            </w:r>
          </w:p>
          <w:p w14:paraId="3C0C4B32" w14:textId="77777777" w:rsidR="00E9744E" w:rsidRPr="004E4973" w:rsidRDefault="00E9744E" w:rsidP="00E9744E">
            <w:pPr>
              <w:tabs>
                <w:tab w:val="center" w:pos="1042"/>
              </w:tabs>
              <w:rPr>
                <w:rFonts w:asciiTheme="majorBidi" w:eastAsia="Times New Roman" w:hAnsiTheme="majorBidi" w:cstheme="majorBidi"/>
                <w:color w:val="000000"/>
                <w:sz w:val="21"/>
                <w:szCs w:val="21"/>
              </w:rPr>
            </w:pPr>
            <w:r w:rsidRPr="004E4973">
              <w:rPr>
                <w:rFonts w:asciiTheme="majorBidi" w:eastAsia="Times New Roman" w:hAnsiTheme="majorBidi" w:cstheme="majorBidi"/>
                <w:color w:val="000000"/>
                <w:sz w:val="21"/>
                <w:szCs w:val="21"/>
              </w:rPr>
              <w:t>lumbar puncture=NL</w:t>
            </w:r>
          </w:p>
          <w:p w14:paraId="3EAD871E" w14:textId="77777777" w:rsidR="00E9744E" w:rsidRPr="004E4973" w:rsidRDefault="00E9744E" w:rsidP="00E9744E">
            <w:pPr>
              <w:tabs>
                <w:tab w:val="center" w:pos="1042"/>
              </w:tabs>
              <w:rPr>
                <w:rFonts w:asciiTheme="majorBidi" w:eastAsia="Times New Roman" w:hAnsiTheme="majorBidi" w:cstheme="majorBidi"/>
                <w:color w:val="000000"/>
                <w:sz w:val="21"/>
                <w:szCs w:val="21"/>
              </w:rPr>
            </w:pPr>
            <w:r w:rsidRPr="004E4973">
              <w:rPr>
                <w:rFonts w:asciiTheme="majorBidi" w:eastAsia="Times New Roman" w:hAnsiTheme="majorBidi" w:cstheme="majorBidi"/>
                <w:color w:val="000000"/>
                <w:sz w:val="21"/>
                <w:szCs w:val="21"/>
              </w:rPr>
              <w:t>CT and MRI (Lumbar)=</w:t>
            </w:r>
            <w:r w:rsidRPr="004E4973">
              <w:t xml:space="preserve"> </w:t>
            </w:r>
            <w:r w:rsidRPr="004E4973">
              <w:rPr>
                <w:rFonts w:asciiTheme="majorBidi" w:eastAsia="Times New Roman" w:hAnsiTheme="majorBidi" w:cstheme="majorBidi"/>
                <w:color w:val="000000"/>
                <w:sz w:val="21"/>
                <w:szCs w:val="21"/>
              </w:rPr>
              <w:t>Acute kidney injury</w:t>
            </w:r>
          </w:p>
          <w:p w14:paraId="22256E74" w14:textId="77777777" w:rsidR="00E9744E" w:rsidRPr="004E4973" w:rsidRDefault="00E9744E" w:rsidP="00E9744E">
            <w:pPr>
              <w:tabs>
                <w:tab w:val="center" w:pos="1042"/>
              </w:tabs>
              <w:rPr>
                <w:rFonts w:asciiTheme="majorBidi" w:eastAsia="Times New Roman" w:hAnsiTheme="majorBidi" w:cstheme="majorBidi"/>
                <w:color w:val="000000"/>
                <w:sz w:val="21"/>
                <w:szCs w:val="21"/>
              </w:rPr>
            </w:pPr>
            <w:r w:rsidRPr="004E4973">
              <w:rPr>
                <w:rFonts w:asciiTheme="majorBidi" w:eastAsia="Times New Roman" w:hAnsiTheme="majorBidi" w:cstheme="majorBidi"/>
                <w:color w:val="000000"/>
                <w:sz w:val="21"/>
                <w:szCs w:val="21"/>
              </w:rPr>
              <w:t>NCS=NL</w:t>
            </w:r>
          </w:p>
          <w:p w14:paraId="7A2F65D4" w14:textId="110B28D7" w:rsidR="00E9744E" w:rsidRDefault="00E9744E" w:rsidP="00E9744E">
            <w:pPr>
              <w:tabs>
                <w:tab w:val="center" w:pos="1042"/>
              </w:tabs>
              <w:rPr>
                <w:rFonts w:asciiTheme="majorBidi" w:eastAsia="Times New Roman" w:hAnsiTheme="majorBidi" w:cstheme="majorBidi"/>
                <w:color w:val="000000"/>
                <w:sz w:val="21"/>
                <w:szCs w:val="21"/>
              </w:rPr>
            </w:pPr>
            <w:r w:rsidRPr="004E4973">
              <w:rPr>
                <w:rFonts w:asciiTheme="majorBidi" w:eastAsia="Times New Roman" w:hAnsiTheme="majorBidi" w:cstheme="majorBidi"/>
                <w:color w:val="000000"/>
                <w:sz w:val="21"/>
                <w:szCs w:val="21"/>
              </w:rPr>
              <w:t xml:space="preserve">MRI(Upper arm)=Unremarkable </w:t>
            </w:r>
          </w:p>
        </w:tc>
        <w:tc>
          <w:tcPr>
            <w:tcW w:w="2835" w:type="dxa"/>
            <w:vMerge w:val="restart"/>
          </w:tcPr>
          <w:p w14:paraId="2965AF72" w14:textId="0222DA72" w:rsidR="00F6653E" w:rsidRDefault="00F6653E" w:rsidP="00E9744E">
            <w:pPr>
              <w:rPr>
                <w:rFonts w:asciiTheme="majorBidi" w:eastAsia="Times New Roman" w:hAnsiTheme="majorBidi" w:cstheme="majorBidi"/>
                <w:color w:val="000000"/>
                <w:sz w:val="21"/>
                <w:szCs w:val="21"/>
              </w:rPr>
            </w:pPr>
          </w:p>
          <w:p w14:paraId="07628056" w14:textId="3F869888" w:rsidR="00F6653E" w:rsidRPr="004E4973" w:rsidRDefault="00F6653E">
            <w:pPr>
              <w:rPr>
                <w:rFonts w:asciiTheme="majorBidi" w:eastAsia="Times New Roman" w:hAnsiTheme="majorBidi" w:cstheme="majorBidi"/>
                <w:color w:val="000000"/>
                <w:sz w:val="21"/>
                <w:szCs w:val="21"/>
              </w:rPr>
            </w:pPr>
            <w:r w:rsidRPr="00F6653E">
              <w:rPr>
                <w:rFonts w:asciiTheme="majorBidi" w:eastAsia="Times New Roman" w:hAnsiTheme="majorBidi" w:cstheme="majorBidi"/>
                <w:color w:val="000000"/>
                <w:sz w:val="21"/>
                <w:szCs w:val="21"/>
              </w:rPr>
              <w:lastRenderedPageBreak/>
              <w:t xml:space="preserve">The patient received IVIG, </w:t>
            </w:r>
            <w:r w:rsidR="002D787C">
              <w:rPr>
                <w:rFonts w:asciiTheme="majorBidi" w:eastAsia="Times New Roman" w:hAnsiTheme="majorBidi" w:cstheme="majorBidi"/>
                <w:color w:val="000000"/>
                <w:sz w:val="21"/>
                <w:szCs w:val="21"/>
              </w:rPr>
              <w:t>p</w:t>
            </w:r>
            <w:r w:rsidRPr="00F6653E">
              <w:rPr>
                <w:rFonts w:asciiTheme="majorBidi" w:eastAsia="Times New Roman" w:hAnsiTheme="majorBidi" w:cstheme="majorBidi"/>
                <w:color w:val="000000"/>
                <w:sz w:val="21"/>
                <w:szCs w:val="21"/>
              </w:rPr>
              <w:t>rednisolone, IVMP, and Valacyclovir, which resulted in an improvement in his signs and symptoms, and he was transferred to a rehabilitation center</w:t>
            </w:r>
          </w:p>
        </w:tc>
        <w:tc>
          <w:tcPr>
            <w:tcW w:w="1134" w:type="dxa"/>
            <w:vMerge w:val="restart"/>
          </w:tcPr>
          <w:p w14:paraId="68E222B4" w14:textId="356ECA60" w:rsidR="00E9744E" w:rsidRPr="004E4973" w:rsidRDefault="00E9744E" w:rsidP="004B02AA">
            <w:pPr>
              <w:rPr>
                <w:rFonts w:asciiTheme="majorBidi" w:eastAsia="Times New Roman" w:hAnsiTheme="majorBidi" w:cstheme="majorBidi"/>
                <w:color w:val="000000"/>
                <w:sz w:val="21"/>
                <w:szCs w:val="21"/>
              </w:rPr>
            </w:pPr>
            <w:r w:rsidRPr="004E4973">
              <w:rPr>
                <w:rFonts w:asciiTheme="majorBidi" w:eastAsia="Times New Roman" w:hAnsiTheme="majorBidi" w:cstheme="majorBidi"/>
                <w:color w:val="000000"/>
                <w:sz w:val="21"/>
                <w:szCs w:val="21"/>
              </w:rPr>
              <w:lastRenderedPageBreak/>
              <w:fldChar w:fldCharType="begin"/>
            </w:r>
            <w:r w:rsidR="004B02AA">
              <w:rPr>
                <w:rFonts w:asciiTheme="majorBidi" w:eastAsia="Times New Roman" w:hAnsiTheme="majorBidi" w:cstheme="majorBidi"/>
                <w:color w:val="000000"/>
                <w:sz w:val="21"/>
                <w:szCs w:val="21"/>
              </w:rPr>
              <w:instrText xml:space="preserve"> ADDIN EN.CITE &lt;EndNote&gt;&lt;Cite&gt;&lt;Author&gt;Okayasu&lt;/Author&gt;&lt;Year&gt;2022&lt;/Year&gt;&lt;RecNum&gt;563&lt;/RecNum&gt;&lt;DisplayText&gt;[110]&lt;/DisplayText&gt;&lt;record&gt;&lt;rec-number&gt;563&lt;/rec-number&gt;&lt;foreign-keys&gt;&lt;key app="EN" db-id="eteptp0zotfw04ezp0sx5pzuxse2vr5xf50a" timestamp="1726076182"&gt;563&lt;/key&gt;&lt;/foreign-keys&gt;&lt;ref-type name="Journal Article"&gt;17&lt;/ref-type&gt;&lt;contributors&gt;&lt;authors&gt;&lt;author&gt;Okayasu, T.&lt;/author&gt;&lt;author&gt;Ohta, R.&lt;/author&gt;&lt;author&gt;Yamane, F.&lt;/author&gt;&lt;author&gt;Abe, S.&lt;/author&gt;&lt;author&gt;Sano, C.&lt;/author&gt;&lt;/authors&gt;&lt;/contributors&gt;&lt;auth-address&gt;Family Medicine, International University of Health and Welfare, Tokyo, JPN.&amp;#xD;Community Care, Unnan City Hospital, Shimane, JPN.&amp;#xD;Neurology, Shimane Medical University Hospital, Izumo, JPN.&amp;#xD;Community Medicine Management, Shimane Medical University Hospital, Izumo, JPN.&lt;/auth-address&gt;&lt;titles&gt;&lt;title&gt;Hypoglossal Nerve Palsy Following COVID-19 Vaccination in a Young Adult Complicated by Various Medicines&lt;/title&gt;&lt;secondary-title&gt;Cureus&lt;/secondary-title&gt;&lt;/titles&gt;&lt;periodical&gt;&lt;full-title&gt;Cureus&lt;/full-title&gt;&lt;abbr-1&gt;Cureus&lt;/abbr-1&gt;&lt;/periodical&gt;&lt;pages&gt;e29212&lt;/pages&gt;&lt;volume&gt;14&lt;/volume&gt;&lt;number&gt;9&lt;/number&gt;&lt;edition&gt;20220915&lt;/edition&gt;&lt;keywords&gt;&lt;keyword&gt;covid-19 vaccination&lt;/keyword&gt;&lt;keyword&gt;extremity paralysis&lt;/keyword&gt;&lt;keyword&gt;general medicine&lt;/keyword&gt;&lt;keyword&gt;hypoglossal nerve palsy&lt;/keyword&gt;&lt;keyword&gt;immunoglobulin infusion&lt;/keyword&gt;&lt;keyword&gt;mononeuritis multiplex&lt;/keyword&gt;&lt;keyword&gt;rural hospital&lt;/keyword&gt;&lt;keyword&gt;steroid&lt;/keyword&gt;&lt;/keywords&gt;&lt;dates&gt;&lt;year&gt;2022&lt;/year&gt;&lt;pub-dates&gt;&lt;date&gt;Sep&lt;/date&gt;&lt;/pub-dates&gt;&lt;/dates&gt;&lt;isbn&gt;2168-8184 (Print)&amp;#xD;2168-8184&lt;/isbn&gt;&lt;accession-num&gt;36259036&lt;/accession-num&gt;&lt;urls&gt;&lt;/urls&gt;&lt;custom1&gt;The authors have declared that no competing interests exist.&lt;/custom1&gt;&lt;custom2&gt;PMC9569189&lt;/custom2&gt;&lt;electronic-resource-num&gt;10.7759/cureus.29212&lt;/electronic-resource-num&gt;&lt;remote-database-provider&gt;NLM&lt;/remote-database-provider&gt;&lt;language&gt;eng&lt;/language&gt;&lt;/record&gt;&lt;/Cite&gt;&lt;/EndNote&gt;</w:instrText>
            </w:r>
            <w:r w:rsidRPr="004E4973">
              <w:rPr>
                <w:rFonts w:asciiTheme="majorBidi" w:eastAsia="Times New Roman" w:hAnsiTheme="majorBidi" w:cstheme="majorBidi"/>
                <w:color w:val="000000"/>
                <w:sz w:val="21"/>
                <w:szCs w:val="21"/>
              </w:rPr>
              <w:fldChar w:fldCharType="separate"/>
            </w:r>
            <w:r w:rsidR="004B02AA">
              <w:rPr>
                <w:rFonts w:asciiTheme="majorBidi" w:eastAsia="Times New Roman" w:hAnsiTheme="majorBidi" w:cstheme="majorBidi"/>
                <w:noProof/>
                <w:color w:val="000000"/>
                <w:sz w:val="21"/>
                <w:szCs w:val="21"/>
              </w:rPr>
              <w:t>[</w:t>
            </w:r>
            <w:hyperlink w:anchor="_ENREF_110" w:tooltip="Okayasu, 2022 #563" w:history="1">
              <w:r w:rsidR="004B02AA" w:rsidRPr="004B02AA">
                <w:rPr>
                  <w:rStyle w:val="ab"/>
                </w:rPr>
                <w:t>110</w:t>
              </w:r>
            </w:hyperlink>
            <w:r w:rsidR="004B02AA">
              <w:rPr>
                <w:rFonts w:asciiTheme="majorBidi" w:eastAsia="Times New Roman" w:hAnsiTheme="majorBidi" w:cstheme="majorBidi"/>
                <w:noProof/>
                <w:color w:val="000000"/>
                <w:sz w:val="21"/>
                <w:szCs w:val="21"/>
              </w:rPr>
              <w:t>]</w:t>
            </w:r>
            <w:r w:rsidRPr="004E4973">
              <w:rPr>
                <w:rFonts w:asciiTheme="majorBidi" w:eastAsia="Times New Roman" w:hAnsiTheme="majorBidi" w:cstheme="majorBidi"/>
                <w:color w:val="000000"/>
                <w:sz w:val="21"/>
                <w:szCs w:val="21"/>
              </w:rPr>
              <w:fldChar w:fldCharType="end"/>
            </w:r>
          </w:p>
        </w:tc>
      </w:tr>
      <w:tr w:rsidR="00E9744E" w14:paraId="37637703" w14:textId="77777777" w:rsidTr="0060331C">
        <w:trPr>
          <w:trHeight w:val="1464"/>
        </w:trPr>
        <w:tc>
          <w:tcPr>
            <w:tcW w:w="993" w:type="dxa"/>
            <w:vMerge/>
          </w:tcPr>
          <w:p w14:paraId="68A7D4A8" w14:textId="77777777" w:rsidR="00E9744E" w:rsidRPr="004E4973" w:rsidRDefault="00E9744E" w:rsidP="00E9744E">
            <w:pPr>
              <w:rPr>
                <w:rFonts w:asciiTheme="majorBidi" w:eastAsia="Times New Roman" w:hAnsiTheme="majorBidi" w:cstheme="majorBidi"/>
                <w:color w:val="000000"/>
                <w:sz w:val="21"/>
                <w:szCs w:val="21"/>
              </w:rPr>
            </w:pPr>
          </w:p>
        </w:tc>
        <w:tc>
          <w:tcPr>
            <w:tcW w:w="1418" w:type="dxa"/>
            <w:vMerge/>
          </w:tcPr>
          <w:p w14:paraId="09961B22" w14:textId="77777777" w:rsidR="00E9744E" w:rsidRPr="004E4973" w:rsidRDefault="00E9744E" w:rsidP="00E9744E">
            <w:pPr>
              <w:rPr>
                <w:rFonts w:asciiTheme="majorBidi" w:eastAsia="Times New Roman" w:hAnsiTheme="majorBidi" w:cstheme="majorBidi"/>
                <w:color w:val="000000"/>
                <w:sz w:val="21"/>
                <w:szCs w:val="21"/>
              </w:rPr>
            </w:pPr>
          </w:p>
        </w:tc>
        <w:tc>
          <w:tcPr>
            <w:tcW w:w="709" w:type="dxa"/>
            <w:vMerge/>
          </w:tcPr>
          <w:p w14:paraId="5E9BA29E" w14:textId="77777777" w:rsidR="00E9744E" w:rsidRPr="004E4973" w:rsidRDefault="00E9744E" w:rsidP="00E9744E">
            <w:pPr>
              <w:rPr>
                <w:rFonts w:asciiTheme="majorBidi" w:eastAsia="Times New Roman" w:hAnsiTheme="majorBidi" w:cstheme="majorBidi"/>
                <w:color w:val="000000"/>
                <w:sz w:val="21"/>
                <w:szCs w:val="21"/>
              </w:rPr>
            </w:pPr>
          </w:p>
        </w:tc>
        <w:tc>
          <w:tcPr>
            <w:tcW w:w="1559" w:type="dxa"/>
          </w:tcPr>
          <w:p w14:paraId="13BA7B3E" w14:textId="37B96C22" w:rsidR="00E9744E" w:rsidRPr="004E4973" w:rsidRDefault="00E9744E" w:rsidP="00E9744E">
            <w:pPr>
              <w:rPr>
                <w:rFonts w:asciiTheme="majorBidi" w:eastAsia="Times New Roman" w:hAnsiTheme="majorBidi" w:cstheme="majorBidi"/>
                <w:color w:val="000000"/>
                <w:sz w:val="21"/>
                <w:szCs w:val="21"/>
              </w:rPr>
            </w:pPr>
            <w:r w:rsidRPr="00CB1D0A">
              <w:rPr>
                <w:rFonts w:asciiTheme="majorBidi" w:eastAsia="Times New Roman" w:hAnsiTheme="majorBidi" w:cstheme="majorBidi"/>
                <w:color w:val="000000"/>
                <w:sz w:val="21"/>
                <w:szCs w:val="21"/>
              </w:rPr>
              <w:t>3/Third</w:t>
            </w:r>
          </w:p>
        </w:tc>
        <w:tc>
          <w:tcPr>
            <w:tcW w:w="2410" w:type="dxa"/>
            <w:vMerge/>
          </w:tcPr>
          <w:p w14:paraId="7416A5F4" w14:textId="77777777" w:rsidR="00E9744E" w:rsidRPr="004E4973" w:rsidRDefault="00E9744E" w:rsidP="00E9744E">
            <w:pPr>
              <w:rPr>
                <w:rFonts w:asciiTheme="majorBidi" w:eastAsia="Times New Roman" w:hAnsiTheme="majorBidi" w:cstheme="majorBidi"/>
                <w:color w:val="000000"/>
                <w:sz w:val="21"/>
                <w:szCs w:val="21"/>
              </w:rPr>
            </w:pPr>
          </w:p>
        </w:tc>
        <w:tc>
          <w:tcPr>
            <w:tcW w:w="3118" w:type="dxa"/>
            <w:vMerge/>
          </w:tcPr>
          <w:p w14:paraId="23E976D5" w14:textId="77777777" w:rsidR="00E9744E" w:rsidRPr="004E4973" w:rsidRDefault="00E9744E" w:rsidP="00E9744E">
            <w:pPr>
              <w:tabs>
                <w:tab w:val="center" w:pos="1042"/>
              </w:tabs>
              <w:rPr>
                <w:rFonts w:asciiTheme="majorBidi" w:eastAsia="Times New Roman" w:hAnsiTheme="majorBidi" w:cstheme="majorBidi"/>
                <w:color w:val="000000"/>
                <w:sz w:val="21"/>
                <w:szCs w:val="21"/>
              </w:rPr>
            </w:pPr>
          </w:p>
        </w:tc>
        <w:tc>
          <w:tcPr>
            <w:tcW w:w="2835" w:type="dxa"/>
            <w:vMerge/>
          </w:tcPr>
          <w:p w14:paraId="4E808027" w14:textId="77777777" w:rsidR="00E9744E" w:rsidRPr="004E4973" w:rsidRDefault="00E9744E" w:rsidP="00E9744E">
            <w:pPr>
              <w:rPr>
                <w:rFonts w:asciiTheme="majorBidi" w:eastAsia="Times New Roman" w:hAnsiTheme="majorBidi" w:cstheme="majorBidi"/>
                <w:color w:val="000000"/>
                <w:sz w:val="21"/>
                <w:szCs w:val="21"/>
              </w:rPr>
            </w:pPr>
          </w:p>
        </w:tc>
        <w:tc>
          <w:tcPr>
            <w:tcW w:w="1134" w:type="dxa"/>
            <w:vMerge/>
          </w:tcPr>
          <w:p w14:paraId="32C1298B" w14:textId="77777777" w:rsidR="00E9744E" w:rsidRPr="004E4973" w:rsidRDefault="00E9744E" w:rsidP="00E9744E">
            <w:pPr>
              <w:rPr>
                <w:rFonts w:asciiTheme="majorBidi" w:eastAsia="Times New Roman" w:hAnsiTheme="majorBidi" w:cstheme="majorBidi"/>
                <w:color w:val="000000"/>
                <w:sz w:val="21"/>
                <w:szCs w:val="21"/>
              </w:rPr>
            </w:pPr>
          </w:p>
        </w:tc>
      </w:tr>
    </w:tbl>
    <w:p w14:paraId="540525DB" w14:textId="77777777" w:rsidR="00373F9F" w:rsidRDefault="00373F9F" w:rsidP="00373F9F">
      <w:pPr>
        <w:rPr>
          <w:rFonts w:asciiTheme="majorBidi" w:eastAsia="Times New Roman" w:hAnsiTheme="majorBidi" w:cstheme="majorBidi"/>
          <w:b/>
          <w:bCs/>
          <w:color w:val="000000"/>
          <w:sz w:val="21"/>
          <w:szCs w:val="21"/>
        </w:rPr>
      </w:pPr>
      <w:bookmarkStart w:id="1" w:name="_Hlk113739450"/>
    </w:p>
    <w:p w14:paraId="6D3A3279" w14:textId="6E4F0674" w:rsidR="00B1136C" w:rsidRPr="00373F9F" w:rsidRDefault="00373F9F">
      <w:pPr>
        <w:jc w:val="both"/>
        <w:sectPr w:rsidR="00B1136C" w:rsidRPr="00373F9F" w:rsidSect="00671045">
          <w:pgSz w:w="15840" w:h="12240" w:orient="landscape"/>
          <w:pgMar w:top="1440" w:right="1440" w:bottom="1440" w:left="1440" w:header="720" w:footer="720" w:gutter="0"/>
          <w:cols w:space="720"/>
          <w:docGrid w:linePitch="360"/>
        </w:sectPr>
      </w:pPr>
      <w:r w:rsidRPr="000566FA">
        <w:rPr>
          <w:rFonts w:asciiTheme="majorBidi" w:eastAsia="Times New Roman" w:hAnsiTheme="majorBidi" w:cstheme="majorBidi"/>
          <w:b/>
          <w:bCs/>
          <w:i/>
          <w:iCs/>
          <w:color w:val="000000"/>
          <w:sz w:val="21"/>
          <w:szCs w:val="21"/>
        </w:rPr>
        <w:t>Abbreviations:</w:t>
      </w:r>
      <w:r>
        <w:rPr>
          <w:rFonts w:asciiTheme="majorBidi" w:eastAsia="Times New Roman" w:hAnsiTheme="majorBidi" w:cstheme="majorBidi"/>
          <w:i/>
          <w:iCs/>
          <w:color w:val="000000"/>
          <w:sz w:val="21"/>
          <w:szCs w:val="21"/>
        </w:rPr>
        <w:t xml:space="preserve"> </w:t>
      </w:r>
      <w:r w:rsidRPr="00FB453E">
        <w:rPr>
          <w:rFonts w:asciiTheme="majorBidi" w:eastAsia="Times New Roman" w:hAnsiTheme="majorBidi" w:cstheme="majorBidi"/>
          <w:i/>
          <w:iCs/>
          <w:color w:val="000000"/>
          <w:sz w:val="21"/>
          <w:szCs w:val="21"/>
        </w:rPr>
        <w:t>18F-FDG, 18F-fludeoxyglucose</w:t>
      </w:r>
      <w:r>
        <w:rPr>
          <w:rFonts w:asciiTheme="majorBidi" w:eastAsia="Times New Roman" w:hAnsiTheme="majorBidi" w:cstheme="majorBidi"/>
          <w:i/>
          <w:iCs/>
          <w:color w:val="000000"/>
          <w:sz w:val="21"/>
          <w:szCs w:val="21"/>
        </w:rPr>
        <w:t xml:space="preserve">; </w:t>
      </w:r>
      <w:r w:rsidRPr="00FB453E">
        <w:rPr>
          <w:rFonts w:asciiTheme="majorBidi" w:eastAsia="Times New Roman" w:hAnsiTheme="majorBidi" w:cstheme="majorBidi"/>
          <w:i/>
          <w:iCs/>
          <w:color w:val="000000"/>
          <w:sz w:val="21"/>
          <w:szCs w:val="21"/>
        </w:rPr>
        <w:t xml:space="preserve">A/D, albuminocytologic dissociation; </w:t>
      </w:r>
      <w:r w:rsidR="008257D6" w:rsidRPr="00516F57">
        <w:rPr>
          <w:rFonts w:asciiTheme="majorBidi" w:eastAsia="Times New Roman" w:hAnsiTheme="majorBidi" w:cstheme="majorBidi"/>
          <w:i/>
          <w:iCs/>
          <w:color w:val="000000"/>
          <w:sz w:val="21"/>
          <w:szCs w:val="21"/>
        </w:rPr>
        <w:t>AchR, anti-acetylcholine receptor</w:t>
      </w:r>
      <w:r w:rsidR="008257D6">
        <w:rPr>
          <w:rFonts w:asciiTheme="majorBidi" w:eastAsia="Times New Roman" w:hAnsiTheme="majorBidi" w:cstheme="majorBidi"/>
          <w:i/>
          <w:iCs/>
          <w:color w:val="000000"/>
          <w:sz w:val="21"/>
          <w:szCs w:val="21"/>
        </w:rPr>
        <w:t xml:space="preserve">; </w:t>
      </w:r>
      <w:r w:rsidRPr="00FB453E">
        <w:rPr>
          <w:rFonts w:asciiTheme="majorBidi" w:eastAsia="Times New Roman" w:hAnsiTheme="majorBidi" w:cstheme="majorBidi"/>
          <w:i/>
          <w:iCs/>
          <w:color w:val="000000"/>
          <w:sz w:val="21"/>
          <w:szCs w:val="21"/>
        </w:rPr>
        <w:t>ADM, Abductor Digiti Minimi; AEP, Auditory Evoked Potentials; AIDP, Acute inflammatory demyelinating polyneuropathy; AIN, Anterior Interosseous Nerve; AMAN, Acute Motor Axonal Neuropathy; AMSAN, Acute Motor-Sensory Axonal Neuropath; ANA, Antinuclear Antibody; ANCA, Antineutrophil Cytoplasmic Antibodies; APB, Abductor Pollicis Brevis; BCC, basal cell cancer; BECOV2D, Biological E COVID-19</w:t>
      </w:r>
      <w:r w:rsidR="007C3198">
        <w:rPr>
          <w:rFonts w:asciiTheme="majorBidi" w:eastAsia="Times New Roman" w:hAnsiTheme="majorBidi" w:cstheme="majorBidi"/>
          <w:i/>
          <w:iCs/>
          <w:color w:val="000000"/>
          <w:sz w:val="21"/>
          <w:szCs w:val="21"/>
        </w:rPr>
        <w:t xml:space="preserve"> (</w:t>
      </w:r>
      <w:r w:rsidR="007C3198" w:rsidRPr="007C3198">
        <w:rPr>
          <w:rFonts w:asciiTheme="majorBidi" w:eastAsia="Times New Roman" w:hAnsiTheme="majorBidi" w:cstheme="majorBidi"/>
          <w:i/>
          <w:iCs/>
          <w:color w:val="000000"/>
          <w:sz w:val="21"/>
          <w:szCs w:val="21"/>
        </w:rPr>
        <w:t xml:space="preserve">Corbevax </w:t>
      </w:r>
      <w:r w:rsidR="007C3198">
        <w:rPr>
          <w:rFonts w:asciiTheme="majorBidi" w:eastAsia="Times New Roman" w:hAnsiTheme="majorBidi" w:cstheme="majorBidi"/>
          <w:i/>
          <w:iCs/>
          <w:color w:val="000000"/>
          <w:sz w:val="21"/>
          <w:szCs w:val="21"/>
        </w:rPr>
        <w:t>COVID-19 vaccine)</w:t>
      </w:r>
      <w:r w:rsidRPr="00FB453E">
        <w:rPr>
          <w:rFonts w:asciiTheme="majorBidi" w:eastAsia="Times New Roman" w:hAnsiTheme="majorBidi" w:cstheme="majorBidi"/>
          <w:i/>
          <w:iCs/>
          <w:color w:val="000000"/>
          <w:sz w:val="21"/>
          <w:szCs w:val="21"/>
        </w:rPr>
        <w:t xml:space="preserve">; BNT, </w:t>
      </w:r>
      <w:r w:rsidR="003F3A2E" w:rsidRPr="003F3A2E">
        <w:rPr>
          <w:rFonts w:asciiTheme="majorBidi" w:eastAsia="Times New Roman" w:hAnsiTheme="majorBidi" w:cstheme="majorBidi"/>
          <w:i/>
          <w:iCs/>
          <w:color w:val="000000"/>
          <w:sz w:val="21"/>
          <w:szCs w:val="21"/>
        </w:rPr>
        <w:t>BNT162b2</w:t>
      </w:r>
      <w:r w:rsidR="003F3A2E">
        <w:rPr>
          <w:rFonts w:asciiTheme="majorBidi" w:eastAsia="Times New Roman" w:hAnsiTheme="majorBidi" w:cstheme="majorBidi"/>
          <w:i/>
          <w:iCs/>
          <w:color w:val="000000"/>
          <w:sz w:val="21"/>
          <w:szCs w:val="21"/>
        </w:rPr>
        <w:t xml:space="preserve"> (</w:t>
      </w:r>
      <w:r w:rsidRPr="00FB453E">
        <w:rPr>
          <w:rFonts w:asciiTheme="majorBidi" w:eastAsia="Times New Roman" w:hAnsiTheme="majorBidi" w:cstheme="majorBidi"/>
          <w:i/>
          <w:iCs/>
          <w:color w:val="000000"/>
          <w:sz w:val="21"/>
          <w:szCs w:val="21"/>
        </w:rPr>
        <w:t>Pfizer-BioNTech</w:t>
      </w:r>
      <w:r w:rsidR="007C3198" w:rsidRPr="007C3198">
        <w:rPr>
          <w:rFonts w:asciiTheme="majorBidi" w:eastAsia="Times New Roman" w:hAnsiTheme="majorBidi" w:cstheme="majorBidi"/>
          <w:i/>
          <w:iCs/>
          <w:color w:val="000000"/>
          <w:sz w:val="21"/>
          <w:szCs w:val="21"/>
        </w:rPr>
        <w:t xml:space="preserve"> </w:t>
      </w:r>
      <w:r w:rsidR="007C3198">
        <w:rPr>
          <w:rFonts w:asciiTheme="majorBidi" w:eastAsia="Times New Roman" w:hAnsiTheme="majorBidi" w:cstheme="majorBidi"/>
          <w:i/>
          <w:iCs/>
          <w:color w:val="000000"/>
          <w:sz w:val="21"/>
          <w:szCs w:val="21"/>
        </w:rPr>
        <w:t>COVID-19 vaccine</w:t>
      </w:r>
      <w:r w:rsidR="003F3A2E">
        <w:rPr>
          <w:rFonts w:asciiTheme="majorBidi" w:eastAsia="Times New Roman" w:hAnsiTheme="majorBidi" w:cstheme="majorBidi"/>
          <w:i/>
          <w:iCs/>
          <w:color w:val="000000"/>
          <w:sz w:val="21"/>
          <w:szCs w:val="21"/>
        </w:rPr>
        <w:t>)</w:t>
      </w:r>
      <w:r w:rsidRPr="00FB453E">
        <w:rPr>
          <w:rFonts w:asciiTheme="majorBidi" w:eastAsia="Times New Roman" w:hAnsiTheme="majorBidi" w:cstheme="majorBidi"/>
          <w:i/>
          <w:iCs/>
          <w:color w:val="000000"/>
          <w:sz w:val="21"/>
          <w:szCs w:val="21"/>
        </w:rPr>
        <w:t xml:space="preserve">; CAD, Coronary Artery Disease; C, Cervical; CB, Conduction block; CBC, Complete Blood Count; CIDP, Chronic inflammatory demyelinating polyradiculoneuropathy; CMAP, Compound muscle action potential; CoronaVac, Sinovac COVID-19 Vaccine; COVID-19, Coronavirus Disease 2019; CRP, C-Reactive Protein; CSF, Cerebrospinal fluid; CTA, Computed tomography angiography; CT, Computed tomography; CV, Conduction Velocity; DM, Diabetes mellitus; DML, Distal motor latency; DTR, deep tendon reflexes; ECG, Electrocardiography; EDC, Extensor Digitorum Communis; EI, Extensor Indicis; ESR, Erythrocyte sedimentation rate; EMG-NCS, Electromyography and Nerve Conduction Study; EPL, Extensor Pollicis Longus; EPS, Evoked potential system; F, Female; FCR, Flexor Carpi Radialis; FDI, First Dorsal Interosseous; FFA, Fundus fluorescein angiography; FPL, Flexor Pollicis Longus; GAD, gadolinium; GBS, Guillain-Barré Syndrome; HBsAg, Hepatitis B surface antigen; ICU, Intensive Care Unit; IENFD, intra-epidermal nerve fiber </w:t>
      </w:r>
      <w:r w:rsidR="007C3198">
        <w:rPr>
          <w:rFonts w:asciiTheme="majorBidi" w:eastAsia="Times New Roman" w:hAnsiTheme="majorBidi" w:cstheme="majorBidi"/>
          <w:i/>
          <w:iCs/>
          <w:color w:val="000000"/>
          <w:sz w:val="21"/>
          <w:szCs w:val="21"/>
        </w:rPr>
        <w:t xml:space="preserve">density; IgA, Immunoglobulin A; </w:t>
      </w:r>
      <w:r w:rsidRPr="00FB453E">
        <w:rPr>
          <w:rFonts w:asciiTheme="majorBidi" w:eastAsia="Times New Roman" w:hAnsiTheme="majorBidi" w:cstheme="majorBidi"/>
          <w:i/>
          <w:iCs/>
          <w:color w:val="000000"/>
          <w:sz w:val="21"/>
          <w:szCs w:val="21"/>
        </w:rPr>
        <w:t xml:space="preserve">IgG, Immunoglobulin G; IgE, Immunoglobulin E; IV, Intravenous; IVIG, Intravenous immune globulin; IVMP, intravenous methylprednisolone; J&amp;J, </w:t>
      </w:r>
      <w:r w:rsidR="003F3A2E" w:rsidRPr="003F3A2E">
        <w:rPr>
          <w:rFonts w:asciiTheme="majorBidi" w:eastAsia="Times New Roman" w:hAnsiTheme="majorBidi" w:cstheme="majorBidi"/>
          <w:i/>
          <w:iCs/>
          <w:color w:val="000000"/>
          <w:sz w:val="21"/>
          <w:szCs w:val="21"/>
        </w:rPr>
        <w:t xml:space="preserve">Ad26.COV2.S </w:t>
      </w:r>
      <w:r w:rsidR="003F3A2E">
        <w:rPr>
          <w:rFonts w:asciiTheme="majorBidi" w:eastAsia="Times New Roman" w:hAnsiTheme="majorBidi" w:cstheme="majorBidi"/>
          <w:i/>
          <w:iCs/>
          <w:color w:val="000000"/>
          <w:sz w:val="21"/>
          <w:szCs w:val="21"/>
        </w:rPr>
        <w:t>(</w:t>
      </w:r>
      <w:r w:rsidRPr="00FB453E">
        <w:rPr>
          <w:rFonts w:asciiTheme="majorBidi" w:eastAsia="Times New Roman" w:hAnsiTheme="majorBidi" w:cstheme="majorBidi"/>
          <w:i/>
          <w:iCs/>
          <w:color w:val="000000"/>
          <w:sz w:val="21"/>
          <w:szCs w:val="21"/>
        </w:rPr>
        <w:t>Johnson &amp; Johnson/Janssen</w:t>
      </w:r>
      <w:r w:rsidR="007C3198">
        <w:rPr>
          <w:rFonts w:asciiTheme="majorBidi" w:eastAsia="Times New Roman" w:hAnsiTheme="majorBidi" w:cstheme="majorBidi"/>
          <w:i/>
          <w:iCs/>
          <w:color w:val="000000"/>
          <w:sz w:val="21"/>
          <w:szCs w:val="21"/>
        </w:rPr>
        <w:t xml:space="preserve"> COVID-19 vaccine</w:t>
      </w:r>
      <w:r w:rsidR="003F3A2E">
        <w:rPr>
          <w:rFonts w:asciiTheme="majorBidi" w:eastAsia="Times New Roman" w:hAnsiTheme="majorBidi" w:cstheme="majorBidi"/>
          <w:i/>
          <w:iCs/>
          <w:color w:val="000000"/>
          <w:sz w:val="21"/>
          <w:szCs w:val="21"/>
        </w:rPr>
        <w:t>)</w:t>
      </w:r>
      <w:r w:rsidRPr="00FB453E">
        <w:rPr>
          <w:rFonts w:asciiTheme="majorBidi" w:eastAsia="Times New Roman" w:hAnsiTheme="majorBidi" w:cstheme="majorBidi"/>
          <w:i/>
          <w:iCs/>
          <w:color w:val="000000"/>
          <w:sz w:val="21"/>
          <w:szCs w:val="21"/>
        </w:rPr>
        <w:t xml:space="preserve">; LAC, Lateral Antebrachial Cutaneous; LL, Lower Limb; M, Male; MEP, </w:t>
      </w:r>
      <w:r w:rsidR="008257D6" w:rsidRPr="00516F57">
        <w:rPr>
          <w:rFonts w:asciiTheme="majorBidi" w:eastAsia="Times New Roman" w:hAnsiTheme="majorBidi" w:cstheme="majorBidi"/>
          <w:i/>
          <w:iCs/>
          <w:color w:val="000000"/>
          <w:sz w:val="21"/>
          <w:szCs w:val="21"/>
        </w:rPr>
        <w:t>MG= myasthenia gravis</w:t>
      </w:r>
      <w:r w:rsidR="008257D6">
        <w:rPr>
          <w:rFonts w:asciiTheme="majorBidi" w:eastAsia="Times New Roman" w:hAnsiTheme="majorBidi" w:cstheme="majorBidi"/>
          <w:i/>
          <w:iCs/>
          <w:color w:val="000000"/>
          <w:sz w:val="21"/>
          <w:szCs w:val="21"/>
        </w:rPr>
        <w:t xml:space="preserve">; </w:t>
      </w:r>
      <w:r w:rsidRPr="00FB453E">
        <w:rPr>
          <w:rFonts w:asciiTheme="majorBidi" w:eastAsia="Times New Roman" w:hAnsiTheme="majorBidi" w:cstheme="majorBidi"/>
          <w:i/>
          <w:iCs/>
          <w:color w:val="000000"/>
          <w:sz w:val="21"/>
          <w:szCs w:val="21"/>
        </w:rPr>
        <w:t xml:space="preserve">Motor-evoked potentials; MFS, Miller Fisher syndrome; Mod, </w:t>
      </w:r>
      <w:r w:rsidR="003F3A2E" w:rsidRPr="003F3A2E">
        <w:rPr>
          <w:rFonts w:asciiTheme="majorBidi" w:eastAsia="Times New Roman" w:hAnsiTheme="majorBidi" w:cstheme="majorBidi"/>
          <w:i/>
          <w:iCs/>
          <w:color w:val="000000"/>
          <w:sz w:val="21"/>
          <w:szCs w:val="21"/>
        </w:rPr>
        <w:t xml:space="preserve">mRNA-1273 </w:t>
      </w:r>
      <w:r w:rsidR="003F3A2E">
        <w:rPr>
          <w:rFonts w:asciiTheme="majorBidi" w:eastAsia="Times New Roman" w:hAnsiTheme="majorBidi" w:cstheme="majorBidi"/>
          <w:i/>
          <w:iCs/>
          <w:color w:val="000000"/>
          <w:sz w:val="21"/>
          <w:szCs w:val="21"/>
        </w:rPr>
        <w:t>(</w:t>
      </w:r>
      <w:r w:rsidRPr="00FB453E">
        <w:rPr>
          <w:rFonts w:asciiTheme="majorBidi" w:eastAsia="Times New Roman" w:hAnsiTheme="majorBidi" w:cstheme="majorBidi"/>
          <w:i/>
          <w:iCs/>
          <w:color w:val="000000"/>
          <w:sz w:val="21"/>
          <w:szCs w:val="21"/>
        </w:rPr>
        <w:t>Moderna</w:t>
      </w:r>
      <w:r w:rsidR="007C3198">
        <w:rPr>
          <w:rFonts w:asciiTheme="majorBidi" w:eastAsia="Times New Roman" w:hAnsiTheme="majorBidi" w:cstheme="majorBidi"/>
          <w:i/>
          <w:iCs/>
          <w:color w:val="000000"/>
          <w:sz w:val="21"/>
          <w:szCs w:val="21"/>
        </w:rPr>
        <w:t xml:space="preserve"> COVID-19 vaccine</w:t>
      </w:r>
      <w:r w:rsidR="003F3A2E">
        <w:rPr>
          <w:rFonts w:asciiTheme="majorBidi" w:eastAsia="Times New Roman" w:hAnsiTheme="majorBidi" w:cstheme="majorBidi"/>
          <w:i/>
          <w:iCs/>
          <w:color w:val="000000"/>
          <w:sz w:val="21"/>
          <w:szCs w:val="21"/>
        </w:rPr>
        <w:t>)</w:t>
      </w:r>
      <w:r w:rsidRPr="00FB453E">
        <w:rPr>
          <w:rFonts w:asciiTheme="majorBidi" w:eastAsia="Times New Roman" w:hAnsiTheme="majorBidi" w:cstheme="majorBidi"/>
          <w:i/>
          <w:iCs/>
          <w:color w:val="000000"/>
          <w:sz w:val="21"/>
          <w:szCs w:val="21"/>
        </w:rPr>
        <w:t xml:space="preserve">; MR neurography, magnetic resonance neurography; MRI, Magnetic resonance imaging; MRV, magnetic resonance venography; N/A, Not available; NL, Normal, NSAIDs, Nonstroidal anti-inflammatory drugs; OAZ, </w:t>
      </w:r>
      <w:r w:rsidR="003F3A2E" w:rsidRPr="003F3A2E">
        <w:rPr>
          <w:rFonts w:asciiTheme="majorBidi" w:eastAsia="Times New Roman" w:hAnsiTheme="majorBidi" w:cstheme="majorBidi"/>
          <w:i/>
          <w:iCs/>
          <w:color w:val="000000"/>
          <w:sz w:val="21"/>
          <w:szCs w:val="21"/>
        </w:rPr>
        <w:t>ChAdOx1-S/nCoV-19</w:t>
      </w:r>
      <w:r w:rsidR="003F3A2E">
        <w:rPr>
          <w:rFonts w:asciiTheme="majorBidi" w:eastAsia="Times New Roman" w:hAnsiTheme="majorBidi" w:cstheme="majorBidi"/>
          <w:i/>
          <w:iCs/>
          <w:color w:val="000000"/>
          <w:sz w:val="21"/>
          <w:szCs w:val="21"/>
        </w:rPr>
        <w:t xml:space="preserve"> (</w:t>
      </w:r>
      <w:r w:rsidRPr="00FB453E">
        <w:rPr>
          <w:rFonts w:asciiTheme="majorBidi" w:eastAsia="Times New Roman" w:hAnsiTheme="majorBidi" w:cstheme="majorBidi"/>
          <w:i/>
          <w:iCs/>
          <w:color w:val="000000"/>
          <w:sz w:val="21"/>
          <w:szCs w:val="21"/>
        </w:rPr>
        <w:t>Oxford AstraZeneca</w:t>
      </w:r>
      <w:r w:rsidR="003F3A2E">
        <w:rPr>
          <w:rFonts w:asciiTheme="majorBidi" w:eastAsia="Times New Roman" w:hAnsiTheme="majorBidi" w:cstheme="majorBidi"/>
          <w:i/>
          <w:iCs/>
          <w:color w:val="000000"/>
          <w:sz w:val="21"/>
          <w:szCs w:val="21"/>
        </w:rPr>
        <w:t xml:space="preserve"> </w:t>
      </w:r>
      <w:r w:rsidR="007C3198">
        <w:rPr>
          <w:rFonts w:asciiTheme="majorBidi" w:eastAsia="Times New Roman" w:hAnsiTheme="majorBidi" w:cstheme="majorBidi"/>
          <w:i/>
          <w:iCs/>
          <w:color w:val="000000"/>
          <w:sz w:val="21"/>
          <w:szCs w:val="21"/>
        </w:rPr>
        <w:t xml:space="preserve">COVID-19 vaccine </w:t>
      </w:r>
      <w:r w:rsidR="003F3A2E">
        <w:rPr>
          <w:rFonts w:asciiTheme="majorBidi" w:eastAsia="Times New Roman" w:hAnsiTheme="majorBidi" w:cstheme="majorBidi"/>
          <w:i/>
          <w:iCs/>
          <w:color w:val="000000"/>
          <w:sz w:val="21"/>
          <w:szCs w:val="21"/>
        </w:rPr>
        <w:t xml:space="preserve">or </w:t>
      </w:r>
      <w:r w:rsidR="003F3A2E" w:rsidRPr="003F3A2E">
        <w:rPr>
          <w:rFonts w:asciiTheme="majorBidi" w:eastAsia="Times New Roman" w:hAnsiTheme="majorBidi" w:cstheme="majorBidi"/>
          <w:i/>
          <w:iCs/>
          <w:color w:val="000000"/>
          <w:sz w:val="21"/>
          <w:szCs w:val="21"/>
        </w:rPr>
        <w:t>AZD1222</w:t>
      </w:r>
      <w:r w:rsidR="003F3A2E">
        <w:rPr>
          <w:rFonts w:asciiTheme="majorBidi" w:eastAsia="Times New Roman" w:hAnsiTheme="majorBidi" w:cstheme="majorBidi"/>
          <w:i/>
          <w:iCs/>
          <w:color w:val="000000"/>
          <w:sz w:val="21"/>
          <w:szCs w:val="21"/>
        </w:rPr>
        <w:t>)</w:t>
      </w:r>
      <w:r w:rsidRPr="00FB453E">
        <w:rPr>
          <w:rFonts w:asciiTheme="majorBidi" w:eastAsia="Times New Roman" w:hAnsiTheme="majorBidi" w:cstheme="majorBidi"/>
          <w:i/>
          <w:iCs/>
          <w:color w:val="000000"/>
          <w:sz w:val="21"/>
          <w:szCs w:val="21"/>
        </w:rPr>
        <w:t xml:space="preserve">; PCNA, Proliferating Cell Nuclear Antigen; PCR, Polymerase Chain Reaction; PET, Positron Emission Tomography; PIN, Posterior Interosseous Nerve; PMH, Past medical history; Pr, protein; PSWs, Positive Sharp Waves; PT, Physiotherapy; RNFL, retinal nerve fiber layer; SNAP, Sensory nerve action potential; STIR, Short-TI Inversion Recovery; SV, </w:t>
      </w:r>
      <w:r w:rsidR="0032374A" w:rsidRPr="0032374A">
        <w:rPr>
          <w:rFonts w:asciiTheme="majorBidi" w:eastAsia="Times New Roman" w:hAnsiTheme="majorBidi" w:cstheme="majorBidi"/>
          <w:i/>
          <w:iCs/>
          <w:color w:val="000000"/>
          <w:sz w:val="21"/>
          <w:szCs w:val="21"/>
        </w:rPr>
        <w:t>Gam-COVID-Vac</w:t>
      </w:r>
      <w:r w:rsidR="0032374A">
        <w:rPr>
          <w:rFonts w:asciiTheme="majorBidi" w:eastAsia="Times New Roman" w:hAnsiTheme="majorBidi" w:cstheme="majorBidi"/>
          <w:i/>
          <w:iCs/>
          <w:color w:val="000000"/>
          <w:sz w:val="21"/>
          <w:szCs w:val="21"/>
        </w:rPr>
        <w:t xml:space="preserve"> (</w:t>
      </w:r>
      <w:r w:rsidRPr="00FB453E">
        <w:rPr>
          <w:rFonts w:asciiTheme="majorBidi" w:eastAsia="Times New Roman" w:hAnsiTheme="majorBidi" w:cstheme="majorBidi"/>
          <w:i/>
          <w:iCs/>
          <w:color w:val="000000"/>
          <w:sz w:val="21"/>
          <w:szCs w:val="21"/>
        </w:rPr>
        <w:t>Sputnik V</w:t>
      </w:r>
      <w:r w:rsidR="0032374A">
        <w:rPr>
          <w:rFonts w:asciiTheme="majorBidi" w:eastAsia="Times New Roman" w:hAnsiTheme="majorBidi" w:cstheme="majorBidi"/>
          <w:i/>
          <w:iCs/>
          <w:color w:val="000000"/>
          <w:sz w:val="21"/>
          <w:szCs w:val="21"/>
        </w:rPr>
        <w:t xml:space="preserve"> or </w:t>
      </w:r>
      <w:r w:rsidR="0032374A" w:rsidRPr="0032374A">
        <w:rPr>
          <w:rFonts w:asciiTheme="majorBidi" w:eastAsia="Times New Roman" w:hAnsiTheme="majorBidi" w:cstheme="majorBidi"/>
          <w:i/>
          <w:iCs/>
          <w:color w:val="000000"/>
          <w:sz w:val="21"/>
          <w:szCs w:val="21"/>
        </w:rPr>
        <w:t>rAd26-S and rAd5-S</w:t>
      </w:r>
      <w:r w:rsidR="007C3198">
        <w:rPr>
          <w:rFonts w:asciiTheme="majorBidi" w:eastAsia="Times New Roman" w:hAnsiTheme="majorBidi" w:cstheme="majorBidi"/>
          <w:i/>
          <w:iCs/>
          <w:color w:val="000000"/>
          <w:sz w:val="21"/>
          <w:szCs w:val="21"/>
        </w:rPr>
        <w:t xml:space="preserve"> COVID-19 vaccine</w:t>
      </w:r>
      <w:r w:rsidR="0032374A">
        <w:rPr>
          <w:rFonts w:asciiTheme="majorBidi" w:eastAsia="Times New Roman" w:hAnsiTheme="majorBidi" w:cstheme="majorBidi"/>
          <w:i/>
          <w:iCs/>
          <w:color w:val="000000"/>
          <w:sz w:val="21"/>
          <w:szCs w:val="21"/>
        </w:rPr>
        <w:t>)</w:t>
      </w:r>
      <w:r w:rsidRPr="00FB453E">
        <w:rPr>
          <w:rFonts w:asciiTheme="majorBidi" w:eastAsia="Times New Roman" w:hAnsiTheme="majorBidi" w:cstheme="majorBidi"/>
          <w:i/>
          <w:iCs/>
          <w:color w:val="000000"/>
          <w:sz w:val="21"/>
          <w:szCs w:val="21"/>
        </w:rPr>
        <w:t>; Th or T, thoracic; UL, Upper limb; VEP, Visual Evoked Potential; VITT, Vaccine-induced immune thrombotic thrombocytopenia; WBC, white blood count</w:t>
      </w:r>
      <w:r w:rsidR="00516F57">
        <w:rPr>
          <w:rFonts w:asciiTheme="majorBidi" w:eastAsia="Times New Roman" w:hAnsiTheme="majorBidi" w:cstheme="majorBidi"/>
          <w:i/>
          <w:iCs/>
          <w:color w:val="000000"/>
          <w:sz w:val="21"/>
          <w:szCs w:val="21"/>
        </w:rPr>
        <w:t>.</w:t>
      </w:r>
    </w:p>
    <w:bookmarkEnd w:id="1"/>
    <w:p w14:paraId="7FB387F7" w14:textId="77777777" w:rsidR="00FB453E" w:rsidRDefault="00FB453E" w:rsidP="00397BB9">
      <w:pPr>
        <w:jc w:val="both"/>
        <w:rPr>
          <w:rFonts w:asciiTheme="majorBidi" w:eastAsia="Times New Roman" w:hAnsiTheme="majorBidi" w:cstheme="majorBidi"/>
          <w:i/>
          <w:iCs/>
          <w:color w:val="000000"/>
          <w:sz w:val="21"/>
          <w:szCs w:val="21"/>
        </w:rPr>
      </w:pPr>
    </w:p>
    <w:p w14:paraId="78CD2998" w14:textId="06D6F64C" w:rsidR="00FA6C2A" w:rsidRPr="00145D75" w:rsidRDefault="00D66E7C" w:rsidP="003442F2">
      <w:pPr>
        <w:rPr>
          <w:rFonts w:asciiTheme="majorBidi" w:eastAsia="Times New Roman" w:hAnsiTheme="majorBidi" w:cstheme="majorBidi"/>
          <w:color w:val="000000"/>
          <w:sz w:val="21"/>
          <w:szCs w:val="21"/>
        </w:rPr>
      </w:pPr>
      <w:r w:rsidRPr="00145D75">
        <w:rPr>
          <w:rFonts w:asciiTheme="majorBidi" w:eastAsia="Times New Roman" w:hAnsiTheme="majorBidi" w:cstheme="majorBidi"/>
          <w:i/>
          <w:iCs/>
          <w:color w:val="000000"/>
          <w:sz w:val="21"/>
          <w:szCs w:val="21"/>
        </w:rPr>
        <w:t xml:space="preserve"> </w:t>
      </w:r>
      <w:r w:rsidR="009407D2" w:rsidRPr="00145D75">
        <w:rPr>
          <w:rFonts w:asciiTheme="majorBidi" w:eastAsia="Times New Roman" w:hAnsiTheme="majorBidi" w:cstheme="majorBidi"/>
          <w:b/>
          <w:bCs/>
          <w:color w:val="000000"/>
          <w:sz w:val="21"/>
          <w:szCs w:val="21"/>
        </w:rPr>
        <w:t>References</w:t>
      </w:r>
      <w:r w:rsidR="009407D2" w:rsidRPr="00145D75">
        <w:rPr>
          <w:rFonts w:asciiTheme="majorBidi" w:eastAsia="Times New Roman" w:hAnsiTheme="majorBidi" w:cstheme="majorBidi"/>
          <w:color w:val="000000"/>
          <w:sz w:val="21"/>
          <w:szCs w:val="21"/>
        </w:rPr>
        <w:t xml:space="preserve">: </w:t>
      </w:r>
    </w:p>
    <w:p w14:paraId="7AF70571" w14:textId="77777777" w:rsidR="004B02AA" w:rsidRPr="004B02AA" w:rsidRDefault="00FA6C2A" w:rsidP="004B02AA">
      <w:pPr>
        <w:pStyle w:val="EndNoteBibliography"/>
        <w:spacing w:after="0"/>
      </w:pPr>
      <w:r w:rsidRPr="00145D75">
        <w:rPr>
          <w:rFonts w:asciiTheme="majorBidi" w:eastAsia="Times New Roman" w:hAnsiTheme="majorBidi" w:cstheme="majorBidi"/>
          <w:i/>
          <w:iCs/>
          <w:color w:val="000000"/>
          <w:sz w:val="21"/>
          <w:szCs w:val="21"/>
        </w:rPr>
        <w:fldChar w:fldCharType="begin"/>
      </w:r>
      <w:r w:rsidRPr="00145D75">
        <w:rPr>
          <w:rFonts w:asciiTheme="majorBidi" w:eastAsia="Times New Roman" w:hAnsiTheme="majorBidi" w:cstheme="majorBidi"/>
          <w:i/>
          <w:iCs/>
          <w:color w:val="000000"/>
          <w:sz w:val="21"/>
          <w:szCs w:val="21"/>
          <w:lang w:val="da-DK"/>
        </w:rPr>
        <w:instrText xml:space="preserve"> ADDIN EN.REFLIST </w:instrText>
      </w:r>
      <w:r w:rsidRPr="00145D75">
        <w:rPr>
          <w:rFonts w:asciiTheme="majorBidi" w:eastAsia="Times New Roman" w:hAnsiTheme="majorBidi" w:cstheme="majorBidi"/>
          <w:i/>
          <w:iCs/>
          <w:color w:val="000000"/>
          <w:sz w:val="21"/>
          <w:szCs w:val="21"/>
        </w:rPr>
        <w:fldChar w:fldCharType="separate"/>
      </w:r>
      <w:bookmarkStart w:id="2" w:name="_ENREF_1"/>
      <w:r w:rsidR="004B02AA" w:rsidRPr="004B02AA">
        <w:t>[1] Introna A, Caputo F, Santoro C, Guerra T, Ucci M, Mezzapesa DM</w:t>
      </w:r>
      <w:r w:rsidR="004B02AA" w:rsidRPr="004B02AA">
        <w:rPr>
          <w:i/>
        </w:rPr>
        <w:t>, et al.</w:t>
      </w:r>
      <w:r w:rsidR="004B02AA" w:rsidRPr="004B02AA">
        <w:t>, 2021. Guillain-Barré syndrome after AstraZeneca COVID-19-vaccination: A causal or casual association? Clinical neurology and neurosurgery 208:106887-106887.DOI: 10.1016/j.clineuro.2021.106887.</w:t>
      </w:r>
      <w:bookmarkEnd w:id="2"/>
    </w:p>
    <w:p w14:paraId="23836ACC" w14:textId="77777777" w:rsidR="004B02AA" w:rsidRPr="004B02AA" w:rsidRDefault="004B02AA" w:rsidP="004B02AA">
      <w:pPr>
        <w:pStyle w:val="EndNoteBibliography"/>
        <w:spacing w:after="0"/>
      </w:pPr>
      <w:bookmarkStart w:id="3" w:name="_ENREF_2"/>
      <w:r w:rsidRPr="004B02AA">
        <w:t>[2] Min YG, Ju W, Ha YE, Ban JJ, Lee SA, Sung JJ</w:t>
      </w:r>
      <w:r w:rsidRPr="004B02AA">
        <w:rPr>
          <w:i/>
        </w:rPr>
        <w:t>, et al.</w:t>
      </w:r>
      <w:r w:rsidRPr="004B02AA">
        <w:t>, 2021. Sensory Guillain-Barre syndrome following the ChAdOx1 nCov-19 vaccine: Report of two cases and review of literature. Journal of neuroimmunology 359:577691.DOI: 10.1016/j.jneuroim.2021.577691.</w:t>
      </w:r>
      <w:bookmarkEnd w:id="3"/>
    </w:p>
    <w:p w14:paraId="67638ACE" w14:textId="77777777" w:rsidR="004B02AA" w:rsidRPr="004B02AA" w:rsidRDefault="004B02AA" w:rsidP="004B02AA">
      <w:pPr>
        <w:pStyle w:val="EndNoteBibliography"/>
        <w:spacing w:after="0"/>
      </w:pPr>
      <w:bookmarkStart w:id="4" w:name="_ENREF_3"/>
      <w:r w:rsidRPr="004B02AA">
        <w:t>[3] Tutar NK, Eyigürbüz T, Yildirim Z, Kale N, 2021. A variant of Guillain-Barre syndrome after SARS-CoV-2 vaccination: AMSAN. Ideggyogy Sz 74(7-08):286-288.DOI: 10.18071/isz.74.0286.</w:t>
      </w:r>
      <w:bookmarkEnd w:id="4"/>
    </w:p>
    <w:p w14:paraId="156929CD" w14:textId="77777777" w:rsidR="004B02AA" w:rsidRPr="004B02AA" w:rsidRDefault="004B02AA" w:rsidP="004B02AA">
      <w:pPr>
        <w:pStyle w:val="EndNoteBibliography"/>
        <w:spacing w:after="0"/>
      </w:pPr>
      <w:bookmarkStart w:id="5" w:name="_ENREF_4"/>
      <w:r w:rsidRPr="004B02AA">
        <w:t>[4] García-Grimshaw M, Michel-Chávez A, Vera-Zertuche JM, Galnares-Olalde JA, Hernández-Vanegas LE, Figueroa-Cucurachi M</w:t>
      </w:r>
      <w:r w:rsidRPr="004B02AA">
        <w:rPr>
          <w:i/>
        </w:rPr>
        <w:t>, et al.</w:t>
      </w:r>
      <w:r w:rsidRPr="004B02AA">
        <w:t>, 2021. Guillain-Barré syndrome is infrequent among recipients of the BNT162b2 mRNA COVID-19 vaccine. Clinical immunology (Orlando, Fla.) 230:108818.DOI: 10.1016/j.clim.2021.108818.</w:t>
      </w:r>
      <w:bookmarkEnd w:id="5"/>
    </w:p>
    <w:p w14:paraId="6658D79C" w14:textId="77777777" w:rsidR="004B02AA" w:rsidRPr="004B02AA" w:rsidRDefault="004B02AA" w:rsidP="004B02AA">
      <w:pPr>
        <w:pStyle w:val="EndNoteBibliography"/>
        <w:spacing w:after="0"/>
      </w:pPr>
      <w:bookmarkStart w:id="6" w:name="_ENREF_5"/>
      <w:r w:rsidRPr="004B02AA">
        <w:t>[5] McKean N, Chircop C, 2021. Guillain-Barré syndrome after COVID-19 vaccination. BMJ case reports 14(7):e244125.DOI: 10.1136/bcr-2021-244125.</w:t>
      </w:r>
      <w:bookmarkEnd w:id="6"/>
    </w:p>
    <w:p w14:paraId="723044B6" w14:textId="77777777" w:rsidR="004B02AA" w:rsidRPr="004B02AA" w:rsidRDefault="004B02AA" w:rsidP="004B02AA">
      <w:pPr>
        <w:pStyle w:val="EndNoteBibliography"/>
        <w:spacing w:after="0"/>
      </w:pPr>
      <w:bookmarkStart w:id="7" w:name="_ENREF_6"/>
      <w:r w:rsidRPr="004B02AA">
        <w:t>[6] Hasan T, Khan M, Khan F, Hamza G, 2021. Case of Guillain-Barré syndrome following COVID-19 vaccine. BMJ case reports 14(6):e243629.DOI: 10.1136/bcr-2021-243629.</w:t>
      </w:r>
      <w:bookmarkEnd w:id="7"/>
    </w:p>
    <w:p w14:paraId="789F9476" w14:textId="77777777" w:rsidR="004B02AA" w:rsidRPr="004B02AA" w:rsidRDefault="004B02AA" w:rsidP="004B02AA">
      <w:pPr>
        <w:pStyle w:val="EndNoteBibliography"/>
        <w:spacing w:after="0"/>
      </w:pPr>
      <w:bookmarkStart w:id="8" w:name="_ENREF_7"/>
      <w:r w:rsidRPr="004B02AA">
        <w:t>[7] Kanabar G, Wilkinson P, 2021. Guillain-Barré syndrome presenting with facial diplegia following COVID-19 vaccination in two patients. BMJ case reports 14(10):e244527.DOI: 10.1136/bcr-2021-244527.</w:t>
      </w:r>
      <w:bookmarkEnd w:id="8"/>
    </w:p>
    <w:p w14:paraId="2BB1733C" w14:textId="77777777" w:rsidR="004B02AA" w:rsidRPr="004B02AA" w:rsidRDefault="004B02AA" w:rsidP="004B02AA">
      <w:pPr>
        <w:pStyle w:val="EndNoteBibliography"/>
        <w:spacing w:after="0"/>
      </w:pPr>
      <w:bookmarkStart w:id="9" w:name="_ENREF_8"/>
      <w:r w:rsidRPr="004B02AA">
        <w:t>[8] Patel SU, Khurram R, Lakhani A, Quirk B, 2021. Guillain-Barre syndrome following the first dose of the chimpanzee adenovirus-vectored COVID-19 vaccine, ChAdOx1. BMJ case reports 14(4):e242956.DOI: 10.1136/bcr-2021-242956.</w:t>
      </w:r>
      <w:bookmarkEnd w:id="9"/>
    </w:p>
    <w:p w14:paraId="50653A09" w14:textId="77777777" w:rsidR="004B02AA" w:rsidRPr="004B02AA" w:rsidRDefault="004B02AA" w:rsidP="004B02AA">
      <w:pPr>
        <w:pStyle w:val="EndNoteBibliography"/>
        <w:spacing w:after="0"/>
      </w:pPr>
      <w:bookmarkStart w:id="10" w:name="_ENREF_9"/>
      <w:r w:rsidRPr="004B02AA">
        <w:t>[9] Suri V, Pandey S, Singh J, Jena A, 2021. Acute-onset chronic inflammatory demyelinating polyneuropathy after COVID-19 infection and subsequent ChAdOx1 nCoV-19 vaccination. BMJ case reports 14(10):e245816.DOI: 10.1136/bcr-2021-245816.</w:t>
      </w:r>
      <w:bookmarkEnd w:id="10"/>
    </w:p>
    <w:p w14:paraId="445FD7C1" w14:textId="77777777" w:rsidR="004B02AA" w:rsidRPr="004B02AA" w:rsidRDefault="004B02AA" w:rsidP="004B02AA">
      <w:pPr>
        <w:pStyle w:val="EndNoteBibliography"/>
        <w:spacing w:after="0"/>
      </w:pPr>
      <w:bookmarkStart w:id="11" w:name="_ENREF_10"/>
      <w:r w:rsidRPr="004B02AA">
        <w:t>[10] Andreozzi V, D’arco B, Pagliano P, Toriello A, Barone P, 2022. Bilateral facial palsy after COVID-19 vaccination. Neurological Sciences 43(7):4069–4079.DOI: 10.1007/s10072-022-05982-4.</w:t>
      </w:r>
      <w:bookmarkEnd w:id="11"/>
    </w:p>
    <w:p w14:paraId="669C36DB" w14:textId="77777777" w:rsidR="004B02AA" w:rsidRPr="004B02AA" w:rsidRDefault="004B02AA" w:rsidP="004B02AA">
      <w:pPr>
        <w:pStyle w:val="EndNoteBibliography"/>
        <w:spacing w:after="0"/>
      </w:pPr>
      <w:bookmarkStart w:id="12" w:name="_ENREF_11"/>
      <w:r w:rsidRPr="004B02AA">
        <w:t>[11] Bonifacio GB, Patel D, Cook S, Purcaru E, Couzins M, Domjan J</w:t>
      </w:r>
      <w:r w:rsidRPr="004B02AA">
        <w:rPr>
          <w:i/>
        </w:rPr>
        <w:t>, et al.</w:t>
      </w:r>
      <w:r w:rsidRPr="004B02AA">
        <w:t>, 2022. Bilateral facial weakness with paraesthesia variant of Guillain-Barré syndrome following Vaxzevria COVID-19 vaccine. Journal of Neurology, Neurosurgery &amp;amp;amp; Psychiatry 93(3):341.DOI: 10.1136/jnnp-2021-327027.</w:t>
      </w:r>
      <w:bookmarkEnd w:id="12"/>
    </w:p>
    <w:p w14:paraId="3681A6F4" w14:textId="77777777" w:rsidR="004B02AA" w:rsidRPr="004B02AA" w:rsidRDefault="004B02AA" w:rsidP="004B02AA">
      <w:pPr>
        <w:pStyle w:val="EndNoteBibliography"/>
        <w:spacing w:after="0"/>
      </w:pPr>
      <w:bookmarkStart w:id="13" w:name="_ENREF_12"/>
      <w:r w:rsidRPr="004B02AA">
        <w:t>[12] Bouattour N, Hdiji O, Sakka S, Fakhfakh E, Moalla K, Daoud S</w:t>
      </w:r>
      <w:r w:rsidRPr="004B02AA">
        <w:rPr>
          <w:i/>
        </w:rPr>
        <w:t>, et al.</w:t>
      </w:r>
      <w:r w:rsidRPr="004B02AA">
        <w:t>, 2022. Guillain-Barré syndrome following the first dose of Pfizer-BioNTech COVID-19 vaccine: case report and review of reported cases. Neurological Sciences 43(2):755-761.DOI: 10.1007/s10072-021-05733-x.</w:t>
      </w:r>
      <w:bookmarkEnd w:id="13"/>
    </w:p>
    <w:p w14:paraId="4FA25E53" w14:textId="77777777" w:rsidR="004B02AA" w:rsidRPr="004B02AA" w:rsidRDefault="004B02AA" w:rsidP="004B02AA">
      <w:pPr>
        <w:pStyle w:val="EndNoteBibliography"/>
        <w:spacing w:after="0"/>
      </w:pPr>
      <w:bookmarkStart w:id="14" w:name="_ENREF_13"/>
      <w:r w:rsidRPr="004B02AA">
        <w:t>[13] Thant HL, Morgan R, Paese MM, Persaud T, Diaz J, Hurtado L, 2022. Guillain-Barré Syndrome After Ad26. COV2. S Vaccination. The American Journal of Case Reports 23:e935275-935271–e935275-935275.DOI: 10.12659/AJCR.935275.</w:t>
      </w:r>
      <w:bookmarkEnd w:id="14"/>
    </w:p>
    <w:p w14:paraId="2CCFB5A3" w14:textId="77777777" w:rsidR="004B02AA" w:rsidRPr="004B02AA" w:rsidRDefault="004B02AA" w:rsidP="004B02AA">
      <w:pPr>
        <w:pStyle w:val="EndNoteBibliography"/>
        <w:spacing w:after="0"/>
      </w:pPr>
      <w:bookmarkStart w:id="15" w:name="_ENREF_14"/>
      <w:r w:rsidRPr="004B02AA">
        <w:t>[14] Malamud E, Otallah SI, Caress JB, Lapid DJ, 2022. Guillain-Barré Syndrome After COVID-19 Vaccination in an Adolescent. Pediatric neurology 126:9-10.DOI: 10.1016/j.pediatrneurol.2021.10.003.</w:t>
      </w:r>
      <w:bookmarkEnd w:id="15"/>
    </w:p>
    <w:p w14:paraId="31E9D676" w14:textId="77777777" w:rsidR="004B02AA" w:rsidRPr="004B02AA" w:rsidRDefault="004B02AA" w:rsidP="004B02AA">
      <w:pPr>
        <w:pStyle w:val="EndNoteBibliography"/>
        <w:spacing w:after="0"/>
      </w:pPr>
      <w:bookmarkStart w:id="16" w:name="_ENREF_15"/>
      <w:r w:rsidRPr="004B02AA">
        <w:lastRenderedPageBreak/>
        <w:t>[15] Yamakawa M, Nakahara K, Nakanishi T, Nomura T, Ueda M, 2022. Miller Fisher Syndrome Following Vaccination against SARS-CoV-2. Internal Medicine 61(7):1067-1069.DOI: 10.2169/internalmedicine.8851-21.</w:t>
      </w:r>
      <w:bookmarkEnd w:id="16"/>
    </w:p>
    <w:p w14:paraId="76ED2EA0" w14:textId="77777777" w:rsidR="004B02AA" w:rsidRPr="004B02AA" w:rsidRDefault="004B02AA" w:rsidP="004B02AA">
      <w:pPr>
        <w:pStyle w:val="EndNoteBibliography"/>
        <w:spacing w:after="0"/>
      </w:pPr>
      <w:bookmarkStart w:id="17" w:name="_ENREF_16"/>
      <w:r w:rsidRPr="004B02AA">
        <w:t>[16] Kaur N, Mayo M, Torres M, 2022. 228: MILLER-FISHER SYNDROME AND COVID VACCINATION. Critical Care Medicine 50(1):99.DOI: 10.1097/01.ccm.0000807236.72940.f2.</w:t>
      </w:r>
      <w:bookmarkEnd w:id="17"/>
    </w:p>
    <w:p w14:paraId="53FC138B" w14:textId="77777777" w:rsidR="004B02AA" w:rsidRPr="004B02AA" w:rsidRDefault="004B02AA" w:rsidP="004B02AA">
      <w:pPr>
        <w:pStyle w:val="EndNoteBibliography"/>
        <w:spacing w:after="0"/>
      </w:pPr>
      <w:bookmarkStart w:id="18" w:name="_ENREF_17"/>
      <w:r w:rsidRPr="004B02AA">
        <w:t>[17] Chen B, Lopez S, Eggenberger E, 2022. Miller Fisher syndrome after Pfizer BioNTech vaccine booster responsive to intravenous Ig treatment. BMJ case reports 15(11):e251361.DOI: 10.1136/bcr-2022-251361.</w:t>
      </w:r>
      <w:bookmarkEnd w:id="18"/>
    </w:p>
    <w:p w14:paraId="376E6299" w14:textId="77777777" w:rsidR="004B02AA" w:rsidRPr="004B02AA" w:rsidRDefault="004B02AA" w:rsidP="004B02AA">
      <w:pPr>
        <w:pStyle w:val="EndNoteBibliography"/>
        <w:spacing w:after="0"/>
      </w:pPr>
      <w:bookmarkStart w:id="19" w:name="_ENREF_18"/>
      <w:r w:rsidRPr="004B02AA">
        <w:t>[18] Dang YL, Bryson A, 2021. Miller-Fisher Syndrome and Guillain-Barre Syndrome overlap syndrome in a patient post Oxford-AstraZeneca SARS-CoV-2 vaccination. BMJ case reports 14(11):e246701.DOI: 10.1136/bcr-2021-246701.</w:t>
      </w:r>
      <w:bookmarkEnd w:id="19"/>
    </w:p>
    <w:p w14:paraId="45E9C58E" w14:textId="77777777" w:rsidR="004B02AA" w:rsidRPr="004B02AA" w:rsidRDefault="004B02AA" w:rsidP="004B02AA">
      <w:pPr>
        <w:pStyle w:val="EndNoteBibliography"/>
        <w:spacing w:after="0"/>
      </w:pPr>
      <w:bookmarkStart w:id="20" w:name="_ENREF_19"/>
      <w:r w:rsidRPr="004B02AA">
        <w:t>[19] Nishiguchi Y, Matsuyama H, Maeda K, Shindo A, Tomimoto H, 2021. Miller Fisher syndrome following BNT162b2 mRNA coronavirus 2019 vaccination. BMC Neurol 21(1):452.DOI: 10.1186/s12883-021-02489-x.</w:t>
      </w:r>
      <w:bookmarkEnd w:id="20"/>
    </w:p>
    <w:p w14:paraId="3A728ADC" w14:textId="77777777" w:rsidR="004B02AA" w:rsidRPr="004B02AA" w:rsidRDefault="004B02AA" w:rsidP="004B02AA">
      <w:pPr>
        <w:pStyle w:val="EndNoteBibliography"/>
        <w:spacing w:after="0"/>
      </w:pPr>
      <w:bookmarkStart w:id="21" w:name="_ENREF_20"/>
      <w:r w:rsidRPr="004B02AA">
        <w:t>[20] Abičić A, Adamec I, Habek M, 2022. Miller Fisher syndrome following Pfizer COVID-19 vaccine. Neurological sciences : official journal of the Italian Neurological Society and of the Italian Society of Clinical Neurophysiology 43(3):1495-1497.DOI: 10.1007/s10072-021-05776-0.</w:t>
      </w:r>
      <w:bookmarkEnd w:id="21"/>
    </w:p>
    <w:p w14:paraId="2A671FDA" w14:textId="77777777" w:rsidR="004B02AA" w:rsidRPr="004B02AA" w:rsidRDefault="004B02AA" w:rsidP="004B02AA">
      <w:pPr>
        <w:pStyle w:val="EndNoteBibliography"/>
        <w:spacing w:after="0"/>
      </w:pPr>
      <w:bookmarkStart w:id="22" w:name="_ENREF_21"/>
      <w:r w:rsidRPr="004B02AA">
        <w:t>[21] Siddiqi AR, Khan T, Tahir MJ, Asghar MS, Islam MS, Yousaf Z, 2022. Miller Fisher syndrome after COVID-19 vaccination: Case report and review of literature. Medicine (Baltimore) 101(20):e29333.DOI: 10.1097/md.0000000000029333.</w:t>
      </w:r>
      <w:bookmarkEnd w:id="22"/>
    </w:p>
    <w:p w14:paraId="5CE90344" w14:textId="77777777" w:rsidR="004B02AA" w:rsidRPr="004B02AA" w:rsidRDefault="004B02AA" w:rsidP="004B02AA">
      <w:pPr>
        <w:pStyle w:val="EndNoteBibliography"/>
        <w:spacing w:after="0"/>
      </w:pPr>
      <w:bookmarkStart w:id="23" w:name="_ENREF_22"/>
      <w:r w:rsidRPr="004B02AA">
        <w:t>[22] Sansen P, Calaras E, Weynants N, Glorieux P, 2021. Miller-Fisher Syndrome following the first dose of Comirnaty (Pfizer COVID-19 vaccination). J Med Case Rep Case Series 2:16.DOI:  10.38207/JMCRCS/2021/021623.</w:t>
      </w:r>
      <w:bookmarkEnd w:id="23"/>
    </w:p>
    <w:p w14:paraId="585FF89E" w14:textId="77777777" w:rsidR="004B02AA" w:rsidRPr="004B02AA" w:rsidRDefault="004B02AA" w:rsidP="004B02AA">
      <w:pPr>
        <w:pStyle w:val="EndNoteBibliography"/>
        <w:spacing w:after="0"/>
      </w:pPr>
      <w:bookmarkStart w:id="24" w:name="_ENREF_23"/>
      <w:r w:rsidRPr="004B02AA">
        <w:t>[23] Kim Y, Zhu Z, Kochar P, Gavigan P, Kaur D, Kumar A, 2022. A Pediatric Case of Sensory Predominant Guillain-Barré Syndrome Following COVID-19 Vaccination. Child Neurology Open 9:2329048X221074549.DOI: 10.1177/2329048X221074549.</w:t>
      </w:r>
      <w:bookmarkEnd w:id="24"/>
    </w:p>
    <w:p w14:paraId="290D5660" w14:textId="77777777" w:rsidR="004B02AA" w:rsidRPr="004B02AA" w:rsidRDefault="004B02AA" w:rsidP="004B02AA">
      <w:pPr>
        <w:pStyle w:val="EndNoteBibliography"/>
        <w:spacing w:after="0"/>
      </w:pPr>
      <w:bookmarkStart w:id="25" w:name="_ENREF_24"/>
      <w:r w:rsidRPr="004B02AA">
        <w:t>[24] Chun JY, Park S, Jung J, Kim S-H, Kim T-S, Choi YJ</w:t>
      </w:r>
      <w:r w:rsidRPr="004B02AA">
        <w:rPr>
          <w:i/>
        </w:rPr>
        <w:t>, et al.</w:t>
      </w:r>
      <w:r w:rsidRPr="004B02AA">
        <w:t>, 2022. Guillain-Barre syndrome after vaccination against COVID-19. The Lancet Neurology 21(2):117-119.DOI: 10.1016/S1474-4422(21)00416-6.</w:t>
      </w:r>
      <w:bookmarkEnd w:id="25"/>
    </w:p>
    <w:p w14:paraId="00DF4068" w14:textId="77777777" w:rsidR="004B02AA" w:rsidRPr="004B02AA" w:rsidRDefault="004B02AA" w:rsidP="004B02AA">
      <w:pPr>
        <w:pStyle w:val="EndNoteBibliography"/>
        <w:spacing w:after="0"/>
      </w:pPr>
      <w:bookmarkStart w:id="26" w:name="_ENREF_25"/>
      <w:r w:rsidRPr="004B02AA">
        <w:t>[25] Zubair AS, Bae JY, Desai K, 2022. Facial Diplegia Variant of Guillain-Barré Syndrome in Pregnancy Following COVID-19 Vaccination: A Case Report. Cureus 14(2):e22341.DOI: 10.7759/cureus.22341.</w:t>
      </w:r>
      <w:bookmarkEnd w:id="26"/>
    </w:p>
    <w:p w14:paraId="5D56345B" w14:textId="77777777" w:rsidR="004B02AA" w:rsidRPr="004B02AA" w:rsidRDefault="004B02AA" w:rsidP="004B02AA">
      <w:pPr>
        <w:pStyle w:val="EndNoteBibliography"/>
        <w:spacing w:after="0"/>
      </w:pPr>
      <w:bookmarkStart w:id="27" w:name="_ENREF_26"/>
      <w:r w:rsidRPr="004B02AA">
        <w:t>[26] Tabatabaee S, Rezania F, Alwedaie SMJ, Malekdar E, Badi Z, Tabatabaei SM</w:t>
      </w:r>
      <w:r w:rsidRPr="004B02AA">
        <w:rPr>
          <w:i/>
        </w:rPr>
        <w:t>, et al.</w:t>
      </w:r>
      <w:r w:rsidRPr="004B02AA">
        <w:t>, 2022. Post COVID-19 vaccination Guillain-Barre syndrome: three cases. Hum Vaccin Immunother 15(5):2045153.DOI: 10.1080/21645515.2022.2045153.</w:t>
      </w:r>
      <w:bookmarkEnd w:id="27"/>
    </w:p>
    <w:p w14:paraId="6C47E4F3" w14:textId="77777777" w:rsidR="004B02AA" w:rsidRPr="004B02AA" w:rsidRDefault="004B02AA" w:rsidP="004B02AA">
      <w:pPr>
        <w:pStyle w:val="EndNoteBibliography"/>
        <w:spacing w:after="0"/>
      </w:pPr>
      <w:bookmarkStart w:id="28" w:name="_ENREF_27"/>
      <w:r w:rsidRPr="004B02AA">
        <w:t>[27] Stefanou MI, Karachaliou E, Chondrogianni M, Moschovos C, Bakola E, Foska A</w:t>
      </w:r>
      <w:r w:rsidRPr="004B02AA">
        <w:rPr>
          <w:i/>
        </w:rPr>
        <w:t>, et al.</w:t>
      </w:r>
      <w:r w:rsidRPr="004B02AA">
        <w:t>, 2022. Guillain-Barré syndrome and fulminant encephalomyelitis following Ad26. COV2. S vaccination: double jeopardy. Neurological Research and Practice 4(1):1-4.DOI: 10.1186/s42466-022-00172-1.</w:t>
      </w:r>
      <w:bookmarkEnd w:id="28"/>
    </w:p>
    <w:p w14:paraId="12EDE8AE" w14:textId="77777777" w:rsidR="004B02AA" w:rsidRPr="004B02AA" w:rsidRDefault="004B02AA" w:rsidP="004B02AA">
      <w:pPr>
        <w:pStyle w:val="EndNoteBibliography"/>
        <w:spacing w:after="0"/>
      </w:pPr>
      <w:bookmarkStart w:id="29" w:name="_ENREF_28"/>
      <w:r w:rsidRPr="004B02AA">
        <w:t>[28] Ogata S, Ishi Y, Asano K, Kobayashi E, Kubota S, Takahashi K</w:t>
      </w:r>
      <w:r w:rsidRPr="004B02AA">
        <w:rPr>
          <w:i/>
        </w:rPr>
        <w:t>, et al.</w:t>
      </w:r>
      <w:r w:rsidRPr="004B02AA">
        <w:t>, 2022. Sensory Ataxic Guillain-Barré Syndrome with Dysgeusia after mRNA COVID-19 Vaccination. Internal Medicine 61(11):8967-8921.DOI: 10.2169/internalmedicine.8967-21.</w:t>
      </w:r>
      <w:bookmarkEnd w:id="29"/>
    </w:p>
    <w:p w14:paraId="7E286405" w14:textId="77777777" w:rsidR="004B02AA" w:rsidRPr="004B02AA" w:rsidRDefault="004B02AA" w:rsidP="004B02AA">
      <w:pPr>
        <w:pStyle w:val="EndNoteBibliography"/>
        <w:spacing w:after="0"/>
      </w:pPr>
      <w:bookmarkStart w:id="30" w:name="_ENREF_29"/>
      <w:r w:rsidRPr="004B02AA">
        <w:t>[29] Nasiri A, Haddad Q, Alazwary N, Ghozzi I, Elkarouri M, 2022. Guillain-Barre Syndrome Post COVID-19 Vaccination: Case Report. International Journal of Infectious Diseases and Therapy 7(1):8-12.DOI: 10.11648/j.ijidt.20220701.12.</w:t>
      </w:r>
      <w:bookmarkEnd w:id="30"/>
    </w:p>
    <w:p w14:paraId="2734C569" w14:textId="77777777" w:rsidR="004B02AA" w:rsidRPr="004B02AA" w:rsidRDefault="004B02AA" w:rsidP="004B02AA">
      <w:pPr>
        <w:pStyle w:val="EndNoteBibliography"/>
        <w:spacing w:after="0"/>
      </w:pPr>
      <w:bookmarkStart w:id="31" w:name="_ENREF_30"/>
      <w:r w:rsidRPr="004B02AA">
        <w:t>[30] Lanman TA, Wu C, Cheung H, Goyal N, Greene M, 2022. Guillain-Barré Syndrome with Rapid Onset and Autonomic Dysfunction Following First Dose of Pfizer-BioNTech COVID-19 Vaccine: A Case Report. The Neurohospitalist 12(2):388-390.DOI: 10.1177/1941874421106524.</w:t>
      </w:r>
      <w:bookmarkEnd w:id="31"/>
    </w:p>
    <w:p w14:paraId="743257B1" w14:textId="77777777" w:rsidR="004B02AA" w:rsidRPr="004B02AA" w:rsidRDefault="004B02AA" w:rsidP="004B02AA">
      <w:pPr>
        <w:pStyle w:val="EndNoteBibliography"/>
        <w:spacing w:after="0"/>
      </w:pPr>
      <w:bookmarkStart w:id="32" w:name="_ENREF_31"/>
      <w:r w:rsidRPr="004B02AA">
        <w:lastRenderedPageBreak/>
        <w:t>[31] Kim N, Kim J-H, Park J-S, 2022. Guillain–Barré syndrome associated with BNT162b2 COVID vaccination: a first case report from South Korea. Neurological Sciences 43(3):1491-1493.DOI: 10.1007/s10072-021-05849-0.</w:t>
      </w:r>
      <w:bookmarkEnd w:id="32"/>
    </w:p>
    <w:p w14:paraId="0B99F9B2" w14:textId="77777777" w:rsidR="004B02AA" w:rsidRPr="004B02AA" w:rsidRDefault="004B02AA" w:rsidP="004B02AA">
      <w:pPr>
        <w:pStyle w:val="EndNoteBibliography"/>
        <w:spacing w:after="0"/>
      </w:pPr>
      <w:bookmarkStart w:id="33" w:name="_ENREF_32"/>
      <w:r w:rsidRPr="004B02AA">
        <w:t>[32] Kim JW, Kim YG, Park YC, Choi S, Lee S, Min HJ</w:t>
      </w:r>
      <w:r w:rsidRPr="004B02AA">
        <w:rPr>
          <w:i/>
        </w:rPr>
        <w:t>, et al.</w:t>
      </w:r>
      <w:r w:rsidRPr="004B02AA">
        <w:t>, 2022. Guillain-Barre syndrome after two COVID-19 vaccinations: two case reports with follow-up electrodiagnostic study. Journal of Korean medical science 37(7):e58.DOI: 10.3346/jkms.2022.37.e58.</w:t>
      </w:r>
      <w:bookmarkEnd w:id="33"/>
    </w:p>
    <w:p w14:paraId="03F7161B" w14:textId="77777777" w:rsidR="004B02AA" w:rsidRPr="004B02AA" w:rsidRDefault="004B02AA" w:rsidP="004B02AA">
      <w:pPr>
        <w:pStyle w:val="EndNoteBibliography"/>
        <w:spacing w:after="0"/>
      </w:pPr>
      <w:bookmarkStart w:id="34" w:name="_ENREF_33"/>
      <w:r w:rsidRPr="004B02AA">
        <w:t>[33] de Jesus TALA, Andre ALA, Dircksen NFP, Marinho AC, Carvalho MS, dos Santos BWC</w:t>
      </w:r>
      <w:r w:rsidRPr="004B02AA">
        <w:rPr>
          <w:i/>
        </w:rPr>
        <w:t>, et al.</w:t>
      </w:r>
      <w:r w:rsidRPr="004B02AA">
        <w:t>, 2022. Guillain-Barre syndrome following the first dose of SARS-CoV-2 vaccine, Oxford/AstraZeneca (ChAdOx1)/Síndrome de Guillain-Barre após a primeira dose da vacina contra a SRA-CoV-2, Oxford/AstraZeneca (ChAdOx1). Brazilian Journal of Health Review 5(1):3638-3641.DOI: 10.34119/bjhrv5n1-314.</w:t>
      </w:r>
      <w:bookmarkEnd w:id="34"/>
    </w:p>
    <w:p w14:paraId="36E98EFE" w14:textId="77777777" w:rsidR="004B02AA" w:rsidRPr="004B02AA" w:rsidRDefault="004B02AA" w:rsidP="004B02AA">
      <w:pPr>
        <w:pStyle w:val="EndNoteBibliography"/>
        <w:spacing w:after="0"/>
      </w:pPr>
      <w:bookmarkStart w:id="35" w:name="_ENREF_34"/>
      <w:r w:rsidRPr="004B02AA">
        <w:t>[34] Benlamkadam S, Zakaria Y, Louhab N, Kissani N, 2022. Guillain-Barré syndrome post Covid-19 vaccine: Two case reports. (IJRE) International Journal of Research and Ethics (ISSN 2665-7481) 5(1):119883.DOI: 10.51766/ijre.v5i1.137.</w:t>
      </w:r>
      <w:bookmarkEnd w:id="35"/>
    </w:p>
    <w:p w14:paraId="277C2195" w14:textId="77777777" w:rsidR="004B02AA" w:rsidRPr="004B02AA" w:rsidRDefault="004B02AA" w:rsidP="004B02AA">
      <w:pPr>
        <w:pStyle w:val="EndNoteBibliography"/>
        <w:spacing w:after="0"/>
      </w:pPr>
      <w:bookmarkStart w:id="36" w:name="_ENREF_35"/>
      <w:r w:rsidRPr="004B02AA">
        <w:t>[35] Aly AS, Alkolfat F, Mansour ER, Salama S, 2022. Guillain-Barre syndrome following COVID-19 vaccination: a case report and an updated review. Neuroimmunology Reports 2:100083.DOI: 10.1016/j.nerep.2022.100083.</w:t>
      </w:r>
      <w:bookmarkEnd w:id="36"/>
    </w:p>
    <w:p w14:paraId="3D802D3C" w14:textId="77777777" w:rsidR="004B02AA" w:rsidRPr="004B02AA" w:rsidRDefault="004B02AA" w:rsidP="004B02AA">
      <w:pPr>
        <w:pStyle w:val="EndNoteBibliography"/>
        <w:spacing w:after="0"/>
      </w:pPr>
      <w:bookmarkStart w:id="37" w:name="_ENREF_36"/>
      <w:r w:rsidRPr="004B02AA">
        <w:t>[36] Trimboli M, Zoleo P, Arabia G, Gambardella A, 2021. Guillain-Barré syndrome following BNT162b2 COVID-19 vaccine. Neurological sciences : official journal of the Italian Neurological Society and of the Italian Society of Clinical Neurophysiology 42(11):4401-4402.DOI: 10.1007/s10072-021-05523-5.</w:t>
      </w:r>
      <w:bookmarkEnd w:id="37"/>
    </w:p>
    <w:p w14:paraId="02BDC4F0" w14:textId="77777777" w:rsidR="004B02AA" w:rsidRPr="004B02AA" w:rsidRDefault="004B02AA" w:rsidP="004B02AA">
      <w:pPr>
        <w:pStyle w:val="EndNoteBibliography"/>
        <w:spacing w:after="0"/>
      </w:pPr>
      <w:bookmarkStart w:id="38" w:name="_ENREF_37"/>
      <w:r w:rsidRPr="004B02AA">
        <w:t>[37] Oo WM, Giri P, de Souza A, 2021. AstraZeneca COVID-19 vaccine and Guillain- Barré Syndrome in Tasmania: A causal link? Journal of neuroimmunology 360:577719.DOI: 10.1016/j.jneuroim.2021.577719.</w:t>
      </w:r>
      <w:bookmarkEnd w:id="38"/>
    </w:p>
    <w:p w14:paraId="0153D0A7" w14:textId="77777777" w:rsidR="004B02AA" w:rsidRPr="004B02AA" w:rsidRDefault="004B02AA" w:rsidP="004B02AA">
      <w:pPr>
        <w:pStyle w:val="EndNoteBibliography"/>
        <w:spacing w:after="0"/>
      </w:pPr>
      <w:bookmarkStart w:id="39" w:name="_ENREF_38"/>
      <w:r w:rsidRPr="004B02AA">
        <w:t>[38] Carranza O, Babici D, Waheed S, Yousuf F, 2022. Neurologic Sequela of COVID-19: Guillain-Barré Syndrome Following Johnson &amp; Johnson COVID-19 Vaccination. Cureus 14(4):e24252.DOI: 10.7759/cureus.24252.</w:t>
      </w:r>
      <w:bookmarkEnd w:id="39"/>
    </w:p>
    <w:p w14:paraId="22A2F318" w14:textId="77777777" w:rsidR="004B02AA" w:rsidRPr="004B02AA" w:rsidRDefault="004B02AA" w:rsidP="004B02AA">
      <w:pPr>
        <w:pStyle w:val="EndNoteBibliography"/>
        <w:spacing w:after="0"/>
      </w:pPr>
      <w:bookmarkStart w:id="40" w:name="_ENREF_39"/>
      <w:r w:rsidRPr="004B02AA">
        <w:t>[39] Rohilla R, Kakkar AK, Divyashree K, Mohindra R, Suri V, 2023. Recombinant protein subunit COVID‐19 vaccine‐induced Guillain‐Barré Syndrome in an adolescent: A case report. British Journal of Clinical Pharmacology 89(2):556-560.DOI: 10.1111/bcp.15466.</w:t>
      </w:r>
      <w:bookmarkEnd w:id="40"/>
    </w:p>
    <w:p w14:paraId="2F147708" w14:textId="77777777" w:rsidR="004B02AA" w:rsidRPr="004B02AA" w:rsidRDefault="004B02AA" w:rsidP="004B02AA">
      <w:pPr>
        <w:pStyle w:val="EndNoteBibliography"/>
        <w:spacing w:after="0"/>
      </w:pPr>
      <w:bookmarkStart w:id="41" w:name="_ENREF_40"/>
      <w:r w:rsidRPr="004B02AA">
        <w:t>[40] Lee H-Y, Lien W-C, 2023. Effects of COVID-19 vaccine type on Guillain-Barré syndrome: Two cases and a literature review. Hum Vaccin Immunother 19(1):2171231.DOI: 10.1080/21645515.2023.2171231.</w:t>
      </w:r>
      <w:bookmarkEnd w:id="41"/>
    </w:p>
    <w:p w14:paraId="5CCAEC2B" w14:textId="77777777" w:rsidR="004B02AA" w:rsidRPr="004B02AA" w:rsidRDefault="004B02AA" w:rsidP="004B02AA">
      <w:pPr>
        <w:pStyle w:val="EndNoteBibliography"/>
        <w:spacing w:after="0"/>
      </w:pPr>
      <w:bookmarkStart w:id="42" w:name="_ENREF_41"/>
      <w:r w:rsidRPr="004B02AA">
        <w:t>[41] Algahtani HA, Shirah BH, Albeladi YK, Albeladi RK, 2023. Guillain-Barré Syndrome Following the BNT162b2 mRNA COVID-19 Vaccine. Acta Neurologica Taiwanica 32(2):82-85.</w:t>
      </w:r>
      <w:bookmarkEnd w:id="42"/>
    </w:p>
    <w:p w14:paraId="3BA26BA2" w14:textId="77777777" w:rsidR="004B02AA" w:rsidRPr="004B02AA" w:rsidRDefault="004B02AA" w:rsidP="004B02AA">
      <w:pPr>
        <w:pStyle w:val="EndNoteBibliography"/>
        <w:spacing w:after="0"/>
      </w:pPr>
      <w:bookmarkStart w:id="43" w:name="_ENREF_42"/>
      <w:r w:rsidRPr="004B02AA">
        <w:t>[42] Kubota T, Shijo T, Ikeda K, Mitobe Y, Umezawa S, Misu T</w:t>
      </w:r>
      <w:r w:rsidRPr="004B02AA">
        <w:rPr>
          <w:i/>
        </w:rPr>
        <w:t>, et al.</w:t>
      </w:r>
      <w:r w:rsidRPr="004B02AA">
        <w:t>, 2023. Distal Chronic Inflammatory Demyelinating Polyneuropathy Following COVID-19 Vaccination in a Patient with Solitary Plasmacytoma: A Case Report and Literature Review. Intern Med 62(16):2419-2425.DOI: 10.2169/internalmedicine.1365-22.</w:t>
      </w:r>
      <w:bookmarkEnd w:id="43"/>
    </w:p>
    <w:p w14:paraId="0B05B9AF" w14:textId="77777777" w:rsidR="004B02AA" w:rsidRPr="004B02AA" w:rsidRDefault="004B02AA" w:rsidP="004B02AA">
      <w:pPr>
        <w:pStyle w:val="EndNoteBibliography"/>
        <w:spacing w:after="0"/>
      </w:pPr>
      <w:bookmarkStart w:id="44" w:name="_ENREF_43"/>
      <w:r w:rsidRPr="004B02AA">
        <w:t>[43] Kim S, Lee EK, Sohn E, 2023. Two Case Reports of Chronic Inflammatory Demyelinating Polyneuropathy After COVID-19 Vaccination. Journal of Korean medical science 38(8):e57.DOI: 10.3346/jkms.2023.38.e57.</w:t>
      </w:r>
      <w:bookmarkEnd w:id="44"/>
    </w:p>
    <w:p w14:paraId="38A4AF0B" w14:textId="77777777" w:rsidR="004B02AA" w:rsidRPr="004B02AA" w:rsidRDefault="004B02AA" w:rsidP="004B02AA">
      <w:pPr>
        <w:pStyle w:val="EndNoteBibliography"/>
        <w:spacing w:after="0"/>
      </w:pPr>
      <w:bookmarkStart w:id="45" w:name="_ENREF_44"/>
      <w:r w:rsidRPr="004B02AA">
        <w:t>[44] Wen S, Huang K, Zhu H, Li P, Zhou L, Feng L, 2022. Case Report: Anti-NF186+ CIDP After Receiving the Inactivated Vaccine for Coronavirus Disease (COVID-19). Front Neurol 13:838222.DOI: 10.3389/fneur.2022.838222.</w:t>
      </w:r>
      <w:bookmarkEnd w:id="45"/>
    </w:p>
    <w:p w14:paraId="6E35278F" w14:textId="77777777" w:rsidR="004B02AA" w:rsidRPr="004B02AA" w:rsidRDefault="004B02AA" w:rsidP="004B02AA">
      <w:pPr>
        <w:pStyle w:val="EndNoteBibliography"/>
        <w:spacing w:after="0"/>
      </w:pPr>
      <w:bookmarkStart w:id="46" w:name="_ENREF_45"/>
      <w:r w:rsidRPr="004B02AA">
        <w:t>[45] Singh S, Sanna F, Adhikari R, Akella R, Gangu K, 2022. Chronic Inflammatory Demyelinating Polyneuropathy Post-mRNA-1273 Vaccination. Cureus 14(4):e24528.DOI: 10.7759/cureus.24528.</w:t>
      </w:r>
      <w:bookmarkEnd w:id="46"/>
    </w:p>
    <w:p w14:paraId="16E607AE" w14:textId="77777777" w:rsidR="004B02AA" w:rsidRPr="004B02AA" w:rsidRDefault="004B02AA" w:rsidP="004B02AA">
      <w:pPr>
        <w:pStyle w:val="EndNoteBibliography"/>
        <w:spacing w:after="0"/>
      </w:pPr>
      <w:bookmarkStart w:id="47" w:name="_ENREF_46"/>
      <w:r w:rsidRPr="004B02AA">
        <w:lastRenderedPageBreak/>
        <w:t>[46] Katada E, Toyoda T, Yamada G, Morishima A, Matsukawa N, 2022. A case of chronic inflammatory demyelinating polyneuropathy following COVID-19 vaccine. Neurol Clin Neurosci.DOI: 10.1111/ncn3.12604.</w:t>
      </w:r>
      <w:bookmarkEnd w:id="47"/>
    </w:p>
    <w:p w14:paraId="2555305F" w14:textId="77777777" w:rsidR="004B02AA" w:rsidRPr="004B02AA" w:rsidRDefault="004B02AA" w:rsidP="004B02AA">
      <w:pPr>
        <w:pStyle w:val="EndNoteBibliography"/>
        <w:spacing w:after="0"/>
      </w:pPr>
      <w:bookmarkStart w:id="48" w:name="_ENREF_47"/>
      <w:r w:rsidRPr="004B02AA">
        <w:t>[47] Bagella CF, Corda DG, Zara P, Elia AE, Ruiu E, Sechi E</w:t>
      </w:r>
      <w:r w:rsidRPr="004B02AA">
        <w:rPr>
          <w:i/>
        </w:rPr>
        <w:t>, et al.</w:t>
      </w:r>
      <w:r w:rsidRPr="004B02AA">
        <w:t>, 2021. Chronic Inflammatory Demyelinating Polyneuropathy after ChAdOx1 nCoV-19 Vaccination. Vaccines (Basel) 9(12).DOI: 10.3390/vaccines9121502.</w:t>
      </w:r>
      <w:bookmarkEnd w:id="48"/>
    </w:p>
    <w:p w14:paraId="7D45DF57" w14:textId="77777777" w:rsidR="004B02AA" w:rsidRPr="004B02AA" w:rsidRDefault="004B02AA" w:rsidP="004B02AA">
      <w:pPr>
        <w:pStyle w:val="EndNoteBibliography"/>
        <w:spacing w:after="0"/>
      </w:pPr>
      <w:bookmarkStart w:id="49" w:name="_ENREF_48"/>
      <w:r w:rsidRPr="004B02AA">
        <w:t>[48] de Souza A, Oo WM, Giri P, 2022. Inflammatory demyelinating polyneuropathy after the ChAdOx1 nCoV-19 vaccine may follow a chronic course. J Neurol Sci 436:120231.DOI: 10.1016/j.jns.2022.120231.</w:t>
      </w:r>
      <w:bookmarkEnd w:id="49"/>
    </w:p>
    <w:p w14:paraId="365F9A81" w14:textId="77777777" w:rsidR="004B02AA" w:rsidRPr="004B02AA" w:rsidRDefault="004B02AA" w:rsidP="004B02AA">
      <w:pPr>
        <w:pStyle w:val="EndNoteBibliography"/>
        <w:spacing w:after="0"/>
      </w:pPr>
      <w:bookmarkStart w:id="50" w:name="_ENREF_49"/>
      <w:r w:rsidRPr="004B02AA">
        <w:t>[49] Nawaz SB, Raigam WA, 2022. Parsonage Turner Syndrome Following COVID-19 Vaccine. European Journal of Medical and Health Sciences 4(1):13-14.DOI: 10.24018/ejmed.2022.4.1.1158.</w:t>
      </w:r>
      <w:bookmarkEnd w:id="50"/>
    </w:p>
    <w:p w14:paraId="63476E7F" w14:textId="77777777" w:rsidR="004B02AA" w:rsidRPr="004B02AA" w:rsidRDefault="004B02AA" w:rsidP="004B02AA">
      <w:pPr>
        <w:pStyle w:val="EndNoteBibliography"/>
        <w:spacing w:after="0"/>
      </w:pPr>
      <w:bookmarkStart w:id="51" w:name="_ENREF_50"/>
      <w:r w:rsidRPr="004B02AA">
        <w:t>[50] Queler SC, Towbin AJ, Milani C, Whang J, Sneag DB, 2022. Parsonage-Turner syndrome following COVID-19 vaccination: MR neurography. Radiology 302(1):84-87.DOI: 10.1148/radiol.2021211374.</w:t>
      </w:r>
      <w:bookmarkEnd w:id="51"/>
    </w:p>
    <w:p w14:paraId="1CDDEE9D" w14:textId="77777777" w:rsidR="004B02AA" w:rsidRPr="004B02AA" w:rsidRDefault="004B02AA" w:rsidP="004B02AA">
      <w:pPr>
        <w:pStyle w:val="EndNoteBibliography"/>
        <w:spacing w:after="0"/>
      </w:pPr>
      <w:bookmarkStart w:id="52" w:name="_ENREF_51"/>
      <w:r w:rsidRPr="004B02AA">
        <w:t>[51] Shields LBE, Iyer VG, Zhang YP, Burger JT, Shields CB, 2022. Parsonage-Turner Syndrome Following COVID-19 Vaccination: Clinical and Electromyographic Findings in 6 Patients. Case Reports in Neurology 14(1):58-67.DOI: 10.1159/000521462.</w:t>
      </w:r>
      <w:bookmarkEnd w:id="52"/>
    </w:p>
    <w:p w14:paraId="0A09C5C4" w14:textId="77777777" w:rsidR="004B02AA" w:rsidRPr="004B02AA" w:rsidRDefault="004B02AA" w:rsidP="004B02AA">
      <w:pPr>
        <w:pStyle w:val="EndNoteBibliography"/>
        <w:spacing w:after="0"/>
      </w:pPr>
      <w:bookmarkStart w:id="53" w:name="_ENREF_52"/>
      <w:r w:rsidRPr="004B02AA">
        <w:t>[52] Crespo Burillo JA, Loriente Martínez C, García Arguedas C, Mora Pueyo FJ, 2021. Amyotrophic neuralgia secondary to Vaxzevri (AstraZeneca) COVID-19 vaccine. Neurologia (Barcelona, Spain) 36(7):571-572.DOI: 10.1016/j.nrleng.2021.05.002.</w:t>
      </w:r>
      <w:bookmarkEnd w:id="53"/>
    </w:p>
    <w:p w14:paraId="08FC6A81" w14:textId="77777777" w:rsidR="004B02AA" w:rsidRPr="004B02AA" w:rsidRDefault="004B02AA" w:rsidP="004B02AA">
      <w:pPr>
        <w:pStyle w:val="EndNoteBibliography"/>
        <w:spacing w:after="0"/>
      </w:pPr>
      <w:bookmarkStart w:id="54" w:name="_ENREF_53"/>
      <w:r w:rsidRPr="004B02AA">
        <w:t>[53] Diaz‐Segarra N, Edmond A, Gilbert C, Mckay O, Kloepping C, Yonclas P, 2022. Painless idiopathic neuralgic amyotrophy after COVID‐19 vaccination: A case report. PM &amp; R : the journal of injury, function, and rehabilitation 14(7):889–891.DOI: 10.1002/pmrj.12619.</w:t>
      </w:r>
      <w:bookmarkEnd w:id="54"/>
    </w:p>
    <w:p w14:paraId="73922D23" w14:textId="77777777" w:rsidR="004B02AA" w:rsidRPr="004B02AA" w:rsidRDefault="004B02AA" w:rsidP="004B02AA">
      <w:pPr>
        <w:pStyle w:val="EndNoteBibliography"/>
        <w:spacing w:after="0"/>
      </w:pPr>
      <w:bookmarkStart w:id="55" w:name="_ENREF_54"/>
      <w:r w:rsidRPr="004B02AA">
        <w:t>[54] Min YG, Kim J-E, Hwang JY, Shin J-Y, Sung J-J, Hong Y-H, 2022. Parsonage-Turner syndrome following COVID-19 vaccination. Journal of Neurology, Neurosurgery &amp;amp;amp; Psychiatry 93(11):1231-1232.DOI: 10.1136/jnnp-2021-328182.</w:t>
      </w:r>
      <w:bookmarkEnd w:id="55"/>
    </w:p>
    <w:p w14:paraId="60313911" w14:textId="77777777" w:rsidR="004B02AA" w:rsidRPr="004B02AA" w:rsidRDefault="004B02AA" w:rsidP="004B02AA">
      <w:pPr>
        <w:pStyle w:val="EndNoteBibliography"/>
        <w:spacing w:after="0"/>
      </w:pPr>
      <w:bookmarkStart w:id="56" w:name="_ENREF_55"/>
      <w:r w:rsidRPr="004B02AA">
        <w:t>[55] Flikkema K, Brossy K, 2021. Parsonage-Turner Syndrome After COVID-19 Vaccination: A Case Report. JBJS Case Connector 11(4):e21.00577.DOI: 10.2106/jbjs.cc.21.00577.</w:t>
      </w:r>
      <w:bookmarkEnd w:id="56"/>
    </w:p>
    <w:p w14:paraId="2B4DE8FB" w14:textId="77777777" w:rsidR="004B02AA" w:rsidRPr="004B02AA" w:rsidRDefault="004B02AA" w:rsidP="004B02AA">
      <w:pPr>
        <w:pStyle w:val="EndNoteBibliography"/>
        <w:spacing w:after="0"/>
      </w:pPr>
      <w:bookmarkStart w:id="57" w:name="_ENREF_56"/>
      <w:r w:rsidRPr="004B02AA">
        <w:t>[56] Coffman JR, Randolph AC, Somerson JS, 2021. Parsonage-Turner Syndrome After SARS-CoV-2 BNT162b2 Vaccine: A Case Report. JBJS Case Connector 11(3):e21.00370.DOI: 10.2106/jbjs.cc.21.00370.</w:t>
      </w:r>
      <w:bookmarkEnd w:id="57"/>
    </w:p>
    <w:p w14:paraId="71697B4B" w14:textId="77777777" w:rsidR="004B02AA" w:rsidRPr="004B02AA" w:rsidRDefault="004B02AA" w:rsidP="004B02AA">
      <w:pPr>
        <w:pStyle w:val="EndNoteBibliography"/>
        <w:spacing w:after="0"/>
      </w:pPr>
      <w:bookmarkStart w:id="58" w:name="_ENREF_57"/>
      <w:r w:rsidRPr="004B02AA">
        <w:t>[57] Vitturi BK, Grandis M, Beltramini S, Orsi A, Schenone A, Icardi G</w:t>
      </w:r>
      <w:r w:rsidRPr="004B02AA">
        <w:rPr>
          <w:i/>
        </w:rPr>
        <w:t>, et al.</w:t>
      </w:r>
      <w:r w:rsidRPr="004B02AA">
        <w:t>, 2021. Parsonage–Turner syndrome following coronavirus disease 2019 immunization with ChAdOx1-S vaccine: a case report and review of the literature. Journal of Medical Case Reports 15(1):1-4.DOI: 10.1186/s13256-021-03176-8.</w:t>
      </w:r>
      <w:bookmarkEnd w:id="58"/>
    </w:p>
    <w:p w14:paraId="2B6AE486" w14:textId="77777777" w:rsidR="004B02AA" w:rsidRPr="004B02AA" w:rsidRDefault="004B02AA" w:rsidP="004B02AA">
      <w:pPr>
        <w:pStyle w:val="EndNoteBibliography"/>
        <w:spacing w:after="0"/>
      </w:pPr>
      <w:bookmarkStart w:id="59" w:name="_ENREF_58"/>
      <w:r w:rsidRPr="004B02AA">
        <w:t>[58] Sharma A, Gupta A, 2022. A Rare Case of Brachial Plexus Neuropraxia After COVID-19 Vaccination. Cureus 14(1):e21244.DOI: 10.7759/cureus.21244.</w:t>
      </w:r>
      <w:bookmarkEnd w:id="59"/>
    </w:p>
    <w:p w14:paraId="71961492" w14:textId="77777777" w:rsidR="004B02AA" w:rsidRPr="004B02AA" w:rsidRDefault="004B02AA" w:rsidP="004B02AA">
      <w:pPr>
        <w:pStyle w:val="EndNoteBibliography"/>
        <w:spacing w:after="0"/>
      </w:pPr>
      <w:bookmarkStart w:id="60" w:name="_ENREF_59"/>
      <w:r w:rsidRPr="004B02AA">
        <w:t>[59] Mahajan S, Zhang F, Mahajan A, Zimnowodzki S, 2021. Parsonage Turner syndrome after COVID‐19 vaccination. Muscle &amp; nerve 64(1):E3–E4.DOI: 10.1002/mus.27255.</w:t>
      </w:r>
      <w:bookmarkEnd w:id="60"/>
    </w:p>
    <w:p w14:paraId="00168621" w14:textId="77777777" w:rsidR="004B02AA" w:rsidRPr="004B02AA" w:rsidRDefault="004B02AA" w:rsidP="004B02AA">
      <w:pPr>
        <w:pStyle w:val="EndNoteBibliography"/>
        <w:spacing w:after="0"/>
      </w:pPr>
      <w:bookmarkStart w:id="61" w:name="_ENREF_60"/>
      <w:r w:rsidRPr="004B02AA">
        <w:t>[60] Koh JS, Goh Y, Tan B-Q, Hui A-F, Hoe RHM, Makmur A</w:t>
      </w:r>
      <w:r w:rsidRPr="004B02AA">
        <w:rPr>
          <w:i/>
        </w:rPr>
        <w:t>, et al.</w:t>
      </w:r>
      <w:r w:rsidRPr="004B02AA">
        <w:t>, 2021. Neuralgic amyotrophy following COVID-19 mRNA vaccination. QJM: An International Journal of Medicine 114(7):503-505.DOI: 10.1093/qjmed/hcab216.</w:t>
      </w:r>
      <w:bookmarkEnd w:id="61"/>
    </w:p>
    <w:p w14:paraId="3C9B3CF0" w14:textId="77777777" w:rsidR="004B02AA" w:rsidRPr="004B02AA" w:rsidRDefault="004B02AA" w:rsidP="004B02AA">
      <w:pPr>
        <w:pStyle w:val="EndNoteBibliography"/>
        <w:spacing w:after="0"/>
      </w:pPr>
      <w:bookmarkStart w:id="62" w:name="_ENREF_61"/>
      <w:r w:rsidRPr="004B02AA">
        <w:t>[61] Lakkireddy M, Sathu S, Kumar R, Latha KM, Maley DK, 2022. Parsonage-Turner Syndrome Following Covishield (AstraZeneca ChAdOx1 nCoV-19) Vaccination: A Case Report. Cureus 14(8):e27867.DOI: 10.7759/cureus.27867.</w:t>
      </w:r>
      <w:bookmarkEnd w:id="62"/>
    </w:p>
    <w:p w14:paraId="01A177EB" w14:textId="77777777" w:rsidR="004B02AA" w:rsidRPr="004B02AA" w:rsidRDefault="004B02AA" w:rsidP="004B02AA">
      <w:pPr>
        <w:pStyle w:val="EndNoteBibliography"/>
        <w:spacing w:after="0"/>
      </w:pPr>
      <w:bookmarkStart w:id="63" w:name="_ENREF_62"/>
      <w:r w:rsidRPr="004B02AA">
        <w:lastRenderedPageBreak/>
        <w:t>[62] Ghanta RB, Karistinos A, Atassi OH, 2022. Parsonage-Turner Syndrome After COVID-19 Vaccination: A Case Report. JBJS Case Connector 12(2):e21.00550.DOI: 10.2106/jbjs.cc.21.00550.</w:t>
      </w:r>
      <w:bookmarkEnd w:id="63"/>
    </w:p>
    <w:p w14:paraId="71297B71" w14:textId="77777777" w:rsidR="004B02AA" w:rsidRPr="004B02AA" w:rsidRDefault="004B02AA" w:rsidP="004B02AA">
      <w:pPr>
        <w:pStyle w:val="EndNoteBibliography"/>
        <w:spacing w:after="0"/>
      </w:pPr>
      <w:bookmarkStart w:id="64" w:name="_ENREF_63"/>
      <w:r w:rsidRPr="004B02AA">
        <w:t>[63] Amjad MA, Hamid Z, Patel Y, Husain M, Saddique A, Liaqat A</w:t>
      </w:r>
      <w:r w:rsidRPr="004B02AA">
        <w:rPr>
          <w:i/>
        </w:rPr>
        <w:t>, et al.</w:t>
      </w:r>
      <w:r w:rsidRPr="004B02AA">
        <w:t>, 2022. COVID-19 vaccine-induced Parsonage-Turner syndrome: a case report and literature review. Cureus 14(5):e25493.DOI: 10.7759/cureus.25493.</w:t>
      </w:r>
      <w:bookmarkEnd w:id="64"/>
    </w:p>
    <w:p w14:paraId="20338A71" w14:textId="77777777" w:rsidR="004B02AA" w:rsidRPr="004B02AA" w:rsidRDefault="004B02AA" w:rsidP="004B02AA">
      <w:pPr>
        <w:pStyle w:val="EndNoteBibliography"/>
        <w:spacing w:after="0"/>
      </w:pPr>
      <w:bookmarkStart w:id="65" w:name="_ENREF_64"/>
      <w:r w:rsidRPr="004B02AA">
        <w:t>[64] Chua MMJ, Hayes MT, Cosgrove R, 2022. Parsonage-Turner syndrome following COVID-19 vaccination and review of the literature. Surg Neurol Int 13:152.DOI: 10.25259/sni_4_2022.</w:t>
      </w:r>
      <w:bookmarkEnd w:id="65"/>
    </w:p>
    <w:p w14:paraId="1F28E42F" w14:textId="77777777" w:rsidR="004B02AA" w:rsidRPr="004B02AA" w:rsidRDefault="004B02AA" w:rsidP="004B02AA">
      <w:pPr>
        <w:pStyle w:val="EndNoteBibliography"/>
        <w:spacing w:after="0"/>
      </w:pPr>
      <w:bookmarkStart w:id="66" w:name="_ENREF_65"/>
      <w:r w:rsidRPr="004B02AA">
        <w:t>[65] Bernheimer JH, Gasbarro G, 2022. Parsonage Turner Syndrome Following Vaccination With mRNA-1273 SARS-CoV-2 Vaccine. J Clin Neuromuscul Dis 23(4):229-230.DOI: 10.1097/CND.0000000000000411.</w:t>
      </w:r>
      <w:bookmarkEnd w:id="66"/>
    </w:p>
    <w:p w14:paraId="48B9E89F" w14:textId="77777777" w:rsidR="004B02AA" w:rsidRPr="004B02AA" w:rsidRDefault="004B02AA" w:rsidP="004B02AA">
      <w:pPr>
        <w:pStyle w:val="EndNoteBibliography"/>
        <w:spacing w:after="0"/>
      </w:pPr>
      <w:bookmarkStart w:id="67" w:name="_ENREF_66"/>
      <w:r w:rsidRPr="004B02AA">
        <w:t>[66] Öncel A, Coşkun E, 2022. Parsonage-Turner syndrome after SARS-CoV-2 vaccination: A case report. Turkish Journal of Physical Medicine and Rehabilitation 68(3):418–421.DOI: 10.5606/tftrd.2022.10456.</w:t>
      </w:r>
      <w:bookmarkEnd w:id="67"/>
    </w:p>
    <w:p w14:paraId="57FE1154" w14:textId="77777777" w:rsidR="004B02AA" w:rsidRPr="004B02AA" w:rsidRDefault="004B02AA" w:rsidP="004B02AA">
      <w:pPr>
        <w:pStyle w:val="EndNoteBibliography"/>
        <w:spacing w:after="0"/>
      </w:pPr>
      <w:bookmarkStart w:id="68" w:name="_ENREF_67"/>
      <w:r w:rsidRPr="004B02AA">
        <w:t>[67] Ishizuka K, Ohira Y, 2023. WINGED SCAPULA CAUSED BY PARSONAGE-TURNER SYNDROME AFTER BNT162B2 MRNA COVID-19 VACCINATION. Eur J Case Rep Intern Med 10(2):003779.DOI: 10.12890/2023_003779.</w:t>
      </w:r>
      <w:bookmarkEnd w:id="68"/>
    </w:p>
    <w:p w14:paraId="1800AA05" w14:textId="77777777" w:rsidR="004B02AA" w:rsidRPr="004B02AA" w:rsidRDefault="004B02AA" w:rsidP="004B02AA">
      <w:pPr>
        <w:pStyle w:val="EndNoteBibliography"/>
        <w:spacing w:after="0"/>
      </w:pPr>
      <w:bookmarkStart w:id="69" w:name="_ENREF_68"/>
      <w:r w:rsidRPr="004B02AA">
        <w:t>[68] Meixedo S, Correia M, Lima AM, Carneiro I, 2023. Parsonage-Turner Syndrome Post-COVID-19 Oxford/AstraZeneca Vaccine Inoculation: A Case Report and Brief Literature Review. Cureus 15(2): e34710.DOI: 10.7759/cureus.3471.</w:t>
      </w:r>
      <w:bookmarkEnd w:id="69"/>
    </w:p>
    <w:p w14:paraId="1E0B0245" w14:textId="77777777" w:rsidR="004B02AA" w:rsidRPr="004B02AA" w:rsidRDefault="004B02AA" w:rsidP="004B02AA">
      <w:pPr>
        <w:pStyle w:val="EndNoteBibliography"/>
        <w:spacing w:after="0"/>
      </w:pPr>
      <w:bookmarkStart w:id="70" w:name="_ENREF_69"/>
      <w:r w:rsidRPr="004B02AA">
        <w:t>[69] Yeoh ZY, Ramdzan SN, 2023. Parsonage-Turner syndrome: A case report of a rare side effect of COVID-19 booster vaccination. Malays Fam Physician 18:21.DOI: 10.51866/cr.184.</w:t>
      </w:r>
      <w:bookmarkEnd w:id="70"/>
    </w:p>
    <w:p w14:paraId="0A176114" w14:textId="77777777" w:rsidR="004B02AA" w:rsidRPr="004B02AA" w:rsidRDefault="004B02AA" w:rsidP="004B02AA">
      <w:pPr>
        <w:pStyle w:val="EndNoteBibliography"/>
        <w:spacing w:after="0"/>
      </w:pPr>
      <w:bookmarkStart w:id="71" w:name="_ENREF_70"/>
      <w:r w:rsidRPr="004B02AA">
        <w:t>[70] Khokhar F, Khan A, Hussain Z, Yu J, 2022. Small fiber neuropathy associated with the moderna SARS-CoV-2 vaccine. Cureus 14(6):e25969.DOI: 10.7759/cureus.25969.</w:t>
      </w:r>
      <w:bookmarkEnd w:id="71"/>
    </w:p>
    <w:p w14:paraId="6BFD6651" w14:textId="77777777" w:rsidR="004B02AA" w:rsidRPr="004B02AA" w:rsidRDefault="004B02AA" w:rsidP="004B02AA">
      <w:pPr>
        <w:pStyle w:val="EndNoteBibliography"/>
        <w:spacing w:after="0"/>
      </w:pPr>
      <w:bookmarkStart w:id="72" w:name="_ENREF_71"/>
      <w:r w:rsidRPr="004B02AA">
        <w:t>[71] Finsterer J, 2022. Small fiber neuropathy as a complication of SARS-CoV-2 vaccinations. Journal of Family Medicine and Primary Care 11(7):4071-4073.DOI: 10.4103/jfmpc.jfmpc_2394_21.</w:t>
      </w:r>
      <w:bookmarkEnd w:id="72"/>
    </w:p>
    <w:p w14:paraId="1F63D883" w14:textId="77777777" w:rsidR="004B02AA" w:rsidRPr="004B02AA" w:rsidRDefault="004B02AA" w:rsidP="004B02AA">
      <w:pPr>
        <w:pStyle w:val="EndNoteBibliography"/>
        <w:spacing w:after="0"/>
      </w:pPr>
      <w:bookmarkStart w:id="73" w:name="_ENREF_72"/>
      <w:r w:rsidRPr="004B02AA">
        <w:t>[72] Abbott MG, Allawi Z, Hofer M, Ansorge O, Brady S, Fadic R</w:t>
      </w:r>
      <w:r w:rsidRPr="004B02AA">
        <w:rPr>
          <w:i/>
        </w:rPr>
        <w:t>, et al.</w:t>
      </w:r>
      <w:r w:rsidRPr="004B02AA">
        <w:t>, 2022. Acute small fiber neuropathy after Oxford-AstraZeneca ChAdOx1-S vaccination: A report of three cases and review of the literature. Journal of the Peripheral Nervous System 27(4):325-329.DOI: 10.1111/jns.12509.</w:t>
      </w:r>
      <w:bookmarkEnd w:id="73"/>
    </w:p>
    <w:p w14:paraId="4909172A" w14:textId="77777777" w:rsidR="004B02AA" w:rsidRPr="004B02AA" w:rsidRDefault="004B02AA" w:rsidP="004B02AA">
      <w:pPr>
        <w:pStyle w:val="EndNoteBibliography"/>
        <w:spacing w:after="0"/>
      </w:pPr>
      <w:bookmarkStart w:id="74" w:name="_ENREF_73"/>
      <w:r w:rsidRPr="004B02AA">
        <w:t>[73] Waheed W, Carey ME, Tandan SR, Tandan R, 2021. Post COVID-19 vaccine small fiber neuropathy. Muscle &amp; nerve 64(1):E1-E2.DOI: 10.1002/mus.27251.</w:t>
      </w:r>
      <w:bookmarkEnd w:id="74"/>
    </w:p>
    <w:p w14:paraId="1490AE0F" w14:textId="77777777" w:rsidR="004B02AA" w:rsidRPr="004B02AA" w:rsidRDefault="004B02AA" w:rsidP="004B02AA">
      <w:pPr>
        <w:pStyle w:val="EndNoteBibliography"/>
        <w:spacing w:after="0"/>
      </w:pPr>
      <w:bookmarkStart w:id="75" w:name="_ENREF_74"/>
      <w:r w:rsidRPr="004B02AA">
        <w:t>[74] Schelke MW, Barcavage S, Lampshire E, Brannagan TH, 3rd, 2022. Post-COVID-19 vaccine small-fiber neuropathy and tinnitus treated with plasma exchange. Muscle &amp; nerve 66(4):E21-e23.DOI: 10.1002/mus.27696.</w:t>
      </w:r>
      <w:bookmarkEnd w:id="75"/>
    </w:p>
    <w:p w14:paraId="2AF5770E" w14:textId="77777777" w:rsidR="004B02AA" w:rsidRPr="004B02AA" w:rsidRDefault="004B02AA" w:rsidP="004B02AA">
      <w:pPr>
        <w:pStyle w:val="EndNoteBibliography"/>
        <w:spacing w:after="0"/>
      </w:pPr>
      <w:bookmarkStart w:id="76" w:name="_ENREF_75"/>
      <w:r w:rsidRPr="004B02AA">
        <w:t>[75] Mastropaolo M, Hasbani MJ, 2023. Small Fiber Neuropathy Triggered by COVID-19 Vaccination: Association with FGFR3 Autoantibodies and Improvement during Intravenous Immunoglobulin Treatment. Case Reports in Neurology 15(1):6-10.DOI: 10.1159/000528566.</w:t>
      </w:r>
      <w:bookmarkEnd w:id="76"/>
    </w:p>
    <w:p w14:paraId="71992543" w14:textId="77777777" w:rsidR="004B02AA" w:rsidRPr="004B02AA" w:rsidRDefault="004B02AA" w:rsidP="004B02AA">
      <w:pPr>
        <w:pStyle w:val="EndNoteBibliography"/>
        <w:spacing w:after="0"/>
      </w:pPr>
      <w:bookmarkStart w:id="77" w:name="_ENREF_76"/>
      <w:r w:rsidRPr="004B02AA">
        <w:t xml:space="preserve">[76] Finsterer J, Scorza FA, Scorza CA, Almeida A-CGd, 2023. Small fiber neuropathy with long-term, multifocal paresthesias after a SARS-CoV-2 vaccination. Clinics 78:100186.DOI: 10.1016/j.clinsp.2023.100186 </w:t>
      </w:r>
      <w:bookmarkEnd w:id="77"/>
    </w:p>
    <w:p w14:paraId="25FBA887" w14:textId="77777777" w:rsidR="004B02AA" w:rsidRPr="004B02AA" w:rsidRDefault="004B02AA" w:rsidP="004B02AA">
      <w:pPr>
        <w:pStyle w:val="EndNoteBibliography"/>
        <w:spacing w:after="0"/>
      </w:pPr>
      <w:bookmarkStart w:id="78" w:name="_ENREF_77"/>
      <w:r w:rsidRPr="004B02AA">
        <w:t>[77] Bernheimer JH, Pan B, Gerecke BJ, 2023. Small-Fiber Neuropathy After Vaccination With mRNA-1273 SARS-CoV-2 Vaccine. J Clin Neuromuscul Dis 24(3):169-170.DOI: 10.1097/cnd.0000000000000432.</w:t>
      </w:r>
      <w:bookmarkEnd w:id="78"/>
    </w:p>
    <w:p w14:paraId="51C1BEB1" w14:textId="77777777" w:rsidR="004B02AA" w:rsidRPr="004B02AA" w:rsidRDefault="004B02AA" w:rsidP="004B02AA">
      <w:pPr>
        <w:pStyle w:val="EndNoteBibliography"/>
        <w:spacing w:after="0"/>
      </w:pPr>
      <w:bookmarkStart w:id="79" w:name="_ENREF_78"/>
      <w:r w:rsidRPr="004B02AA">
        <w:lastRenderedPageBreak/>
        <w:t>[78] Tagliaferri AR, Narvaneni S, Azzam MH, Grist W, 2021. A Case of COVID-19 Vaccine Causing a Myasthenia Gravis Crisis. Cureus 13(6):e15581.DOI: 10.7759/cureus.15581.</w:t>
      </w:r>
      <w:bookmarkEnd w:id="79"/>
    </w:p>
    <w:p w14:paraId="7EB4AB93" w14:textId="77777777" w:rsidR="004B02AA" w:rsidRPr="004B02AA" w:rsidRDefault="004B02AA" w:rsidP="004B02AA">
      <w:pPr>
        <w:pStyle w:val="EndNoteBibliography"/>
        <w:spacing w:after="0"/>
      </w:pPr>
      <w:bookmarkStart w:id="80" w:name="_ENREF_79"/>
      <w:r w:rsidRPr="004B02AA">
        <w:t>[79] Lee MA, Lee C, Park JH, Lee JH, 2022. Early-Onset Myasthenia Gravis Following COVID-19 Vaccination. jkms 37(10):e50-50.DOI: 10.3346/jkms.2022.37.e50.</w:t>
      </w:r>
      <w:bookmarkEnd w:id="80"/>
    </w:p>
    <w:p w14:paraId="6294E8C8" w14:textId="77777777" w:rsidR="004B02AA" w:rsidRPr="004B02AA" w:rsidRDefault="004B02AA" w:rsidP="004B02AA">
      <w:pPr>
        <w:pStyle w:val="EndNoteBibliography"/>
        <w:spacing w:after="0"/>
      </w:pPr>
      <w:bookmarkStart w:id="81" w:name="_ENREF_80"/>
      <w:r w:rsidRPr="004B02AA">
        <w:t>[80] Chavez A, Pougnier C, 2021. A Case of COVID-19 Vaccine Associated New Diagnosis Myasthenia Gravis. Journal of Primary Care &amp; Community Health 12:21501327211051933.DOI: 10.1177/21501327211051933.</w:t>
      </w:r>
      <w:bookmarkEnd w:id="81"/>
    </w:p>
    <w:p w14:paraId="43B31A14" w14:textId="77777777" w:rsidR="004B02AA" w:rsidRPr="004B02AA" w:rsidRDefault="004B02AA" w:rsidP="004B02AA">
      <w:pPr>
        <w:pStyle w:val="EndNoteBibliography"/>
        <w:spacing w:after="0"/>
      </w:pPr>
      <w:bookmarkStart w:id="82" w:name="_ENREF_81"/>
      <w:r w:rsidRPr="004B02AA">
        <w:t>[81] Gabralla TYI, Bashir HAA, Mohamed OAH, 2023. Myasthenia Gravis Exacerbation Following COVID-19 Vaccine: A Case Report. International Journal of Medical Students 11(1):67-70.DOI: 10.5195/ijms.2023.1455.</w:t>
      </w:r>
      <w:bookmarkEnd w:id="82"/>
    </w:p>
    <w:p w14:paraId="0F3F3A7D" w14:textId="77777777" w:rsidR="004B02AA" w:rsidRPr="004B02AA" w:rsidRDefault="004B02AA" w:rsidP="004B02AA">
      <w:pPr>
        <w:pStyle w:val="EndNoteBibliography"/>
        <w:spacing w:after="0"/>
      </w:pPr>
      <w:bookmarkStart w:id="83" w:name="_ENREF_82"/>
      <w:r w:rsidRPr="004B02AA">
        <w:t>[82] Abna Z, Khanmoradi Z, Abna Z, 2022. “A new case of myasthenia gravis following COVID-19 Vaccination”. Neuroimmunology Reports 2:100128.DOI: 10.1016/j.nerep.2022.100128.</w:t>
      </w:r>
      <w:bookmarkEnd w:id="83"/>
    </w:p>
    <w:p w14:paraId="2FA24F23" w14:textId="77777777" w:rsidR="004B02AA" w:rsidRPr="004B02AA" w:rsidRDefault="004B02AA" w:rsidP="004B02AA">
      <w:pPr>
        <w:pStyle w:val="EndNoteBibliography"/>
        <w:spacing w:after="0"/>
      </w:pPr>
      <w:bookmarkStart w:id="84" w:name="_ENREF_83"/>
      <w:r w:rsidRPr="004B02AA">
        <w:t>[83] Kang MC, Park K-A, Min J-H, Oh SY, 2022. Myasthenia gravis with ocular symptoms following a ChAdOx1 nCoV-19 vaccination: A case report. American Journal of Ophthalmology Case Reports 27:101620.DOI: 10.1016/j.ajoc.2022.101620.</w:t>
      </w:r>
      <w:bookmarkEnd w:id="84"/>
    </w:p>
    <w:p w14:paraId="0C1AF577" w14:textId="77777777" w:rsidR="004B02AA" w:rsidRPr="004B02AA" w:rsidRDefault="004B02AA" w:rsidP="004B02AA">
      <w:pPr>
        <w:pStyle w:val="EndNoteBibliography"/>
        <w:spacing w:after="0"/>
      </w:pPr>
      <w:bookmarkStart w:id="85" w:name="_ENREF_84"/>
      <w:r w:rsidRPr="004B02AA">
        <w:t>[84] Papadopoulou M, Stefanou M-I, Palaiodimou L, Tsivgoulis G, 2023. Myasthenia Gravis Exacerbation Following Immunization With the BNT162b2 mRNA COVID-19 Vaccine: Report of a Case and Review of the Literature. The Neurohospitalist 13(3):303-307.DOI: 10.1177/19418744231158161.</w:t>
      </w:r>
      <w:bookmarkEnd w:id="85"/>
    </w:p>
    <w:p w14:paraId="0DFD59C3" w14:textId="77777777" w:rsidR="004B02AA" w:rsidRPr="004B02AA" w:rsidRDefault="004B02AA" w:rsidP="004B02AA">
      <w:pPr>
        <w:pStyle w:val="EndNoteBibliography"/>
        <w:spacing w:after="0"/>
      </w:pPr>
      <w:bookmarkStart w:id="86" w:name="_ENREF_85"/>
      <w:r w:rsidRPr="004B02AA">
        <w:t>[85] Abicic A, Sitas B, Adamec I, Bilic E, Habek M, 2022. New-Onset Ocular Myasthenia Gravis After Booster Dose of COVID-19 Vaccine. Cureus 14(7):e27213.DOI: 10.7759/cureus.27213.</w:t>
      </w:r>
      <w:bookmarkEnd w:id="86"/>
    </w:p>
    <w:p w14:paraId="7B4B7B6D" w14:textId="77777777" w:rsidR="004B02AA" w:rsidRPr="004B02AA" w:rsidRDefault="004B02AA" w:rsidP="004B02AA">
      <w:pPr>
        <w:pStyle w:val="EndNoteBibliography"/>
        <w:spacing w:after="0"/>
      </w:pPr>
      <w:bookmarkStart w:id="87" w:name="_ENREF_86"/>
      <w:r w:rsidRPr="004B02AA">
        <w:t>[86] Fanella G, Baiata C, Candeloro E, Toscano G, Colnaghi S, Mauri M</w:t>
      </w:r>
      <w:r w:rsidRPr="004B02AA">
        <w:rPr>
          <w:i/>
        </w:rPr>
        <w:t>, et al.</w:t>
      </w:r>
      <w:r w:rsidRPr="004B02AA">
        <w:t>, 2022. New-onset myasthenia gravis after mRNA SARS-CoV-2 vaccination: a case series. Neurological Sciences 43(10):5799-5802.DOI: 10.1007/s10072-022-06284-5.</w:t>
      </w:r>
      <w:bookmarkEnd w:id="87"/>
    </w:p>
    <w:p w14:paraId="0EBC8AB4" w14:textId="77777777" w:rsidR="004B02AA" w:rsidRPr="004B02AA" w:rsidRDefault="004B02AA" w:rsidP="004B02AA">
      <w:pPr>
        <w:pStyle w:val="EndNoteBibliography"/>
        <w:spacing w:after="0"/>
      </w:pPr>
      <w:bookmarkStart w:id="88" w:name="_ENREF_87"/>
      <w:r w:rsidRPr="004B02AA">
        <w:t>[87] Sonigra KJ, Sarna K, Vaghela VP, Guthua S, 2022. An Interesting Case of Fatal Myasthenic Crisis Probably Induced by the COVID-19 Vaccine. Cureus 14(3):e23251.DOI: 10.7759/cureus.23251.</w:t>
      </w:r>
      <w:bookmarkEnd w:id="88"/>
    </w:p>
    <w:p w14:paraId="196E0544" w14:textId="77777777" w:rsidR="004B02AA" w:rsidRPr="004B02AA" w:rsidRDefault="004B02AA" w:rsidP="004B02AA">
      <w:pPr>
        <w:pStyle w:val="EndNoteBibliography"/>
        <w:spacing w:after="0"/>
      </w:pPr>
      <w:bookmarkStart w:id="89" w:name="_ENREF_88"/>
      <w:r w:rsidRPr="004B02AA">
        <w:t>[88] Deshmukh IB, Burute SR, Pore SM, Singh A, 2024. Third Nerve Palsy: Rare Adverse Event following Covid-19 Vaccination. Journal of Pharmaceutical Care:60-63.DOI: 10.18502/jpc.v12i1.16032.</w:t>
      </w:r>
      <w:bookmarkEnd w:id="89"/>
    </w:p>
    <w:p w14:paraId="3C1A6E46" w14:textId="77777777" w:rsidR="004B02AA" w:rsidRPr="004B02AA" w:rsidRDefault="004B02AA" w:rsidP="004B02AA">
      <w:pPr>
        <w:pStyle w:val="EndNoteBibliography"/>
        <w:spacing w:after="0"/>
      </w:pPr>
      <w:bookmarkStart w:id="90" w:name="_ENREF_89"/>
      <w:r w:rsidRPr="004B02AA">
        <w:t>[89] Cicalese MP, Ferrua F, Barzaghi F, Cerri F, Moro M, Aiuti A</w:t>
      </w:r>
      <w:r w:rsidRPr="004B02AA">
        <w:rPr>
          <w:i/>
        </w:rPr>
        <w:t>, et al.</w:t>
      </w:r>
      <w:r w:rsidRPr="004B02AA">
        <w:t>, 2022. Third cranial nerve palsy in an 88-year-old man after SARS-CoV-2 mRNA vaccination: change of injection site and type of vaccine resulted in an uneventful second dose with humoral immune response. BMJ Case Reports CP 15(2):e246485.DOI: 10.1136/bcr-2021-246485.</w:t>
      </w:r>
      <w:bookmarkEnd w:id="90"/>
    </w:p>
    <w:p w14:paraId="2F0AA665" w14:textId="77777777" w:rsidR="004B02AA" w:rsidRPr="004B02AA" w:rsidRDefault="004B02AA" w:rsidP="004B02AA">
      <w:pPr>
        <w:pStyle w:val="EndNoteBibliography"/>
        <w:spacing w:after="0"/>
      </w:pPr>
      <w:bookmarkStart w:id="91" w:name="_ENREF_90"/>
      <w:r w:rsidRPr="004B02AA">
        <w:t>[90] Liu Y, Sung Y-F, Yen S-Y, 2023. Cranial nerve palsy following COVID-19 vaccination responsive to plasma exchange. Acta Neurol Taiwan 32(3):118-121.</w:t>
      </w:r>
      <w:bookmarkEnd w:id="91"/>
    </w:p>
    <w:p w14:paraId="0840DDC0" w14:textId="77777777" w:rsidR="004B02AA" w:rsidRPr="004B02AA" w:rsidRDefault="004B02AA" w:rsidP="004B02AA">
      <w:pPr>
        <w:pStyle w:val="EndNoteBibliography"/>
        <w:spacing w:after="0"/>
      </w:pPr>
      <w:bookmarkStart w:id="92" w:name="_ENREF_91"/>
      <w:r w:rsidRPr="004B02AA">
        <w:t>[91] Ginés-Gallego C, Hernández-García E, Domingo-Gordo B, Gómez-de-Liaño R, 2022. Abducens and trochlear nerve palsies after COVID-19 vaccination: report of two cases. Journal of Pediatric Ophthalmology &amp; Strabismus 59(5):e50-e53.DOI: 10.3928/01913913-20220617-01.</w:t>
      </w:r>
      <w:bookmarkEnd w:id="92"/>
    </w:p>
    <w:p w14:paraId="327F4419" w14:textId="77777777" w:rsidR="004B02AA" w:rsidRPr="004B02AA" w:rsidRDefault="004B02AA" w:rsidP="004B02AA">
      <w:pPr>
        <w:pStyle w:val="EndNoteBibliography"/>
        <w:spacing w:after="0"/>
      </w:pPr>
      <w:bookmarkStart w:id="93" w:name="_ENREF_92"/>
      <w:r w:rsidRPr="004B02AA">
        <w:t>[92] Chrostowski K, Piasecki M, Bielewicz J, 2023. Trigeminal neuralgia occurring after the third dose of Pfizer BioNTech COVID-19 vaccine. Complication or coincidence? An illustrative case report and literature review. Central European Journal of&amp;nbsp;Immunology 48(1):75-80.DOI: 10.5114/ceji.2023.125309.</w:t>
      </w:r>
      <w:bookmarkEnd w:id="93"/>
    </w:p>
    <w:p w14:paraId="29F85DE7" w14:textId="77777777" w:rsidR="004B02AA" w:rsidRPr="004B02AA" w:rsidRDefault="004B02AA" w:rsidP="004B02AA">
      <w:pPr>
        <w:pStyle w:val="EndNoteBibliography"/>
        <w:spacing w:after="0"/>
      </w:pPr>
      <w:bookmarkStart w:id="94" w:name="_ENREF_93"/>
      <w:r w:rsidRPr="004B02AA">
        <w:lastRenderedPageBreak/>
        <w:t>[93] Albattah MF, Al-Hayk K, Albattah M, Alshrouf MA, 2024. Bilateral Sequential Abducens Nerve Palsy After Pfizer-BioNTech COVID-19 Vaccine (BNT162b2): A Case Report and Literature Review. Cureus 16(1):e51682.DOI: 10.7759/cureus.51682.</w:t>
      </w:r>
      <w:bookmarkEnd w:id="94"/>
    </w:p>
    <w:p w14:paraId="39BF2F88" w14:textId="77777777" w:rsidR="004B02AA" w:rsidRPr="004B02AA" w:rsidRDefault="004B02AA" w:rsidP="004B02AA">
      <w:pPr>
        <w:pStyle w:val="EndNoteBibliography"/>
        <w:spacing w:after="0"/>
      </w:pPr>
      <w:bookmarkStart w:id="95" w:name="_ENREF_94"/>
      <w:r w:rsidRPr="004B02AA">
        <w:t>[94] Burrows A, Bartholomew T, Rudd J, Walker D, 2021. Sequential contralateral facial nerve palsies following COVID-19 vaccination first and second doses. BMJ case reports 14(7):e243829.DOI: 10.1136/bcr-2021-243829.</w:t>
      </w:r>
      <w:bookmarkEnd w:id="95"/>
    </w:p>
    <w:p w14:paraId="2274329C" w14:textId="77777777" w:rsidR="004B02AA" w:rsidRPr="004B02AA" w:rsidRDefault="004B02AA" w:rsidP="004B02AA">
      <w:pPr>
        <w:pStyle w:val="EndNoteBibliography"/>
        <w:spacing w:after="0"/>
      </w:pPr>
      <w:bookmarkStart w:id="96" w:name="_ENREF_95"/>
      <w:r w:rsidRPr="004B02AA">
        <w:t>[95] Ish S, Ish P, 2021. Facial nerve palsy after COVID-19 vaccination - A rare association or a coincidence. Indian J Ophthalmol 69(9):2550-2552.DOI: 10.4103/ijo.IJO_1658_21.</w:t>
      </w:r>
      <w:bookmarkEnd w:id="96"/>
    </w:p>
    <w:p w14:paraId="175753FB" w14:textId="77777777" w:rsidR="004B02AA" w:rsidRPr="004B02AA" w:rsidRDefault="004B02AA" w:rsidP="004B02AA">
      <w:pPr>
        <w:pStyle w:val="EndNoteBibliography"/>
        <w:spacing w:after="0"/>
      </w:pPr>
      <w:bookmarkStart w:id="97" w:name="_ENREF_96"/>
      <w:r w:rsidRPr="004B02AA">
        <w:t>[96] Shemer A, Pras E, Hecht I, 2021. Peripheral Facial Nerve Palsy Following BNT162b2 (COVID-19) Vaccination. Isr Med Assoc J 23(3):143-144.</w:t>
      </w:r>
      <w:bookmarkEnd w:id="97"/>
    </w:p>
    <w:p w14:paraId="2E7790CF" w14:textId="77777777" w:rsidR="004B02AA" w:rsidRPr="004B02AA" w:rsidRDefault="004B02AA" w:rsidP="004B02AA">
      <w:pPr>
        <w:pStyle w:val="EndNoteBibliography"/>
        <w:spacing w:after="0"/>
      </w:pPr>
      <w:bookmarkStart w:id="98" w:name="_ENREF_97"/>
      <w:r w:rsidRPr="004B02AA">
        <w:t>[97] Iftikhar H, Noor SMU, Masood M, Bashir K, 2021. Bell's Palsy After 24 Hours of mRNA-1273 SARS-CoV-2 Vaccine. Cureus 13(6):e15935-e15935.DOI: 10.7759/cureus.15935.</w:t>
      </w:r>
      <w:bookmarkEnd w:id="98"/>
    </w:p>
    <w:p w14:paraId="096B4437" w14:textId="77777777" w:rsidR="004B02AA" w:rsidRPr="004B02AA" w:rsidRDefault="004B02AA" w:rsidP="004B02AA">
      <w:pPr>
        <w:pStyle w:val="EndNoteBibliography"/>
        <w:spacing w:after="0"/>
      </w:pPr>
      <w:bookmarkStart w:id="99" w:name="_ENREF_98"/>
      <w:r w:rsidRPr="004B02AA">
        <w:t>[98] Mason MC, Liaqat A, Morrow J, Basso R, Gujrati Y, 2021. Bilateral Facial Nerve Palsy and COVID-19 Vaccination: Causation or Coincidence? Cureus 13(8):e17602-e17602.DOI: 10.7759/cureus.17602.</w:t>
      </w:r>
      <w:bookmarkEnd w:id="99"/>
    </w:p>
    <w:p w14:paraId="51A1DA45" w14:textId="77777777" w:rsidR="004B02AA" w:rsidRPr="004B02AA" w:rsidRDefault="004B02AA" w:rsidP="004B02AA">
      <w:pPr>
        <w:pStyle w:val="EndNoteBibliography"/>
        <w:spacing w:after="0"/>
      </w:pPr>
      <w:bookmarkStart w:id="100" w:name="_ENREF_99"/>
      <w:r w:rsidRPr="004B02AA">
        <w:t>[99] Cellina M, D'Arrigo A, Floridi C, Oliva G, Carrafiello G, 2021. Left Bell's palsy following the first dose of mRNA-1273 SARS-CoV-2 vaccine: A case report. Clinical imaging 82:1-4.DOI: 10.1016/j.clinimag.2021.10.010.</w:t>
      </w:r>
      <w:bookmarkEnd w:id="100"/>
    </w:p>
    <w:p w14:paraId="2ABE2115" w14:textId="77777777" w:rsidR="004B02AA" w:rsidRPr="004B02AA" w:rsidRDefault="004B02AA" w:rsidP="004B02AA">
      <w:pPr>
        <w:pStyle w:val="EndNoteBibliography"/>
        <w:spacing w:after="0"/>
      </w:pPr>
      <w:bookmarkStart w:id="101" w:name="_ENREF_100"/>
      <w:r w:rsidRPr="004B02AA">
        <w:t>[100] Obermann M, Krasniqi M, Ewers N, Fayad J, Haeberle U, 2021. Bell's palsy following COVID-19 vaccination with high CSF antibody response. Neurological sciences : official journal of the Italian Neurological Society and of the Italian Society of Clinical Neurophysiology 42(11):4397-4399.DOI: 10.1007/s10072-021-05496-5.</w:t>
      </w:r>
      <w:bookmarkEnd w:id="101"/>
    </w:p>
    <w:p w14:paraId="17B6AE46" w14:textId="77777777" w:rsidR="004B02AA" w:rsidRPr="004B02AA" w:rsidRDefault="004B02AA" w:rsidP="004B02AA">
      <w:pPr>
        <w:pStyle w:val="EndNoteBibliography"/>
        <w:spacing w:after="0"/>
      </w:pPr>
      <w:bookmarkStart w:id="102" w:name="_ENREF_101"/>
      <w:r w:rsidRPr="004B02AA">
        <w:t>[101] Gómez de Terreros Caro G, Gil Díaz S, Pérez Alé M, Martínez Gimeno ML, 2021. Bell's palsy following COVID-19 vaccination: a case report. Neurologia (Barcelona, Spain) 36(7):567-568.DOI: 10.1016/j.nrleng.2021.04.002.</w:t>
      </w:r>
      <w:bookmarkEnd w:id="102"/>
    </w:p>
    <w:p w14:paraId="1E0967EF" w14:textId="77777777" w:rsidR="004B02AA" w:rsidRPr="004B02AA" w:rsidRDefault="004B02AA" w:rsidP="004B02AA">
      <w:pPr>
        <w:pStyle w:val="EndNoteBibliography"/>
        <w:spacing w:after="0"/>
      </w:pPr>
      <w:bookmarkStart w:id="103" w:name="_ENREF_102"/>
      <w:r w:rsidRPr="004B02AA">
        <w:t>[102] Manea MM, Dragoș D, Enache I, Sirbu AG, Tuta S, 2022. Multiple cranial nerve palsies following COVID-19 vaccination—Case report. Acta Neurol Scand 145(2):257-259.DOI: 10.1111/ane.13548.</w:t>
      </w:r>
      <w:bookmarkEnd w:id="103"/>
    </w:p>
    <w:p w14:paraId="0BDF7EC2" w14:textId="77777777" w:rsidR="004B02AA" w:rsidRPr="004B02AA" w:rsidRDefault="004B02AA" w:rsidP="004B02AA">
      <w:pPr>
        <w:pStyle w:val="EndNoteBibliography"/>
        <w:spacing w:after="0"/>
      </w:pPr>
      <w:bookmarkStart w:id="104" w:name="_ENREF_103"/>
      <w:r w:rsidRPr="004B02AA">
        <w:t>[103] Martin-Villares C, Vazquez-Feito A, Gonzalez-Gimeno MJ, de la Nogal-Fernandez B, 2022. Bell’s palsy following a single dose of mRNA SARS-CoV-2 vaccine: a case report. Journal of neurology 269(1):47-48.DOI: 10.1007/s00415-021-10617-3.</w:t>
      </w:r>
      <w:bookmarkEnd w:id="104"/>
    </w:p>
    <w:p w14:paraId="338B616F" w14:textId="77777777" w:rsidR="004B02AA" w:rsidRPr="004B02AA" w:rsidRDefault="004B02AA" w:rsidP="004B02AA">
      <w:pPr>
        <w:pStyle w:val="EndNoteBibliography"/>
        <w:spacing w:after="0"/>
      </w:pPr>
      <w:bookmarkStart w:id="105" w:name="_ENREF_104"/>
      <w:r w:rsidRPr="004B02AA">
        <w:t>[104] Veisi A, Najafi M, Hassanpour K, Bagheri A, 2022. Facial and Abducens Nerve Palsies Following COVID-19 Vaccination: Report of Two Cases. Neuro-Ophthalmology 46(3):203-206.DOI: 10.1080/01658107.2022.2032204.</w:t>
      </w:r>
      <w:bookmarkEnd w:id="105"/>
    </w:p>
    <w:p w14:paraId="427188E5" w14:textId="77777777" w:rsidR="004B02AA" w:rsidRPr="004B02AA" w:rsidRDefault="004B02AA" w:rsidP="004B02AA">
      <w:pPr>
        <w:pStyle w:val="EndNoteBibliography"/>
        <w:spacing w:after="0"/>
      </w:pPr>
      <w:bookmarkStart w:id="106" w:name="_ENREF_105"/>
      <w:r w:rsidRPr="004B02AA">
        <w:t>[105] Hamid R, Korkmazer B, Kochan Kizilkilic E, Arman GM, Ozogul M, Kargın OA</w:t>
      </w:r>
      <w:r w:rsidRPr="004B02AA">
        <w:rPr>
          <w:i/>
        </w:rPr>
        <w:t>, et al.</w:t>
      </w:r>
      <w:r w:rsidRPr="004B02AA">
        <w:t>, 2022. Potential Association Between COVID-19 Vaccination and Facial Palsy: Three Cases With Neuroimaging Findings. Ear, Nose &amp; Throat Journal 103(1_suppl):110S-114S.DOI: 10.1177/01455613221113818.</w:t>
      </w:r>
      <w:bookmarkEnd w:id="106"/>
    </w:p>
    <w:p w14:paraId="7015CBF7" w14:textId="77777777" w:rsidR="004B02AA" w:rsidRPr="004B02AA" w:rsidRDefault="004B02AA" w:rsidP="004B02AA">
      <w:pPr>
        <w:pStyle w:val="EndNoteBibliography"/>
        <w:spacing w:after="0"/>
      </w:pPr>
      <w:bookmarkStart w:id="107" w:name="_ENREF_106"/>
      <w:r w:rsidRPr="004B02AA">
        <w:t>[106] Kini A, Abusamra K, Youseffi J, Ryan S, 2022. Bilateral facial nerve palsy after COVID 19 vaccination. Neuroimmunology Reports 2:100141.DOI: 10.1016/j.nerep.2022.100141.</w:t>
      </w:r>
      <w:bookmarkEnd w:id="107"/>
    </w:p>
    <w:p w14:paraId="3044C9DD" w14:textId="77777777" w:rsidR="004B02AA" w:rsidRPr="004B02AA" w:rsidRDefault="004B02AA" w:rsidP="004B02AA">
      <w:pPr>
        <w:pStyle w:val="EndNoteBibliography"/>
        <w:spacing w:after="0"/>
      </w:pPr>
      <w:bookmarkStart w:id="108" w:name="_ENREF_107"/>
      <w:r w:rsidRPr="004B02AA">
        <w:t>[107] Mirmosayyeb O, Barzegar M, Rezaei M, Baharlouie N, Shaygannejad V, 2022. Bell's palsy after Sputnik V COVID‐19 (Gam‐COVID‐Vac) vaccination. Clinical Case Reports 10(2):e05468.DOI: 10.1002/ccr3.5468.</w:t>
      </w:r>
      <w:bookmarkEnd w:id="108"/>
    </w:p>
    <w:p w14:paraId="53DC30D0" w14:textId="77777777" w:rsidR="004B02AA" w:rsidRPr="004B02AA" w:rsidRDefault="004B02AA" w:rsidP="004B02AA">
      <w:pPr>
        <w:pStyle w:val="EndNoteBibliography"/>
        <w:spacing w:after="0"/>
      </w:pPr>
      <w:bookmarkStart w:id="109" w:name="_ENREF_108"/>
      <w:r w:rsidRPr="004B02AA">
        <w:t>[108] Moezinia C, Harbinson EB, Maweni RM, 2023. Concurrent facial and trigeminal nerve palsies in a child following COVID-19 vaccination with the Pfizer vaccine. BMJ case reports 16(1).DOI: 10.1136/bcr-2022-253302.</w:t>
      </w:r>
      <w:bookmarkEnd w:id="109"/>
    </w:p>
    <w:p w14:paraId="2C2D6FA7" w14:textId="77777777" w:rsidR="004B02AA" w:rsidRPr="004B02AA" w:rsidRDefault="004B02AA" w:rsidP="004B02AA">
      <w:pPr>
        <w:pStyle w:val="EndNoteBibliography"/>
        <w:spacing w:after="0"/>
      </w:pPr>
      <w:bookmarkStart w:id="110" w:name="_ENREF_109"/>
      <w:r w:rsidRPr="004B02AA">
        <w:lastRenderedPageBreak/>
        <w:t>[109] Hsiao Y-Y, Liu L-J, Lin Y-L, 2023. A case with prolonged headache after COVID-19 vaccination and later developed Bell's palsy. Acta Neurol Taiwan 32(2):65-68.</w:t>
      </w:r>
      <w:bookmarkEnd w:id="110"/>
    </w:p>
    <w:p w14:paraId="6E052C69" w14:textId="77777777" w:rsidR="004B02AA" w:rsidRPr="004B02AA" w:rsidRDefault="004B02AA" w:rsidP="004B02AA">
      <w:pPr>
        <w:pStyle w:val="EndNoteBibliography"/>
      </w:pPr>
      <w:bookmarkStart w:id="111" w:name="_ENREF_110"/>
      <w:r w:rsidRPr="004B02AA">
        <w:t>[110] Okayasu T, Ohta R, Yamane F, Abe S, Sano C, 2022. Hypoglossal Nerve Palsy Following COVID-19 Vaccination in a Young Adult Complicated by Various Medicines. Cureus 14(9):e29212.DOI: 10.7759/cureus.29212.</w:t>
      </w:r>
      <w:bookmarkEnd w:id="111"/>
    </w:p>
    <w:p w14:paraId="18336FB9" w14:textId="1DFC2ADD" w:rsidR="003442F2" w:rsidRPr="00145D75" w:rsidRDefault="00FA6C2A" w:rsidP="004B02AA">
      <w:pPr>
        <w:rPr>
          <w:rFonts w:asciiTheme="majorBidi" w:eastAsia="Times New Roman" w:hAnsiTheme="majorBidi" w:cstheme="majorBidi"/>
          <w:i/>
          <w:iCs/>
          <w:color w:val="000000"/>
          <w:sz w:val="21"/>
          <w:szCs w:val="21"/>
        </w:rPr>
      </w:pPr>
      <w:r w:rsidRPr="00145D75">
        <w:rPr>
          <w:rFonts w:asciiTheme="majorBidi" w:eastAsia="Times New Roman" w:hAnsiTheme="majorBidi" w:cstheme="majorBidi"/>
          <w:i/>
          <w:iCs/>
          <w:color w:val="000000"/>
          <w:sz w:val="21"/>
          <w:szCs w:val="21"/>
        </w:rPr>
        <w:fldChar w:fldCharType="end"/>
      </w:r>
    </w:p>
    <w:sectPr w:rsidR="003442F2" w:rsidRPr="00145D75" w:rsidSect="00671045">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A99B71" w14:textId="77777777" w:rsidR="006D3EB0" w:rsidRDefault="006D3EB0" w:rsidP="00D4408F">
      <w:pPr>
        <w:spacing w:after="0" w:line="240" w:lineRule="auto"/>
      </w:pPr>
      <w:r>
        <w:separator/>
      </w:r>
    </w:p>
  </w:endnote>
  <w:endnote w:type="continuationSeparator" w:id="0">
    <w:p w14:paraId="18615678" w14:textId="77777777" w:rsidR="006D3EB0" w:rsidRDefault="006D3EB0" w:rsidP="00D440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haris SIL">
    <w:altName w:val="Calibri"/>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370CD0" w14:textId="77777777" w:rsidR="006D3EB0" w:rsidRDefault="006D3EB0" w:rsidP="00D4408F">
      <w:pPr>
        <w:spacing w:after="0" w:line="240" w:lineRule="auto"/>
      </w:pPr>
      <w:r>
        <w:separator/>
      </w:r>
    </w:p>
  </w:footnote>
  <w:footnote w:type="continuationSeparator" w:id="0">
    <w:p w14:paraId="3EDB135B" w14:textId="77777777" w:rsidR="006D3EB0" w:rsidRDefault="006D3EB0" w:rsidP="00D440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37BD5"/>
    <w:multiLevelType w:val="multilevel"/>
    <w:tmpl w:val="D8001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0167A1"/>
    <w:multiLevelType w:val="hybridMultilevel"/>
    <w:tmpl w:val="D840A150"/>
    <w:lvl w:ilvl="0" w:tplc="4F4A4DBE">
      <w:numFmt w:val="bullet"/>
      <w:lvlText w:val=""/>
      <w:lvlJc w:val="left"/>
      <w:pPr>
        <w:ind w:left="720" w:hanging="360"/>
      </w:pPr>
      <w:rPr>
        <w:rFonts w:ascii="Symbol" w:eastAsiaTheme="minorHAnsi" w:hAnsi="Symbol" w:cstheme="maj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256A126F"/>
    <w:multiLevelType w:val="hybridMultilevel"/>
    <w:tmpl w:val="B04E5228"/>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28E22473"/>
    <w:multiLevelType w:val="hybridMultilevel"/>
    <w:tmpl w:val="0224602E"/>
    <w:lvl w:ilvl="0" w:tplc="5E648258">
      <w:start w:val="1"/>
      <w:numFmt w:val="decimal"/>
      <w:lvlText w:val="%1."/>
      <w:lvlJc w:val="left"/>
      <w:pPr>
        <w:ind w:left="1020" w:hanging="360"/>
      </w:pPr>
    </w:lvl>
    <w:lvl w:ilvl="1" w:tplc="D4204BE0">
      <w:start w:val="1"/>
      <w:numFmt w:val="decimal"/>
      <w:lvlText w:val="%2."/>
      <w:lvlJc w:val="left"/>
      <w:pPr>
        <w:ind w:left="1020" w:hanging="360"/>
      </w:pPr>
    </w:lvl>
    <w:lvl w:ilvl="2" w:tplc="564E82CE">
      <w:start w:val="1"/>
      <w:numFmt w:val="decimal"/>
      <w:lvlText w:val="%3."/>
      <w:lvlJc w:val="left"/>
      <w:pPr>
        <w:ind w:left="1020" w:hanging="360"/>
      </w:pPr>
    </w:lvl>
    <w:lvl w:ilvl="3" w:tplc="76D0A2E2">
      <w:start w:val="1"/>
      <w:numFmt w:val="decimal"/>
      <w:lvlText w:val="%4."/>
      <w:lvlJc w:val="left"/>
      <w:pPr>
        <w:ind w:left="1020" w:hanging="360"/>
      </w:pPr>
    </w:lvl>
    <w:lvl w:ilvl="4" w:tplc="334E9714">
      <w:start w:val="1"/>
      <w:numFmt w:val="decimal"/>
      <w:lvlText w:val="%5."/>
      <w:lvlJc w:val="left"/>
      <w:pPr>
        <w:ind w:left="1020" w:hanging="360"/>
      </w:pPr>
    </w:lvl>
    <w:lvl w:ilvl="5" w:tplc="5CE40380">
      <w:start w:val="1"/>
      <w:numFmt w:val="decimal"/>
      <w:lvlText w:val="%6."/>
      <w:lvlJc w:val="left"/>
      <w:pPr>
        <w:ind w:left="1020" w:hanging="360"/>
      </w:pPr>
    </w:lvl>
    <w:lvl w:ilvl="6" w:tplc="B5FC2200">
      <w:start w:val="1"/>
      <w:numFmt w:val="decimal"/>
      <w:lvlText w:val="%7."/>
      <w:lvlJc w:val="left"/>
      <w:pPr>
        <w:ind w:left="1020" w:hanging="360"/>
      </w:pPr>
    </w:lvl>
    <w:lvl w:ilvl="7" w:tplc="9D845A34">
      <w:start w:val="1"/>
      <w:numFmt w:val="decimal"/>
      <w:lvlText w:val="%8."/>
      <w:lvlJc w:val="left"/>
      <w:pPr>
        <w:ind w:left="1020" w:hanging="360"/>
      </w:pPr>
    </w:lvl>
    <w:lvl w:ilvl="8" w:tplc="F2ECD68E">
      <w:start w:val="1"/>
      <w:numFmt w:val="decimal"/>
      <w:lvlText w:val="%9."/>
      <w:lvlJc w:val="left"/>
      <w:pPr>
        <w:ind w:left="1020" w:hanging="360"/>
      </w:pPr>
    </w:lvl>
  </w:abstractNum>
  <w:abstractNum w:abstractNumId="4" w15:restartNumberingAfterBreak="0">
    <w:nsid w:val="3E21492B"/>
    <w:multiLevelType w:val="multilevel"/>
    <w:tmpl w:val="4FAE5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44D00B4"/>
    <w:multiLevelType w:val="multilevel"/>
    <w:tmpl w:val="498A8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3MTAxsDAzMDM2NrdQ0lEKTi0uzszPAykwrAUAG+HtvCwAAAA="/>
    <w:docVar w:name="EN.InstantFormat" w:val="&lt;ENInstantFormat&gt;&lt;Enabled&gt;0&lt;/Enabled&gt;&lt;ScanUnformatted&gt;1&lt;/ScanUnformatted&gt;&lt;ScanChanges&gt;1&lt;/ScanChanges&gt;&lt;Suspended&gt;0&lt;/Suspended&gt;&lt;/ENInstantFormat&gt;"/>
    <w:docVar w:name="EN.Layout" w:val="&lt;ENLayout&gt;&lt;Style&gt;JIN2 Copy&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1&lt;/HyperlinksVisible&gt;&lt;EnableBibliographyCategories&gt;0&lt;/EnableBibliographyCategories&gt;&lt;/ENLayout&gt;"/>
    <w:docVar w:name="EN.Libraries" w:val="&lt;Libraries&gt;&lt;item db-id=&quot;eteptp0zotfw04ezp0sx5pzuxse2vr5xf50a&quot;&gt;covid19 vaccine ng new 9.10.24&lt;record-ids&gt;&lt;item&gt;6&lt;/item&gt;&lt;item&gt;19&lt;/item&gt;&lt;item&gt;20&lt;/item&gt;&lt;item&gt;32&lt;/item&gt;&lt;item&gt;72&lt;/item&gt;&lt;item&gt;77&lt;/item&gt;&lt;item&gt;91&lt;/item&gt;&lt;item&gt;93&lt;/item&gt;&lt;item&gt;94&lt;/item&gt;&lt;item&gt;95&lt;/item&gt;&lt;item&gt;96&lt;/item&gt;&lt;item&gt;97&lt;/item&gt;&lt;item&gt;99&lt;/item&gt;&lt;item&gt;105&lt;/item&gt;&lt;item&gt;106&lt;/item&gt;&lt;item&gt;107&lt;/item&gt;&lt;item&gt;108&lt;/item&gt;&lt;item&gt;109&lt;/item&gt;&lt;item&gt;169&lt;/item&gt;&lt;item&gt;171&lt;/item&gt;&lt;item&gt;172&lt;/item&gt;&lt;item&gt;173&lt;/item&gt;&lt;item&gt;174&lt;/item&gt;&lt;item&gt;177&lt;/item&gt;&lt;item&gt;178&lt;/item&gt;&lt;item&gt;179&lt;/item&gt;&lt;item&gt;180&lt;/item&gt;&lt;item&gt;181&lt;/item&gt;&lt;item&gt;182&lt;/item&gt;&lt;item&gt;187&lt;/item&gt;&lt;item&gt;188&lt;/item&gt;&lt;item&gt;190&lt;/item&gt;&lt;item&gt;193&lt;/item&gt;&lt;item&gt;194&lt;/item&gt;&lt;item&gt;199&lt;/item&gt;&lt;item&gt;202&lt;/item&gt;&lt;item&gt;204&lt;/item&gt;&lt;item&gt;207&lt;/item&gt;&lt;item&gt;208&lt;/item&gt;&lt;item&gt;211&lt;/item&gt;&lt;item&gt;213&lt;/item&gt;&lt;item&gt;214&lt;/item&gt;&lt;item&gt;216&lt;/item&gt;&lt;item&gt;217&lt;/item&gt;&lt;item&gt;218&lt;/item&gt;&lt;item&gt;225&lt;/item&gt;&lt;item&gt;226&lt;/item&gt;&lt;item&gt;227&lt;/item&gt;&lt;item&gt;259&lt;/item&gt;&lt;item&gt;260&lt;/item&gt;&lt;item&gt;261&lt;/item&gt;&lt;item&gt;316&lt;/item&gt;&lt;item&gt;318&lt;/item&gt;&lt;item&gt;321&lt;/item&gt;&lt;item&gt;323&lt;/item&gt;&lt;item&gt;325&lt;/item&gt;&lt;item&gt;326&lt;/item&gt;&lt;item&gt;327&lt;/item&gt;&lt;item&gt;328&lt;/item&gt;&lt;item&gt;329&lt;/item&gt;&lt;item&gt;331&lt;/item&gt;&lt;item&gt;333&lt;/item&gt;&lt;item&gt;384&lt;/item&gt;&lt;item&gt;387&lt;/item&gt;&lt;item&gt;390&lt;/item&gt;&lt;item&gt;391&lt;/item&gt;&lt;item&gt;392&lt;/item&gt;&lt;item&gt;393&lt;/item&gt;&lt;item&gt;398&lt;/item&gt;&lt;item&gt;405&lt;/item&gt;&lt;item&gt;406&lt;/item&gt;&lt;item&gt;407&lt;/item&gt;&lt;item&gt;408&lt;/item&gt;&lt;item&gt;409&lt;/item&gt;&lt;item&gt;410&lt;/item&gt;&lt;item&gt;411&lt;/item&gt;&lt;item&gt;412&lt;/item&gt;&lt;item&gt;413&lt;/item&gt;&lt;item&gt;414&lt;/item&gt;&lt;item&gt;553&lt;/item&gt;&lt;item&gt;554&lt;/item&gt;&lt;item&gt;555&lt;/item&gt;&lt;item&gt;556&lt;/item&gt;&lt;item&gt;557&lt;/item&gt;&lt;item&gt;558&lt;/item&gt;&lt;item&gt;559&lt;/item&gt;&lt;item&gt;563&lt;/item&gt;&lt;item&gt;566&lt;/item&gt;&lt;item&gt;567&lt;/item&gt;&lt;item&gt;568&lt;/item&gt;&lt;item&gt;569&lt;/item&gt;&lt;item&gt;570&lt;/item&gt;&lt;item&gt;575&lt;/item&gt;&lt;item&gt;576&lt;/item&gt;&lt;item&gt;577&lt;/item&gt;&lt;item&gt;579&lt;/item&gt;&lt;item&gt;581&lt;/item&gt;&lt;item&gt;584&lt;/item&gt;&lt;item&gt;585&lt;/item&gt;&lt;item&gt;587&lt;/item&gt;&lt;item&gt;589&lt;/item&gt;&lt;item&gt;590&lt;/item&gt;&lt;/record-ids&gt;&lt;/item&gt;&lt;/Libraries&gt;"/>
  </w:docVars>
  <w:rsids>
    <w:rsidRoot w:val="007664FB"/>
    <w:rsid w:val="000008BB"/>
    <w:rsid w:val="000018B4"/>
    <w:rsid w:val="000022F6"/>
    <w:rsid w:val="000026F1"/>
    <w:rsid w:val="000041F0"/>
    <w:rsid w:val="00004811"/>
    <w:rsid w:val="00004DB1"/>
    <w:rsid w:val="00005020"/>
    <w:rsid w:val="00005B85"/>
    <w:rsid w:val="00007E69"/>
    <w:rsid w:val="0001015E"/>
    <w:rsid w:val="000149EA"/>
    <w:rsid w:val="00015D3F"/>
    <w:rsid w:val="00020C56"/>
    <w:rsid w:val="0002390B"/>
    <w:rsid w:val="0002419B"/>
    <w:rsid w:val="000247AE"/>
    <w:rsid w:val="00025921"/>
    <w:rsid w:val="00027EEA"/>
    <w:rsid w:val="000310F9"/>
    <w:rsid w:val="000325A0"/>
    <w:rsid w:val="0003268E"/>
    <w:rsid w:val="000328AC"/>
    <w:rsid w:val="00034A14"/>
    <w:rsid w:val="00036BEA"/>
    <w:rsid w:val="0003720F"/>
    <w:rsid w:val="000405D1"/>
    <w:rsid w:val="00041A7F"/>
    <w:rsid w:val="00042381"/>
    <w:rsid w:val="0004260D"/>
    <w:rsid w:val="00047442"/>
    <w:rsid w:val="000476B6"/>
    <w:rsid w:val="00047BCB"/>
    <w:rsid w:val="00050A8F"/>
    <w:rsid w:val="00052757"/>
    <w:rsid w:val="00054411"/>
    <w:rsid w:val="00054BDE"/>
    <w:rsid w:val="00054C74"/>
    <w:rsid w:val="0005538F"/>
    <w:rsid w:val="000566FA"/>
    <w:rsid w:val="000603A9"/>
    <w:rsid w:val="00061B2B"/>
    <w:rsid w:val="00064DE1"/>
    <w:rsid w:val="0007397B"/>
    <w:rsid w:val="00074026"/>
    <w:rsid w:val="00075130"/>
    <w:rsid w:val="00076CD3"/>
    <w:rsid w:val="00082D78"/>
    <w:rsid w:val="00083B75"/>
    <w:rsid w:val="00086381"/>
    <w:rsid w:val="0008751E"/>
    <w:rsid w:val="000907D4"/>
    <w:rsid w:val="000908D5"/>
    <w:rsid w:val="00090E07"/>
    <w:rsid w:val="00091119"/>
    <w:rsid w:val="00091356"/>
    <w:rsid w:val="00092D87"/>
    <w:rsid w:val="00097AE4"/>
    <w:rsid w:val="000A00A7"/>
    <w:rsid w:val="000A18FB"/>
    <w:rsid w:val="000A1D19"/>
    <w:rsid w:val="000A3018"/>
    <w:rsid w:val="000A4534"/>
    <w:rsid w:val="000A499E"/>
    <w:rsid w:val="000A74C8"/>
    <w:rsid w:val="000B50E2"/>
    <w:rsid w:val="000B680A"/>
    <w:rsid w:val="000C1F30"/>
    <w:rsid w:val="000C23F7"/>
    <w:rsid w:val="000C51D9"/>
    <w:rsid w:val="000C59C1"/>
    <w:rsid w:val="000C69B2"/>
    <w:rsid w:val="000C6CB3"/>
    <w:rsid w:val="000C7964"/>
    <w:rsid w:val="000D0AAD"/>
    <w:rsid w:val="000D2CDB"/>
    <w:rsid w:val="000D3394"/>
    <w:rsid w:val="000D5A47"/>
    <w:rsid w:val="000D6728"/>
    <w:rsid w:val="000E1376"/>
    <w:rsid w:val="000E1F01"/>
    <w:rsid w:val="000E250A"/>
    <w:rsid w:val="000E4D5F"/>
    <w:rsid w:val="000E7675"/>
    <w:rsid w:val="000F4D46"/>
    <w:rsid w:val="00100004"/>
    <w:rsid w:val="0010265F"/>
    <w:rsid w:val="00107DC4"/>
    <w:rsid w:val="00110190"/>
    <w:rsid w:val="001101B6"/>
    <w:rsid w:val="0011214A"/>
    <w:rsid w:val="00116FA3"/>
    <w:rsid w:val="00117B7D"/>
    <w:rsid w:val="00117C4F"/>
    <w:rsid w:val="00120B9F"/>
    <w:rsid w:val="00120D96"/>
    <w:rsid w:val="00121265"/>
    <w:rsid w:val="001227D3"/>
    <w:rsid w:val="00123A59"/>
    <w:rsid w:val="001246FD"/>
    <w:rsid w:val="001259AC"/>
    <w:rsid w:val="00127970"/>
    <w:rsid w:val="00130494"/>
    <w:rsid w:val="00132BB4"/>
    <w:rsid w:val="0013552A"/>
    <w:rsid w:val="001409C3"/>
    <w:rsid w:val="00142A0D"/>
    <w:rsid w:val="00142A31"/>
    <w:rsid w:val="001434A2"/>
    <w:rsid w:val="00145D75"/>
    <w:rsid w:val="0014649B"/>
    <w:rsid w:val="001469DA"/>
    <w:rsid w:val="001471CC"/>
    <w:rsid w:val="00151107"/>
    <w:rsid w:val="001514AA"/>
    <w:rsid w:val="00164B3F"/>
    <w:rsid w:val="00164DB3"/>
    <w:rsid w:val="00165943"/>
    <w:rsid w:val="0016604B"/>
    <w:rsid w:val="00176673"/>
    <w:rsid w:val="00176824"/>
    <w:rsid w:val="001844C1"/>
    <w:rsid w:val="00186A66"/>
    <w:rsid w:val="00190132"/>
    <w:rsid w:val="00191FFB"/>
    <w:rsid w:val="00193BF9"/>
    <w:rsid w:val="00194BC6"/>
    <w:rsid w:val="00195AAA"/>
    <w:rsid w:val="00196C99"/>
    <w:rsid w:val="001977DC"/>
    <w:rsid w:val="001A6569"/>
    <w:rsid w:val="001A70FD"/>
    <w:rsid w:val="001B052F"/>
    <w:rsid w:val="001B0A37"/>
    <w:rsid w:val="001B0B5D"/>
    <w:rsid w:val="001B145D"/>
    <w:rsid w:val="001B16BA"/>
    <w:rsid w:val="001B1F62"/>
    <w:rsid w:val="001B5FCB"/>
    <w:rsid w:val="001B6662"/>
    <w:rsid w:val="001C182A"/>
    <w:rsid w:val="001C30E2"/>
    <w:rsid w:val="001C4302"/>
    <w:rsid w:val="001C440E"/>
    <w:rsid w:val="001C58DC"/>
    <w:rsid w:val="001C7978"/>
    <w:rsid w:val="001D10B9"/>
    <w:rsid w:val="001D6216"/>
    <w:rsid w:val="001E0858"/>
    <w:rsid w:val="001F3377"/>
    <w:rsid w:val="001F3452"/>
    <w:rsid w:val="001F43CD"/>
    <w:rsid w:val="001F4ED4"/>
    <w:rsid w:val="001F7374"/>
    <w:rsid w:val="001F73E8"/>
    <w:rsid w:val="001F76E2"/>
    <w:rsid w:val="00200D30"/>
    <w:rsid w:val="0020321C"/>
    <w:rsid w:val="002042ED"/>
    <w:rsid w:val="00205758"/>
    <w:rsid w:val="00205DB1"/>
    <w:rsid w:val="00212C75"/>
    <w:rsid w:val="0021356A"/>
    <w:rsid w:val="002203C0"/>
    <w:rsid w:val="002215BA"/>
    <w:rsid w:val="002235D3"/>
    <w:rsid w:val="00225243"/>
    <w:rsid w:val="00226532"/>
    <w:rsid w:val="00231651"/>
    <w:rsid w:val="00231C30"/>
    <w:rsid w:val="00231C40"/>
    <w:rsid w:val="002356D8"/>
    <w:rsid w:val="00240EED"/>
    <w:rsid w:val="00241D2D"/>
    <w:rsid w:val="00247698"/>
    <w:rsid w:val="00250BD0"/>
    <w:rsid w:val="0025177B"/>
    <w:rsid w:val="00252A15"/>
    <w:rsid w:val="002545C9"/>
    <w:rsid w:val="002576AD"/>
    <w:rsid w:val="00257A1C"/>
    <w:rsid w:val="00260078"/>
    <w:rsid w:val="00260A12"/>
    <w:rsid w:val="00261D75"/>
    <w:rsid w:val="00262949"/>
    <w:rsid w:val="002708C1"/>
    <w:rsid w:val="00271301"/>
    <w:rsid w:val="00275277"/>
    <w:rsid w:val="00275790"/>
    <w:rsid w:val="00275BDA"/>
    <w:rsid w:val="00275FB7"/>
    <w:rsid w:val="002807C4"/>
    <w:rsid w:val="00281C0E"/>
    <w:rsid w:val="0028277B"/>
    <w:rsid w:val="00287B68"/>
    <w:rsid w:val="00287C47"/>
    <w:rsid w:val="00290CDE"/>
    <w:rsid w:val="00291889"/>
    <w:rsid w:val="00291D9B"/>
    <w:rsid w:val="002957F3"/>
    <w:rsid w:val="00297576"/>
    <w:rsid w:val="002A1F20"/>
    <w:rsid w:val="002A1F8E"/>
    <w:rsid w:val="002A2782"/>
    <w:rsid w:val="002B3435"/>
    <w:rsid w:val="002B4447"/>
    <w:rsid w:val="002B4730"/>
    <w:rsid w:val="002B5027"/>
    <w:rsid w:val="002B5A2C"/>
    <w:rsid w:val="002B5E45"/>
    <w:rsid w:val="002B6E7B"/>
    <w:rsid w:val="002C0E94"/>
    <w:rsid w:val="002C2773"/>
    <w:rsid w:val="002C6869"/>
    <w:rsid w:val="002C68D1"/>
    <w:rsid w:val="002C70A7"/>
    <w:rsid w:val="002C7586"/>
    <w:rsid w:val="002D0232"/>
    <w:rsid w:val="002D0F75"/>
    <w:rsid w:val="002D36D4"/>
    <w:rsid w:val="002D787C"/>
    <w:rsid w:val="002D7B3A"/>
    <w:rsid w:val="002E050B"/>
    <w:rsid w:val="002E0A3B"/>
    <w:rsid w:val="002E33A1"/>
    <w:rsid w:val="002E4803"/>
    <w:rsid w:val="002E6E90"/>
    <w:rsid w:val="002E761F"/>
    <w:rsid w:val="002F0CCC"/>
    <w:rsid w:val="002F11F7"/>
    <w:rsid w:val="002F3A21"/>
    <w:rsid w:val="003011A3"/>
    <w:rsid w:val="0030145C"/>
    <w:rsid w:val="00303CC0"/>
    <w:rsid w:val="00304855"/>
    <w:rsid w:val="003048FB"/>
    <w:rsid w:val="00304FFF"/>
    <w:rsid w:val="0030621E"/>
    <w:rsid w:val="00310C1B"/>
    <w:rsid w:val="00313223"/>
    <w:rsid w:val="00316C86"/>
    <w:rsid w:val="00317F73"/>
    <w:rsid w:val="00321388"/>
    <w:rsid w:val="0032154E"/>
    <w:rsid w:val="0032303A"/>
    <w:rsid w:val="0032374A"/>
    <w:rsid w:val="00325DBF"/>
    <w:rsid w:val="00327A94"/>
    <w:rsid w:val="0033122A"/>
    <w:rsid w:val="0033159F"/>
    <w:rsid w:val="00332A20"/>
    <w:rsid w:val="00336A2E"/>
    <w:rsid w:val="0034276C"/>
    <w:rsid w:val="00343995"/>
    <w:rsid w:val="003442F2"/>
    <w:rsid w:val="00344942"/>
    <w:rsid w:val="00345860"/>
    <w:rsid w:val="00345DCE"/>
    <w:rsid w:val="00351B95"/>
    <w:rsid w:val="00351D55"/>
    <w:rsid w:val="003550D5"/>
    <w:rsid w:val="00355BA8"/>
    <w:rsid w:val="003571CD"/>
    <w:rsid w:val="003575AC"/>
    <w:rsid w:val="0036202C"/>
    <w:rsid w:val="00364350"/>
    <w:rsid w:val="003644A6"/>
    <w:rsid w:val="00365DC5"/>
    <w:rsid w:val="00366CC1"/>
    <w:rsid w:val="00370485"/>
    <w:rsid w:val="00370F34"/>
    <w:rsid w:val="0037172D"/>
    <w:rsid w:val="00371C84"/>
    <w:rsid w:val="00373F9F"/>
    <w:rsid w:val="003741F4"/>
    <w:rsid w:val="003741F6"/>
    <w:rsid w:val="00374387"/>
    <w:rsid w:val="00375201"/>
    <w:rsid w:val="00382046"/>
    <w:rsid w:val="0038304D"/>
    <w:rsid w:val="00385F9A"/>
    <w:rsid w:val="00386DC5"/>
    <w:rsid w:val="003912F5"/>
    <w:rsid w:val="00392E6C"/>
    <w:rsid w:val="00397BB9"/>
    <w:rsid w:val="00397FF6"/>
    <w:rsid w:val="003A2142"/>
    <w:rsid w:val="003A33C8"/>
    <w:rsid w:val="003A55B3"/>
    <w:rsid w:val="003A6683"/>
    <w:rsid w:val="003B0B1D"/>
    <w:rsid w:val="003B2C10"/>
    <w:rsid w:val="003B3DBF"/>
    <w:rsid w:val="003B3FA4"/>
    <w:rsid w:val="003B4B12"/>
    <w:rsid w:val="003B6E79"/>
    <w:rsid w:val="003C332A"/>
    <w:rsid w:val="003C3F46"/>
    <w:rsid w:val="003C434E"/>
    <w:rsid w:val="003C4C7F"/>
    <w:rsid w:val="003C53A2"/>
    <w:rsid w:val="003D2468"/>
    <w:rsid w:val="003D3898"/>
    <w:rsid w:val="003D4E46"/>
    <w:rsid w:val="003D63B0"/>
    <w:rsid w:val="003D6B12"/>
    <w:rsid w:val="003E1BFD"/>
    <w:rsid w:val="003E2BC7"/>
    <w:rsid w:val="003E3261"/>
    <w:rsid w:val="003E373F"/>
    <w:rsid w:val="003E40D4"/>
    <w:rsid w:val="003E5057"/>
    <w:rsid w:val="003E5EAE"/>
    <w:rsid w:val="003F245A"/>
    <w:rsid w:val="003F3A2E"/>
    <w:rsid w:val="003F438B"/>
    <w:rsid w:val="003F5747"/>
    <w:rsid w:val="003F5BA7"/>
    <w:rsid w:val="00401235"/>
    <w:rsid w:val="00402102"/>
    <w:rsid w:val="00412AB0"/>
    <w:rsid w:val="00417C8B"/>
    <w:rsid w:val="00417D5F"/>
    <w:rsid w:val="004206E6"/>
    <w:rsid w:val="004208CC"/>
    <w:rsid w:val="004215F2"/>
    <w:rsid w:val="00421D3B"/>
    <w:rsid w:val="0042347D"/>
    <w:rsid w:val="0043091A"/>
    <w:rsid w:val="00431175"/>
    <w:rsid w:val="00431820"/>
    <w:rsid w:val="00432274"/>
    <w:rsid w:val="00432C22"/>
    <w:rsid w:val="004353B0"/>
    <w:rsid w:val="0044179A"/>
    <w:rsid w:val="00441A6B"/>
    <w:rsid w:val="00442081"/>
    <w:rsid w:val="00443118"/>
    <w:rsid w:val="0044594C"/>
    <w:rsid w:val="00446BEA"/>
    <w:rsid w:val="00446C21"/>
    <w:rsid w:val="00447949"/>
    <w:rsid w:val="00452395"/>
    <w:rsid w:val="0045288D"/>
    <w:rsid w:val="004534DE"/>
    <w:rsid w:val="0045495E"/>
    <w:rsid w:val="00455DD9"/>
    <w:rsid w:val="00457EDD"/>
    <w:rsid w:val="00461B5B"/>
    <w:rsid w:val="00463272"/>
    <w:rsid w:val="0046776F"/>
    <w:rsid w:val="00470DB3"/>
    <w:rsid w:val="00471F00"/>
    <w:rsid w:val="00473457"/>
    <w:rsid w:val="00474030"/>
    <w:rsid w:val="00476242"/>
    <w:rsid w:val="00476883"/>
    <w:rsid w:val="00482725"/>
    <w:rsid w:val="00482992"/>
    <w:rsid w:val="00484CF3"/>
    <w:rsid w:val="00484F6B"/>
    <w:rsid w:val="0048660A"/>
    <w:rsid w:val="004876F0"/>
    <w:rsid w:val="004914B4"/>
    <w:rsid w:val="00491C7F"/>
    <w:rsid w:val="00496A23"/>
    <w:rsid w:val="00497FA2"/>
    <w:rsid w:val="004A091A"/>
    <w:rsid w:val="004A207B"/>
    <w:rsid w:val="004A20D3"/>
    <w:rsid w:val="004A315A"/>
    <w:rsid w:val="004A31EC"/>
    <w:rsid w:val="004A541E"/>
    <w:rsid w:val="004A57A1"/>
    <w:rsid w:val="004A58DB"/>
    <w:rsid w:val="004A7D9B"/>
    <w:rsid w:val="004B02AA"/>
    <w:rsid w:val="004B0E57"/>
    <w:rsid w:val="004B196E"/>
    <w:rsid w:val="004B1EC0"/>
    <w:rsid w:val="004B2F91"/>
    <w:rsid w:val="004B5708"/>
    <w:rsid w:val="004B5767"/>
    <w:rsid w:val="004C29D6"/>
    <w:rsid w:val="004C43FC"/>
    <w:rsid w:val="004D3591"/>
    <w:rsid w:val="004D3A58"/>
    <w:rsid w:val="004D639C"/>
    <w:rsid w:val="004D66E9"/>
    <w:rsid w:val="004D6DB0"/>
    <w:rsid w:val="004E120E"/>
    <w:rsid w:val="004E4973"/>
    <w:rsid w:val="004E4DFC"/>
    <w:rsid w:val="004E4E10"/>
    <w:rsid w:val="004F112C"/>
    <w:rsid w:val="004F3B23"/>
    <w:rsid w:val="004F48E0"/>
    <w:rsid w:val="00505C07"/>
    <w:rsid w:val="00506AC7"/>
    <w:rsid w:val="0051019E"/>
    <w:rsid w:val="00511282"/>
    <w:rsid w:val="00513490"/>
    <w:rsid w:val="00515180"/>
    <w:rsid w:val="005163CC"/>
    <w:rsid w:val="00516F57"/>
    <w:rsid w:val="00516FAE"/>
    <w:rsid w:val="005228C8"/>
    <w:rsid w:val="00525E0B"/>
    <w:rsid w:val="00526767"/>
    <w:rsid w:val="00533121"/>
    <w:rsid w:val="00533885"/>
    <w:rsid w:val="0054125A"/>
    <w:rsid w:val="0054186B"/>
    <w:rsid w:val="00550320"/>
    <w:rsid w:val="00552688"/>
    <w:rsid w:val="00552822"/>
    <w:rsid w:val="00560C1B"/>
    <w:rsid w:val="0056105A"/>
    <w:rsid w:val="00561359"/>
    <w:rsid w:val="00562715"/>
    <w:rsid w:val="00562AB9"/>
    <w:rsid w:val="00564E61"/>
    <w:rsid w:val="0056623C"/>
    <w:rsid w:val="005670E4"/>
    <w:rsid w:val="00567B6D"/>
    <w:rsid w:val="005730F5"/>
    <w:rsid w:val="0058174F"/>
    <w:rsid w:val="00581EC4"/>
    <w:rsid w:val="0058307C"/>
    <w:rsid w:val="005847AB"/>
    <w:rsid w:val="00584AF6"/>
    <w:rsid w:val="00587FAE"/>
    <w:rsid w:val="00591A1F"/>
    <w:rsid w:val="0059295C"/>
    <w:rsid w:val="0059348E"/>
    <w:rsid w:val="0059398E"/>
    <w:rsid w:val="00593BC6"/>
    <w:rsid w:val="00593FF8"/>
    <w:rsid w:val="0059515E"/>
    <w:rsid w:val="00596A48"/>
    <w:rsid w:val="00596CFF"/>
    <w:rsid w:val="005A07A8"/>
    <w:rsid w:val="005A1F5D"/>
    <w:rsid w:val="005A3581"/>
    <w:rsid w:val="005B0DD0"/>
    <w:rsid w:val="005B38A5"/>
    <w:rsid w:val="005B3C88"/>
    <w:rsid w:val="005B4119"/>
    <w:rsid w:val="005B55AE"/>
    <w:rsid w:val="005C09FD"/>
    <w:rsid w:val="005C2D65"/>
    <w:rsid w:val="005C5112"/>
    <w:rsid w:val="005C651E"/>
    <w:rsid w:val="005C6AD0"/>
    <w:rsid w:val="005D03A3"/>
    <w:rsid w:val="005D0B31"/>
    <w:rsid w:val="005D1C6F"/>
    <w:rsid w:val="005D2D98"/>
    <w:rsid w:val="005D4C65"/>
    <w:rsid w:val="005D54C5"/>
    <w:rsid w:val="005D7696"/>
    <w:rsid w:val="005E1A94"/>
    <w:rsid w:val="005F0C27"/>
    <w:rsid w:val="005F12A0"/>
    <w:rsid w:val="005F29A1"/>
    <w:rsid w:val="005F4462"/>
    <w:rsid w:val="005F44E5"/>
    <w:rsid w:val="005F7AC9"/>
    <w:rsid w:val="005F7C78"/>
    <w:rsid w:val="0060331C"/>
    <w:rsid w:val="00604F7C"/>
    <w:rsid w:val="006058EA"/>
    <w:rsid w:val="00605DEF"/>
    <w:rsid w:val="00606CA1"/>
    <w:rsid w:val="00606CF0"/>
    <w:rsid w:val="00616E96"/>
    <w:rsid w:val="0062064D"/>
    <w:rsid w:val="006219B6"/>
    <w:rsid w:val="006237E9"/>
    <w:rsid w:val="00624050"/>
    <w:rsid w:val="00624762"/>
    <w:rsid w:val="0062498C"/>
    <w:rsid w:val="006255DF"/>
    <w:rsid w:val="00625FAC"/>
    <w:rsid w:val="00635649"/>
    <w:rsid w:val="00636434"/>
    <w:rsid w:val="0064083C"/>
    <w:rsid w:val="00640F0F"/>
    <w:rsid w:val="006422DE"/>
    <w:rsid w:val="0064389B"/>
    <w:rsid w:val="00643CE4"/>
    <w:rsid w:val="00646751"/>
    <w:rsid w:val="00647586"/>
    <w:rsid w:val="0065057A"/>
    <w:rsid w:val="00650E5B"/>
    <w:rsid w:val="00653B42"/>
    <w:rsid w:val="006614E6"/>
    <w:rsid w:val="00661891"/>
    <w:rsid w:val="0066425F"/>
    <w:rsid w:val="006642E9"/>
    <w:rsid w:val="00664F15"/>
    <w:rsid w:val="00665992"/>
    <w:rsid w:val="00670EF1"/>
    <w:rsid w:val="00671045"/>
    <w:rsid w:val="00672B5B"/>
    <w:rsid w:val="00673A1B"/>
    <w:rsid w:val="00673B34"/>
    <w:rsid w:val="00673F5A"/>
    <w:rsid w:val="00675C43"/>
    <w:rsid w:val="006768FF"/>
    <w:rsid w:val="00680D69"/>
    <w:rsid w:val="0068618B"/>
    <w:rsid w:val="0068697D"/>
    <w:rsid w:val="006941F2"/>
    <w:rsid w:val="00694A60"/>
    <w:rsid w:val="00696E15"/>
    <w:rsid w:val="00697475"/>
    <w:rsid w:val="006A123B"/>
    <w:rsid w:val="006A3FC2"/>
    <w:rsid w:val="006A56FF"/>
    <w:rsid w:val="006A5EB1"/>
    <w:rsid w:val="006B0D8D"/>
    <w:rsid w:val="006B3090"/>
    <w:rsid w:val="006B3280"/>
    <w:rsid w:val="006B4F1B"/>
    <w:rsid w:val="006B59C4"/>
    <w:rsid w:val="006B616E"/>
    <w:rsid w:val="006C0E32"/>
    <w:rsid w:val="006C2990"/>
    <w:rsid w:val="006C4BFF"/>
    <w:rsid w:val="006C51F2"/>
    <w:rsid w:val="006C5C93"/>
    <w:rsid w:val="006C64D8"/>
    <w:rsid w:val="006C6ED5"/>
    <w:rsid w:val="006C6F00"/>
    <w:rsid w:val="006C77BF"/>
    <w:rsid w:val="006D0A63"/>
    <w:rsid w:val="006D3E95"/>
    <w:rsid w:val="006D3EB0"/>
    <w:rsid w:val="006D616A"/>
    <w:rsid w:val="006D6A0E"/>
    <w:rsid w:val="006E1D0B"/>
    <w:rsid w:val="006E2A94"/>
    <w:rsid w:val="006E3FAC"/>
    <w:rsid w:val="006E537C"/>
    <w:rsid w:val="006E78C4"/>
    <w:rsid w:val="006E7C7B"/>
    <w:rsid w:val="006F12AD"/>
    <w:rsid w:val="006F168D"/>
    <w:rsid w:val="006F1E43"/>
    <w:rsid w:val="006F62C2"/>
    <w:rsid w:val="006F75F8"/>
    <w:rsid w:val="006F7CB9"/>
    <w:rsid w:val="00700A52"/>
    <w:rsid w:val="0070413D"/>
    <w:rsid w:val="0070511B"/>
    <w:rsid w:val="00706BF7"/>
    <w:rsid w:val="007075E5"/>
    <w:rsid w:val="00710180"/>
    <w:rsid w:val="00710302"/>
    <w:rsid w:val="0071077F"/>
    <w:rsid w:val="00710A19"/>
    <w:rsid w:val="00710A8E"/>
    <w:rsid w:val="0071355B"/>
    <w:rsid w:val="00714709"/>
    <w:rsid w:val="0071480B"/>
    <w:rsid w:val="00714FC8"/>
    <w:rsid w:val="00715031"/>
    <w:rsid w:val="007158FC"/>
    <w:rsid w:val="007202B2"/>
    <w:rsid w:val="0072105E"/>
    <w:rsid w:val="00722E29"/>
    <w:rsid w:val="007259F9"/>
    <w:rsid w:val="0072600D"/>
    <w:rsid w:val="0072604D"/>
    <w:rsid w:val="00726DB6"/>
    <w:rsid w:val="00731779"/>
    <w:rsid w:val="0073548D"/>
    <w:rsid w:val="00735D27"/>
    <w:rsid w:val="00740B80"/>
    <w:rsid w:val="00741807"/>
    <w:rsid w:val="007456DD"/>
    <w:rsid w:val="00745D7A"/>
    <w:rsid w:val="00746588"/>
    <w:rsid w:val="00747A3F"/>
    <w:rsid w:val="00750A34"/>
    <w:rsid w:val="00753192"/>
    <w:rsid w:val="00755C41"/>
    <w:rsid w:val="00757150"/>
    <w:rsid w:val="007605EA"/>
    <w:rsid w:val="00760636"/>
    <w:rsid w:val="0076106B"/>
    <w:rsid w:val="00761769"/>
    <w:rsid w:val="007664FB"/>
    <w:rsid w:val="0076757D"/>
    <w:rsid w:val="007703F6"/>
    <w:rsid w:val="00770DA0"/>
    <w:rsid w:val="00773D6D"/>
    <w:rsid w:val="007758DD"/>
    <w:rsid w:val="00775FD3"/>
    <w:rsid w:val="00785354"/>
    <w:rsid w:val="0079079D"/>
    <w:rsid w:val="00790AE0"/>
    <w:rsid w:val="0079252B"/>
    <w:rsid w:val="00792FD8"/>
    <w:rsid w:val="0079360B"/>
    <w:rsid w:val="00793D47"/>
    <w:rsid w:val="00796579"/>
    <w:rsid w:val="00797DEA"/>
    <w:rsid w:val="007A102A"/>
    <w:rsid w:val="007A23F5"/>
    <w:rsid w:val="007A2827"/>
    <w:rsid w:val="007A2DD8"/>
    <w:rsid w:val="007A4765"/>
    <w:rsid w:val="007A544E"/>
    <w:rsid w:val="007A5AA9"/>
    <w:rsid w:val="007A7F41"/>
    <w:rsid w:val="007B1EC4"/>
    <w:rsid w:val="007C1215"/>
    <w:rsid w:val="007C14C2"/>
    <w:rsid w:val="007C215E"/>
    <w:rsid w:val="007C2846"/>
    <w:rsid w:val="007C3198"/>
    <w:rsid w:val="007C339C"/>
    <w:rsid w:val="007D1294"/>
    <w:rsid w:val="007D1E23"/>
    <w:rsid w:val="007D2449"/>
    <w:rsid w:val="007D4D34"/>
    <w:rsid w:val="007D6081"/>
    <w:rsid w:val="007D7227"/>
    <w:rsid w:val="007E0C9C"/>
    <w:rsid w:val="007E2FDF"/>
    <w:rsid w:val="007E5268"/>
    <w:rsid w:val="007E6E02"/>
    <w:rsid w:val="007F1987"/>
    <w:rsid w:val="007F1FBF"/>
    <w:rsid w:val="007F3B02"/>
    <w:rsid w:val="007F75FE"/>
    <w:rsid w:val="007F76CC"/>
    <w:rsid w:val="00800DBF"/>
    <w:rsid w:val="00802444"/>
    <w:rsid w:val="00802FD3"/>
    <w:rsid w:val="008032F5"/>
    <w:rsid w:val="00806238"/>
    <w:rsid w:val="00807463"/>
    <w:rsid w:val="00810855"/>
    <w:rsid w:val="00813AFC"/>
    <w:rsid w:val="00814C90"/>
    <w:rsid w:val="0081564B"/>
    <w:rsid w:val="00817279"/>
    <w:rsid w:val="00820920"/>
    <w:rsid w:val="00820E10"/>
    <w:rsid w:val="00820F53"/>
    <w:rsid w:val="008247F5"/>
    <w:rsid w:val="0082508C"/>
    <w:rsid w:val="008257D6"/>
    <w:rsid w:val="00826A29"/>
    <w:rsid w:val="008270E6"/>
    <w:rsid w:val="0083064F"/>
    <w:rsid w:val="00831618"/>
    <w:rsid w:val="00831CD4"/>
    <w:rsid w:val="00836F7C"/>
    <w:rsid w:val="00842663"/>
    <w:rsid w:val="00843A91"/>
    <w:rsid w:val="00845EF1"/>
    <w:rsid w:val="008504ED"/>
    <w:rsid w:val="00852241"/>
    <w:rsid w:val="00853396"/>
    <w:rsid w:val="00855482"/>
    <w:rsid w:val="008560F2"/>
    <w:rsid w:val="00860813"/>
    <w:rsid w:val="0086143C"/>
    <w:rsid w:val="00861655"/>
    <w:rsid w:val="00861EC2"/>
    <w:rsid w:val="00870D13"/>
    <w:rsid w:val="00873EE4"/>
    <w:rsid w:val="00876CE5"/>
    <w:rsid w:val="00882B3E"/>
    <w:rsid w:val="00883929"/>
    <w:rsid w:val="00885C24"/>
    <w:rsid w:val="008906EE"/>
    <w:rsid w:val="008955BC"/>
    <w:rsid w:val="008A18EA"/>
    <w:rsid w:val="008A2DAC"/>
    <w:rsid w:val="008A5078"/>
    <w:rsid w:val="008A6BE4"/>
    <w:rsid w:val="008A7057"/>
    <w:rsid w:val="008A72A0"/>
    <w:rsid w:val="008B0F8A"/>
    <w:rsid w:val="008B14E6"/>
    <w:rsid w:val="008B15A5"/>
    <w:rsid w:val="008B52F3"/>
    <w:rsid w:val="008B5DA9"/>
    <w:rsid w:val="008C011B"/>
    <w:rsid w:val="008C0A89"/>
    <w:rsid w:val="008C1A72"/>
    <w:rsid w:val="008C1BFC"/>
    <w:rsid w:val="008C1E65"/>
    <w:rsid w:val="008C2F4D"/>
    <w:rsid w:val="008C45F2"/>
    <w:rsid w:val="008C5EA0"/>
    <w:rsid w:val="008C68E3"/>
    <w:rsid w:val="008C6A4D"/>
    <w:rsid w:val="008D1DE2"/>
    <w:rsid w:val="008D2CF1"/>
    <w:rsid w:val="008D46DE"/>
    <w:rsid w:val="008D5C62"/>
    <w:rsid w:val="008D7D2C"/>
    <w:rsid w:val="008D7F5F"/>
    <w:rsid w:val="008E0EAF"/>
    <w:rsid w:val="008E1F3D"/>
    <w:rsid w:val="008E2337"/>
    <w:rsid w:val="008E2D98"/>
    <w:rsid w:val="008E30F4"/>
    <w:rsid w:val="008F0A0E"/>
    <w:rsid w:val="008F2CBF"/>
    <w:rsid w:val="008F2E46"/>
    <w:rsid w:val="008F4097"/>
    <w:rsid w:val="008F514A"/>
    <w:rsid w:val="00902AFA"/>
    <w:rsid w:val="009132CB"/>
    <w:rsid w:val="00914567"/>
    <w:rsid w:val="00916809"/>
    <w:rsid w:val="00916ADC"/>
    <w:rsid w:val="0092093E"/>
    <w:rsid w:val="00921081"/>
    <w:rsid w:val="00921A92"/>
    <w:rsid w:val="0092372C"/>
    <w:rsid w:val="00924B27"/>
    <w:rsid w:val="009256BA"/>
    <w:rsid w:val="00925893"/>
    <w:rsid w:val="00926BEB"/>
    <w:rsid w:val="00930493"/>
    <w:rsid w:val="00931CA3"/>
    <w:rsid w:val="00933FD3"/>
    <w:rsid w:val="00937143"/>
    <w:rsid w:val="009407D2"/>
    <w:rsid w:val="0094425F"/>
    <w:rsid w:val="009449F1"/>
    <w:rsid w:val="0095344D"/>
    <w:rsid w:val="00953E3A"/>
    <w:rsid w:val="00954697"/>
    <w:rsid w:val="00955574"/>
    <w:rsid w:val="009625ED"/>
    <w:rsid w:val="009628EF"/>
    <w:rsid w:val="0096381F"/>
    <w:rsid w:val="00964099"/>
    <w:rsid w:val="00964F29"/>
    <w:rsid w:val="009722EF"/>
    <w:rsid w:val="00973000"/>
    <w:rsid w:val="009730B7"/>
    <w:rsid w:val="00973166"/>
    <w:rsid w:val="00973362"/>
    <w:rsid w:val="009734F2"/>
    <w:rsid w:val="0097418D"/>
    <w:rsid w:val="00977F3D"/>
    <w:rsid w:val="0098052C"/>
    <w:rsid w:val="00983736"/>
    <w:rsid w:val="00984EE0"/>
    <w:rsid w:val="00985FCB"/>
    <w:rsid w:val="00986BDA"/>
    <w:rsid w:val="00987ECF"/>
    <w:rsid w:val="009963CE"/>
    <w:rsid w:val="009A2DFA"/>
    <w:rsid w:val="009A4326"/>
    <w:rsid w:val="009B01A1"/>
    <w:rsid w:val="009B4632"/>
    <w:rsid w:val="009B70AC"/>
    <w:rsid w:val="009B7FAD"/>
    <w:rsid w:val="009C601A"/>
    <w:rsid w:val="009D1305"/>
    <w:rsid w:val="009D145D"/>
    <w:rsid w:val="009D1D3B"/>
    <w:rsid w:val="009D5F77"/>
    <w:rsid w:val="009D6173"/>
    <w:rsid w:val="009D6BF3"/>
    <w:rsid w:val="009D73E1"/>
    <w:rsid w:val="009E10F3"/>
    <w:rsid w:val="009E1F91"/>
    <w:rsid w:val="009E5056"/>
    <w:rsid w:val="009E5381"/>
    <w:rsid w:val="009F095F"/>
    <w:rsid w:val="009F2365"/>
    <w:rsid w:val="009F4AEC"/>
    <w:rsid w:val="009F6435"/>
    <w:rsid w:val="00A004B6"/>
    <w:rsid w:val="00A006A7"/>
    <w:rsid w:val="00A00C04"/>
    <w:rsid w:val="00A032D3"/>
    <w:rsid w:val="00A0364F"/>
    <w:rsid w:val="00A0505C"/>
    <w:rsid w:val="00A108DD"/>
    <w:rsid w:val="00A10BCB"/>
    <w:rsid w:val="00A1194E"/>
    <w:rsid w:val="00A14692"/>
    <w:rsid w:val="00A15BC1"/>
    <w:rsid w:val="00A16AAC"/>
    <w:rsid w:val="00A16CEC"/>
    <w:rsid w:val="00A2081E"/>
    <w:rsid w:val="00A25F59"/>
    <w:rsid w:val="00A262F4"/>
    <w:rsid w:val="00A26686"/>
    <w:rsid w:val="00A274A4"/>
    <w:rsid w:val="00A3124E"/>
    <w:rsid w:val="00A40C13"/>
    <w:rsid w:val="00A46649"/>
    <w:rsid w:val="00A50607"/>
    <w:rsid w:val="00A528E7"/>
    <w:rsid w:val="00A53045"/>
    <w:rsid w:val="00A54AFD"/>
    <w:rsid w:val="00A611A8"/>
    <w:rsid w:val="00A622B6"/>
    <w:rsid w:val="00A62A5D"/>
    <w:rsid w:val="00A64449"/>
    <w:rsid w:val="00A64476"/>
    <w:rsid w:val="00A644CF"/>
    <w:rsid w:val="00A65DE0"/>
    <w:rsid w:val="00A754E3"/>
    <w:rsid w:val="00A7717B"/>
    <w:rsid w:val="00A773D1"/>
    <w:rsid w:val="00A8531C"/>
    <w:rsid w:val="00A91247"/>
    <w:rsid w:val="00A92021"/>
    <w:rsid w:val="00A926D5"/>
    <w:rsid w:val="00A93910"/>
    <w:rsid w:val="00A96A5B"/>
    <w:rsid w:val="00AA2C9B"/>
    <w:rsid w:val="00AA300B"/>
    <w:rsid w:val="00AA3BFF"/>
    <w:rsid w:val="00AA492C"/>
    <w:rsid w:val="00AB04D0"/>
    <w:rsid w:val="00AB159B"/>
    <w:rsid w:val="00AB1FBF"/>
    <w:rsid w:val="00AB2179"/>
    <w:rsid w:val="00AB3BD2"/>
    <w:rsid w:val="00AB4500"/>
    <w:rsid w:val="00AB7646"/>
    <w:rsid w:val="00AB76E5"/>
    <w:rsid w:val="00AB7F79"/>
    <w:rsid w:val="00AC0A56"/>
    <w:rsid w:val="00AC4441"/>
    <w:rsid w:val="00AC5A6A"/>
    <w:rsid w:val="00AC6E65"/>
    <w:rsid w:val="00AC771C"/>
    <w:rsid w:val="00AD22C5"/>
    <w:rsid w:val="00AD256F"/>
    <w:rsid w:val="00AD5468"/>
    <w:rsid w:val="00AD5BD4"/>
    <w:rsid w:val="00AD6023"/>
    <w:rsid w:val="00AD7C50"/>
    <w:rsid w:val="00AE11BB"/>
    <w:rsid w:val="00AE12F7"/>
    <w:rsid w:val="00AE3311"/>
    <w:rsid w:val="00AE37E1"/>
    <w:rsid w:val="00AE5578"/>
    <w:rsid w:val="00AE5DAA"/>
    <w:rsid w:val="00AE6277"/>
    <w:rsid w:val="00AE6C0D"/>
    <w:rsid w:val="00AF2507"/>
    <w:rsid w:val="00AF29C7"/>
    <w:rsid w:val="00AF4D28"/>
    <w:rsid w:val="00AF74F6"/>
    <w:rsid w:val="00AF7634"/>
    <w:rsid w:val="00B02C1A"/>
    <w:rsid w:val="00B02DF2"/>
    <w:rsid w:val="00B04FE7"/>
    <w:rsid w:val="00B07A40"/>
    <w:rsid w:val="00B1000A"/>
    <w:rsid w:val="00B10A34"/>
    <w:rsid w:val="00B1136C"/>
    <w:rsid w:val="00B114FA"/>
    <w:rsid w:val="00B117BF"/>
    <w:rsid w:val="00B12C1C"/>
    <w:rsid w:val="00B13A91"/>
    <w:rsid w:val="00B1523F"/>
    <w:rsid w:val="00B20264"/>
    <w:rsid w:val="00B21D50"/>
    <w:rsid w:val="00B22C9E"/>
    <w:rsid w:val="00B24882"/>
    <w:rsid w:val="00B24A70"/>
    <w:rsid w:val="00B30DB8"/>
    <w:rsid w:val="00B311B7"/>
    <w:rsid w:val="00B312E1"/>
    <w:rsid w:val="00B316B7"/>
    <w:rsid w:val="00B31B99"/>
    <w:rsid w:val="00B34A48"/>
    <w:rsid w:val="00B36101"/>
    <w:rsid w:val="00B37DAD"/>
    <w:rsid w:val="00B42BF7"/>
    <w:rsid w:val="00B43192"/>
    <w:rsid w:val="00B45441"/>
    <w:rsid w:val="00B47787"/>
    <w:rsid w:val="00B518B3"/>
    <w:rsid w:val="00B52C71"/>
    <w:rsid w:val="00B53ED6"/>
    <w:rsid w:val="00B5542F"/>
    <w:rsid w:val="00B56447"/>
    <w:rsid w:val="00B56CC7"/>
    <w:rsid w:val="00B57D52"/>
    <w:rsid w:val="00B651B6"/>
    <w:rsid w:val="00B653FD"/>
    <w:rsid w:val="00B660B6"/>
    <w:rsid w:val="00B66A51"/>
    <w:rsid w:val="00B66FAB"/>
    <w:rsid w:val="00B737D7"/>
    <w:rsid w:val="00B75A46"/>
    <w:rsid w:val="00B8010B"/>
    <w:rsid w:val="00B8096A"/>
    <w:rsid w:val="00B83486"/>
    <w:rsid w:val="00B853B5"/>
    <w:rsid w:val="00B94830"/>
    <w:rsid w:val="00B97D60"/>
    <w:rsid w:val="00BA1F4D"/>
    <w:rsid w:val="00BA3C59"/>
    <w:rsid w:val="00BB3A0D"/>
    <w:rsid w:val="00BB3AF8"/>
    <w:rsid w:val="00BC0A1B"/>
    <w:rsid w:val="00BC1237"/>
    <w:rsid w:val="00BC3FBA"/>
    <w:rsid w:val="00BC5104"/>
    <w:rsid w:val="00BC5728"/>
    <w:rsid w:val="00BC62F6"/>
    <w:rsid w:val="00BC7E44"/>
    <w:rsid w:val="00BD04BD"/>
    <w:rsid w:val="00BD0E3F"/>
    <w:rsid w:val="00BD2011"/>
    <w:rsid w:val="00BD3EF8"/>
    <w:rsid w:val="00BD4873"/>
    <w:rsid w:val="00BD6B8F"/>
    <w:rsid w:val="00BD775A"/>
    <w:rsid w:val="00BE098E"/>
    <w:rsid w:val="00BE0ABA"/>
    <w:rsid w:val="00BE1819"/>
    <w:rsid w:val="00BE20B0"/>
    <w:rsid w:val="00BE604D"/>
    <w:rsid w:val="00BE6411"/>
    <w:rsid w:val="00BF1C3F"/>
    <w:rsid w:val="00BF22B3"/>
    <w:rsid w:val="00C00630"/>
    <w:rsid w:val="00C00CE6"/>
    <w:rsid w:val="00C0261D"/>
    <w:rsid w:val="00C050C7"/>
    <w:rsid w:val="00C057BE"/>
    <w:rsid w:val="00C0605A"/>
    <w:rsid w:val="00C063F5"/>
    <w:rsid w:val="00C11C66"/>
    <w:rsid w:val="00C12B60"/>
    <w:rsid w:val="00C13C6C"/>
    <w:rsid w:val="00C14D7A"/>
    <w:rsid w:val="00C153B0"/>
    <w:rsid w:val="00C20267"/>
    <w:rsid w:val="00C20B80"/>
    <w:rsid w:val="00C21777"/>
    <w:rsid w:val="00C22B21"/>
    <w:rsid w:val="00C24B45"/>
    <w:rsid w:val="00C25022"/>
    <w:rsid w:val="00C2504F"/>
    <w:rsid w:val="00C256BA"/>
    <w:rsid w:val="00C25CC6"/>
    <w:rsid w:val="00C25FDB"/>
    <w:rsid w:val="00C3014D"/>
    <w:rsid w:val="00C3019B"/>
    <w:rsid w:val="00C305A7"/>
    <w:rsid w:val="00C33F4F"/>
    <w:rsid w:val="00C35715"/>
    <w:rsid w:val="00C36C5E"/>
    <w:rsid w:val="00C37A88"/>
    <w:rsid w:val="00C37AA4"/>
    <w:rsid w:val="00C40F2C"/>
    <w:rsid w:val="00C41310"/>
    <w:rsid w:val="00C41820"/>
    <w:rsid w:val="00C41DD0"/>
    <w:rsid w:val="00C458B4"/>
    <w:rsid w:val="00C5102A"/>
    <w:rsid w:val="00C52011"/>
    <w:rsid w:val="00C52456"/>
    <w:rsid w:val="00C527C9"/>
    <w:rsid w:val="00C536AA"/>
    <w:rsid w:val="00C5397B"/>
    <w:rsid w:val="00C53ABD"/>
    <w:rsid w:val="00C54E50"/>
    <w:rsid w:val="00C5527C"/>
    <w:rsid w:val="00C57859"/>
    <w:rsid w:val="00C607E7"/>
    <w:rsid w:val="00C63D4E"/>
    <w:rsid w:val="00C675E4"/>
    <w:rsid w:val="00C70803"/>
    <w:rsid w:val="00C71162"/>
    <w:rsid w:val="00C7244A"/>
    <w:rsid w:val="00C72B32"/>
    <w:rsid w:val="00C72F91"/>
    <w:rsid w:val="00C758FE"/>
    <w:rsid w:val="00C75CA9"/>
    <w:rsid w:val="00C760E8"/>
    <w:rsid w:val="00C764BC"/>
    <w:rsid w:val="00C77D73"/>
    <w:rsid w:val="00C800CE"/>
    <w:rsid w:val="00C81096"/>
    <w:rsid w:val="00C832D4"/>
    <w:rsid w:val="00C86BE4"/>
    <w:rsid w:val="00C90B7D"/>
    <w:rsid w:val="00C92801"/>
    <w:rsid w:val="00C94649"/>
    <w:rsid w:val="00C94E0F"/>
    <w:rsid w:val="00C95119"/>
    <w:rsid w:val="00C95BD1"/>
    <w:rsid w:val="00C963B4"/>
    <w:rsid w:val="00C96720"/>
    <w:rsid w:val="00C96BA8"/>
    <w:rsid w:val="00CA0B3C"/>
    <w:rsid w:val="00CA1D3B"/>
    <w:rsid w:val="00CA370C"/>
    <w:rsid w:val="00CA69DD"/>
    <w:rsid w:val="00CB1D0A"/>
    <w:rsid w:val="00CB6684"/>
    <w:rsid w:val="00CB6E07"/>
    <w:rsid w:val="00CC49A6"/>
    <w:rsid w:val="00CC554D"/>
    <w:rsid w:val="00CC61BF"/>
    <w:rsid w:val="00CC6F30"/>
    <w:rsid w:val="00CC7CAA"/>
    <w:rsid w:val="00CD0EEE"/>
    <w:rsid w:val="00CD25A1"/>
    <w:rsid w:val="00CD28F1"/>
    <w:rsid w:val="00CD29A9"/>
    <w:rsid w:val="00CD638A"/>
    <w:rsid w:val="00CD660F"/>
    <w:rsid w:val="00CE120E"/>
    <w:rsid w:val="00CE4DD5"/>
    <w:rsid w:val="00CE502D"/>
    <w:rsid w:val="00CE61A6"/>
    <w:rsid w:val="00CE6C14"/>
    <w:rsid w:val="00CE7562"/>
    <w:rsid w:val="00CF1429"/>
    <w:rsid w:val="00CF539D"/>
    <w:rsid w:val="00CF5D38"/>
    <w:rsid w:val="00D0048E"/>
    <w:rsid w:val="00D00CA5"/>
    <w:rsid w:val="00D026BD"/>
    <w:rsid w:val="00D0294C"/>
    <w:rsid w:val="00D05921"/>
    <w:rsid w:val="00D1180B"/>
    <w:rsid w:val="00D11E5B"/>
    <w:rsid w:val="00D1245E"/>
    <w:rsid w:val="00D14044"/>
    <w:rsid w:val="00D157B3"/>
    <w:rsid w:val="00D20FA5"/>
    <w:rsid w:val="00D21308"/>
    <w:rsid w:val="00D23CD9"/>
    <w:rsid w:val="00D24658"/>
    <w:rsid w:val="00D26D1B"/>
    <w:rsid w:val="00D32AED"/>
    <w:rsid w:val="00D35360"/>
    <w:rsid w:val="00D41ED6"/>
    <w:rsid w:val="00D4267C"/>
    <w:rsid w:val="00D434C6"/>
    <w:rsid w:val="00D4408F"/>
    <w:rsid w:val="00D461E6"/>
    <w:rsid w:val="00D57BBE"/>
    <w:rsid w:val="00D60953"/>
    <w:rsid w:val="00D60D6A"/>
    <w:rsid w:val="00D6246E"/>
    <w:rsid w:val="00D62CA4"/>
    <w:rsid w:val="00D644D2"/>
    <w:rsid w:val="00D66E7C"/>
    <w:rsid w:val="00D66FAD"/>
    <w:rsid w:val="00D67CE8"/>
    <w:rsid w:val="00D7025E"/>
    <w:rsid w:val="00D70396"/>
    <w:rsid w:val="00D76ADD"/>
    <w:rsid w:val="00D76BBA"/>
    <w:rsid w:val="00D82A33"/>
    <w:rsid w:val="00D84335"/>
    <w:rsid w:val="00D877FD"/>
    <w:rsid w:val="00D91C61"/>
    <w:rsid w:val="00D926C2"/>
    <w:rsid w:val="00D93616"/>
    <w:rsid w:val="00D9385C"/>
    <w:rsid w:val="00D946C9"/>
    <w:rsid w:val="00D94EFB"/>
    <w:rsid w:val="00D97577"/>
    <w:rsid w:val="00DA3A2B"/>
    <w:rsid w:val="00DA4572"/>
    <w:rsid w:val="00DA486B"/>
    <w:rsid w:val="00DA553A"/>
    <w:rsid w:val="00DA604C"/>
    <w:rsid w:val="00DA6C36"/>
    <w:rsid w:val="00DB00D6"/>
    <w:rsid w:val="00DB21B9"/>
    <w:rsid w:val="00DB252D"/>
    <w:rsid w:val="00DB2964"/>
    <w:rsid w:val="00DB33D9"/>
    <w:rsid w:val="00DB3630"/>
    <w:rsid w:val="00DB4420"/>
    <w:rsid w:val="00DB7FA6"/>
    <w:rsid w:val="00DC0E4C"/>
    <w:rsid w:val="00DC0FE5"/>
    <w:rsid w:val="00DC3BA2"/>
    <w:rsid w:val="00DC4B83"/>
    <w:rsid w:val="00DC533C"/>
    <w:rsid w:val="00DC66E0"/>
    <w:rsid w:val="00DC66E3"/>
    <w:rsid w:val="00DC6C1E"/>
    <w:rsid w:val="00DC6E2B"/>
    <w:rsid w:val="00DC7A86"/>
    <w:rsid w:val="00DD0341"/>
    <w:rsid w:val="00DD13E6"/>
    <w:rsid w:val="00DD2E01"/>
    <w:rsid w:val="00DD3626"/>
    <w:rsid w:val="00DD55C6"/>
    <w:rsid w:val="00DD5EDB"/>
    <w:rsid w:val="00DD780A"/>
    <w:rsid w:val="00DE179E"/>
    <w:rsid w:val="00DE3A74"/>
    <w:rsid w:val="00DE4152"/>
    <w:rsid w:val="00DF2B81"/>
    <w:rsid w:val="00DF580B"/>
    <w:rsid w:val="00DF5AE1"/>
    <w:rsid w:val="00DF7BC6"/>
    <w:rsid w:val="00E011C2"/>
    <w:rsid w:val="00E01308"/>
    <w:rsid w:val="00E02136"/>
    <w:rsid w:val="00E02955"/>
    <w:rsid w:val="00E0300D"/>
    <w:rsid w:val="00E03373"/>
    <w:rsid w:val="00E034A1"/>
    <w:rsid w:val="00E04726"/>
    <w:rsid w:val="00E1009A"/>
    <w:rsid w:val="00E11EFC"/>
    <w:rsid w:val="00E12863"/>
    <w:rsid w:val="00E1294A"/>
    <w:rsid w:val="00E16574"/>
    <w:rsid w:val="00E20D3C"/>
    <w:rsid w:val="00E213A8"/>
    <w:rsid w:val="00E22904"/>
    <w:rsid w:val="00E24A80"/>
    <w:rsid w:val="00E2511B"/>
    <w:rsid w:val="00E255DA"/>
    <w:rsid w:val="00E25AB5"/>
    <w:rsid w:val="00E25C23"/>
    <w:rsid w:val="00E25C7F"/>
    <w:rsid w:val="00E31311"/>
    <w:rsid w:val="00E32773"/>
    <w:rsid w:val="00E42DF0"/>
    <w:rsid w:val="00E44394"/>
    <w:rsid w:val="00E44B78"/>
    <w:rsid w:val="00E45643"/>
    <w:rsid w:val="00E500A2"/>
    <w:rsid w:val="00E50EB9"/>
    <w:rsid w:val="00E5195D"/>
    <w:rsid w:val="00E55EB6"/>
    <w:rsid w:val="00E56D87"/>
    <w:rsid w:val="00E575D3"/>
    <w:rsid w:val="00E57C57"/>
    <w:rsid w:val="00E62986"/>
    <w:rsid w:val="00E6419B"/>
    <w:rsid w:val="00E64669"/>
    <w:rsid w:val="00E67D57"/>
    <w:rsid w:val="00E700CA"/>
    <w:rsid w:val="00E7071C"/>
    <w:rsid w:val="00E75CB3"/>
    <w:rsid w:val="00E82E37"/>
    <w:rsid w:val="00E83816"/>
    <w:rsid w:val="00E8408C"/>
    <w:rsid w:val="00E85020"/>
    <w:rsid w:val="00E8517D"/>
    <w:rsid w:val="00E85460"/>
    <w:rsid w:val="00E85C8A"/>
    <w:rsid w:val="00E86F6C"/>
    <w:rsid w:val="00E902A2"/>
    <w:rsid w:val="00E942AC"/>
    <w:rsid w:val="00E95479"/>
    <w:rsid w:val="00E9677E"/>
    <w:rsid w:val="00E96D27"/>
    <w:rsid w:val="00E9744E"/>
    <w:rsid w:val="00EA09E9"/>
    <w:rsid w:val="00EA276C"/>
    <w:rsid w:val="00EA4B91"/>
    <w:rsid w:val="00EA70B4"/>
    <w:rsid w:val="00EA73B7"/>
    <w:rsid w:val="00EB031A"/>
    <w:rsid w:val="00EB1E2A"/>
    <w:rsid w:val="00EB2260"/>
    <w:rsid w:val="00EB3E9E"/>
    <w:rsid w:val="00EB7192"/>
    <w:rsid w:val="00EB751E"/>
    <w:rsid w:val="00EC0BD3"/>
    <w:rsid w:val="00EC52FB"/>
    <w:rsid w:val="00EC5343"/>
    <w:rsid w:val="00EC55C0"/>
    <w:rsid w:val="00EC731D"/>
    <w:rsid w:val="00ED00DB"/>
    <w:rsid w:val="00ED0422"/>
    <w:rsid w:val="00ED3295"/>
    <w:rsid w:val="00ED4883"/>
    <w:rsid w:val="00EE0AC0"/>
    <w:rsid w:val="00EE0C8C"/>
    <w:rsid w:val="00EE2BE5"/>
    <w:rsid w:val="00EE6641"/>
    <w:rsid w:val="00EE769B"/>
    <w:rsid w:val="00EE7E8C"/>
    <w:rsid w:val="00EF1BEE"/>
    <w:rsid w:val="00EF1C22"/>
    <w:rsid w:val="00EF234C"/>
    <w:rsid w:val="00EF41C3"/>
    <w:rsid w:val="00EF62C7"/>
    <w:rsid w:val="00F00B74"/>
    <w:rsid w:val="00F0147D"/>
    <w:rsid w:val="00F01DFF"/>
    <w:rsid w:val="00F033A1"/>
    <w:rsid w:val="00F04479"/>
    <w:rsid w:val="00F0447E"/>
    <w:rsid w:val="00F052A8"/>
    <w:rsid w:val="00F06D2B"/>
    <w:rsid w:val="00F10BFA"/>
    <w:rsid w:val="00F10EDB"/>
    <w:rsid w:val="00F1150D"/>
    <w:rsid w:val="00F13E7E"/>
    <w:rsid w:val="00F1444E"/>
    <w:rsid w:val="00F146B2"/>
    <w:rsid w:val="00F1489A"/>
    <w:rsid w:val="00F15103"/>
    <w:rsid w:val="00F1595C"/>
    <w:rsid w:val="00F16759"/>
    <w:rsid w:val="00F17F7E"/>
    <w:rsid w:val="00F20DC7"/>
    <w:rsid w:val="00F20FE5"/>
    <w:rsid w:val="00F23A09"/>
    <w:rsid w:val="00F24CDE"/>
    <w:rsid w:val="00F24EB7"/>
    <w:rsid w:val="00F36FED"/>
    <w:rsid w:val="00F407B5"/>
    <w:rsid w:val="00F50DB3"/>
    <w:rsid w:val="00F54283"/>
    <w:rsid w:val="00F544D3"/>
    <w:rsid w:val="00F560BD"/>
    <w:rsid w:val="00F56930"/>
    <w:rsid w:val="00F56993"/>
    <w:rsid w:val="00F57B96"/>
    <w:rsid w:val="00F60553"/>
    <w:rsid w:val="00F627E3"/>
    <w:rsid w:val="00F62B9C"/>
    <w:rsid w:val="00F62EC0"/>
    <w:rsid w:val="00F647DB"/>
    <w:rsid w:val="00F6653E"/>
    <w:rsid w:val="00F67DC3"/>
    <w:rsid w:val="00F71A91"/>
    <w:rsid w:val="00F7221C"/>
    <w:rsid w:val="00F724C4"/>
    <w:rsid w:val="00F74FD8"/>
    <w:rsid w:val="00F75AB9"/>
    <w:rsid w:val="00F771E3"/>
    <w:rsid w:val="00F77A4A"/>
    <w:rsid w:val="00F810F7"/>
    <w:rsid w:val="00F8189E"/>
    <w:rsid w:val="00F8313B"/>
    <w:rsid w:val="00F83DC8"/>
    <w:rsid w:val="00F85FD8"/>
    <w:rsid w:val="00F866A4"/>
    <w:rsid w:val="00F902D4"/>
    <w:rsid w:val="00F91211"/>
    <w:rsid w:val="00F92555"/>
    <w:rsid w:val="00F92844"/>
    <w:rsid w:val="00F94D30"/>
    <w:rsid w:val="00F94E05"/>
    <w:rsid w:val="00F957D1"/>
    <w:rsid w:val="00FA12AD"/>
    <w:rsid w:val="00FA32F0"/>
    <w:rsid w:val="00FA3474"/>
    <w:rsid w:val="00FA3C4B"/>
    <w:rsid w:val="00FA59A7"/>
    <w:rsid w:val="00FA5D72"/>
    <w:rsid w:val="00FA61A3"/>
    <w:rsid w:val="00FA6C2A"/>
    <w:rsid w:val="00FB27DC"/>
    <w:rsid w:val="00FB453E"/>
    <w:rsid w:val="00FB475A"/>
    <w:rsid w:val="00FB4C6B"/>
    <w:rsid w:val="00FB4CC8"/>
    <w:rsid w:val="00FB5977"/>
    <w:rsid w:val="00FB62F3"/>
    <w:rsid w:val="00FB6303"/>
    <w:rsid w:val="00FB6F09"/>
    <w:rsid w:val="00FB7674"/>
    <w:rsid w:val="00FC0374"/>
    <w:rsid w:val="00FC0C68"/>
    <w:rsid w:val="00FC5688"/>
    <w:rsid w:val="00FC7848"/>
    <w:rsid w:val="00FD2D1D"/>
    <w:rsid w:val="00FD6B31"/>
    <w:rsid w:val="00FE0213"/>
    <w:rsid w:val="00FE09D4"/>
    <w:rsid w:val="00FE3C8B"/>
    <w:rsid w:val="00FE43A4"/>
    <w:rsid w:val="00FE5012"/>
    <w:rsid w:val="00FF0131"/>
    <w:rsid w:val="00FF5C8A"/>
    <w:rsid w:val="00FF63AE"/>
    <w:rsid w:val="00FF6C20"/>
    <w:rsid w:val="00FF6E5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326D"/>
  <w15:chartTrackingRefBased/>
  <w15:docId w15:val="{1932C937-8D2C-4A01-AB78-F9EC1AE05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93FF8"/>
  </w:style>
  <w:style w:type="paragraph" w:styleId="1">
    <w:name w:val="heading 1"/>
    <w:basedOn w:val="a"/>
    <w:next w:val="a"/>
    <w:link w:val="10"/>
    <w:uiPriority w:val="9"/>
    <w:qFormat/>
    <w:rsid w:val="003442F2"/>
    <w:pPr>
      <w:keepNext/>
      <w:keepLines/>
      <w:spacing w:before="240" w:after="0"/>
      <w:outlineLvl w:val="0"/>
    </w:pPr>
    <w:rPr>
      <w:rFonts w:asciiTheme="majorHAnsi" w:eastAsiaTheme="majorEastAsia" w:hAnsiTheme="majorHAnsi" w:cstheme="majorBidi"/>
      <w:color w:val="2F5496" w:themeColor="accent1" w:themeShade="BF"/>
      <w:kern w:val="0"/>
      <w:sz w:val="32"/>
      <w:szCs w:val="32"/>
      <w:lang w:eastAsia="ko-KR"/>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1">
    <w:name w:val="Table Grid1"/>
    <w:basedOn w:val="a1"/>
    <w:next w:val="a3"/>
    <w:uiPriority w:val="39"/>
    <w:rsid w:val="007664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7664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sid w:val="003442F2"/>
    <w:rPr>
      <w:rFonts w:asciiTheme="majorHAnsi" w:eastAsiaTheme="majorEastAsia" w:hAnsiTheme="majorHAnsi" w:cstheme="majorBidi"/>
      <w:color w:val="2F5496" w:themeColor="accent1" w:themeShade="BF"/>
      <w:kern w:val="0"/>
      <w:sz w:val="32"/>
      <w:szCs w:val="32"/>
      <w:lang w:eastAsia="ko-KR"/>
      <w14:ligatures w14:val="none"/>
    </w:rPr>
  </w:style>
  <w:style w:type="numbering" w:customStyle="1" w:styleId="NoList1">
    <w:name w:val="No List1"/>
    <w:next w:val="a2"/>
    <w:uiPriority w:val="99"/>
    <w:semiHidden/>
    <w:unhideWhenUsed/>
    <w:rsid w:val="003442F2"/>
  </w:style>
  <w:style w:type="paragraph" w:customStyle="1" w:styleId="EndNoteBibliographyTitle">
    <w:name w:val="EndNote Bibliography Title"/>
    <w:basedOn w:val="a"/>
    <w:link w:val="EndNoteBibliographyTitleChar"/>
    <w:rsid w:val="003442F2"/>
    <w:pPr>
      <w:spacing w:after="0"/>
      <w:jc w:val="center"/>
    </w:pPr>
    <w:rPr>
      <w:rFonts w:ascii="Calibri" w:hAnsi="Calibri" w:cs="Calibri"/>
      <w:noProof/>
      <w:kern w:val="0"/>
      <w14:ligatures w14:val="none"/>
    </w:rPr>
  </w:style>
  <w:style w:type="character" w:customStyle="1" w:styleId="EndNoteBibliographyTitleChar">
    <w:name w:val="EndNote Bibliography Title Char"/>
    <w:basedOn w:val="a0"/>
    <w:link w:val="EndNoteBibliographyTitle"/>
    <w:rsid w:val="003442F2"/>
    <w:rPr>
      <w:rFonts w:ascii="Calibri" w:hAnsi="Calibri" w:cs="Calibri"/>
      <w:noProof/>
      <w:kern w:val="0"/>
      <w14:ligatures w14:val="none"/>
    </w:rPr>
  </w:style>
  <w:style w:type="paragraph" w:customStyle="1" w:styleId="EndNoteBibliography">
    <w:name w:val="EndNote Bibliography"/>
    <w:basedOn w:val="a"/>
    <w:link w:val="EndNoteBibliographyChar"/>
    <w:rsid w:val="003442F2"/>
    <w:pPr>
      <w:spacing w:line="240" w:lineRule="auto"/>
    </w:pPr>
    <w:rPr>
      <w:rFonts w:ascii="Calibri" w:hAnsi="Calibri" w:cs="Calibri"/>
      <w:noProof/>
      <w:kern w:val="0"/>
      <w14:ligatures w14:val="none"/>
    </w:rPr>
  </w:style>
  <w:style w:type="character" w:customStyle="1" w:styleId="EndNoteBibliographyChar">
    <w:name w:val="EndNote Bibliography Char"/>
    <w:basedOn w:val="a0"/>
    <w:link w:val="EndNoteBibliography"/>
    <w:rsid w:val="003442F2"/>
    <w:rPr>
      <w:rFonts w:ascii="Calibri" w:hAnsi="Calibri" w:cs="Calibri"/>
      <w:noProof/>
      <w:kern w:val="0"/>
      <w14:ligatures w14:val="none"/>
    </w:rPr>
  </w:style>
  <w:style w:type="character" w:styleId="a4">
    <w:name w:val="annotation reference"/>
    <w:basedOn w:val="a0"/>
    <w:uiPriority w:val="99"/>
    <w:semiHidden/>
    <w:unhideWhenUsed/>
    <w:rsid w:val="003442F2"/>
    <w:rPr>
      <w:sz w:val="16"/>
      <w:szCs w:val="16"/>
    </w:rPr>
  </w:style>
  <w:style w:type="paragraph" w:styleId="a5">
    <w:name w:val="annotation text"/>
    <w:basedOn w:val="a"/>
    <w:link w:val="a6"/>
    <w:uiPriority w:val="99"/>
    <w:unhideWhenUsed/>
    <w:rsid w:val="003442F2"/>
    <w:pPr>
      <w:spacing w:line="240" w:lineRule="auto"/>
    </w:pPr>
    <w:rPr>
      <w:kern w:val="0"/>
      <w:sz w:val="20"/>
      <w:szCs w:val="20"/>
      <w14:ligatures w14:val="none"/>
    </w:rPr>
  </w:style>
  <w:style w:type="character" w:customStyle="1" w:styleId="a6">
    <w:name w:val="批注文字 字符"/>
    <w:basedOn w:val="a0"/>
    <w:link w:val="a5"/>
    <w:uiPriority w:val="99"/>
    <w:rsid w:val="003442F2"/>
    <w:rPr>
      <w:kern w:val="0"/>
      <w:sz w:val="20"/>
      <w:szCs w:val="20"/>
      <w14:ligatures w14:val="none"/>
    </w:rPr>
  </w:style>
  <w:style w:type="paragraph" w:styleId="a7">
    <w:name w:val="annotation subject"/>
    <w:basedOn w:val="a5"/>
    <w:next w:val="a5"/>
    <w:link w:val="a8"/>
    <w:uiPriority w:val="99"/>
    <w:semiHidden/>
    <w:unhideWhenUsed/>
    <w:rsid w:val="003442F2"/>
    <w:rPr>
      <w:b/>
      <w:bCs/>
    </w:rPr>
  </w:style>
  <w:style w:type="character" w:customStyle="1" w:styleId="a8">
    <w:name w:val="批注主题 字符"/>
    <w:basedOn w:val="a6"/>
    <w:link w:val="a7"/>
    <w:uiPriority w:val="99"/>
    <w:semiHidden/>
    <w:rsid w:val="003442F2"/>
    <w:rPr>
      <w:b/>
      <w:bCs/>
      <w:kern w:val="0"/>
      <w:sz w:val="20"/>
      <w:szCs w:val="20"/>
      <w14:ligatures w14:val="none"/>
    </w:rPr>
  </w:style>
  <w:style w:type="paragraph" w:styleId="a9">
    <w:name w:val="Balloon Text"/>
    <w:basedOn w:val="a"/>
    <w:link w:val="aa"/>
    <w:uiPriority w:val="99"/>
    <w:semiHidden/>
    <w:unhideWhenUsed/>
    <w:rsid w:val="003442F2"/>
    <w:pPr>
      <w:spacing w:after="0" w:line="240" w:lineRule="auto"/>
    </w:pPr>
    <w:rPr>
      <w:rFonts w:ascii="Segoe UI" w:hAnsi="Segoe UI" w:cs="Segoe UI"/>
      <w:kern w:val="0"/>
      <w:sz w:val="18"/>
      <w:szCs w:val="18"/>
      <w14:ligatures w14:val="none"/>
    </w:rPr>
  </w:style>
  <w:style w:type="character" w:customStyle="1" w:styleId="aa">
    <w:name w:val="批注框文本 字符"/>
    <w:basedOn w:val="a0"/>
    <w:link w:val="a9"/>
    <w:uiPriority w:val="99"/>
    <w:semiHidden/>
    <w:rsid w:val="003442F2"/>
    <w:rPr>
      <w:rFonts w:ascii="Segoe UI" w:hAnsi="Segoe UI" w:cs="Segoe UI"/>
      <w:kern w:val="0"/>
      <w:sz w:val="18"/>
      <w:szCs w:val="18"/>
      <w14:ligatures w14:val="none"/>
    </w:rPr>
  </w:style>
  <w:style w:type="character" w:styleId="ab">
    <w:name w:val="Hyperlink"/>
    <w:basedOn w:val="a0"/>
    <w:uiPriority w:val="99"/>
    <w:unhideWhenUsed/>
    <w:rsid w:val="003442F2"/>
    <w:rPr>
      <w:color w:val="0563C1" w:themeColor="hyperlink"/>
      <w:u w:val="single"/>
    </w:rPr>
  </w:style>
  <w:style w:type="character" w:customStyle="1" w:styleId="id-label">
    <w:name w:val="id-label"/>
    <w:basedOn w:val="a0"/>
    <w:rsid w:val="003442F2"/>
  </w:style>
  <w:style w:type="character" w:styleId="ac">
    <w:name w:val="Strong"/>
    <w:basedOn w:val="a0"/>
    <w:uiPriority w:val="22"/>
    <w:qFormat/>
    <w:rsid w:val="003442F2"/>
    <w:rPr>
      <w:b/>
      <w:bCs/>
    </w:rPr>
  </w:style>
  <w:style w:type="paragraph" w:styleId="ad">
    <w:name w:val="Revision"/>
    <w:hidden/>
    <w:uiPriority w:val="99"/>
    <w:semiHidden/>
    <w:rsid w:val="003442F2"/>
    <w:pPr>
      <w:spacing w:after="0" w:line="240" w:lineRule="auto"/>
    </w:pPr>
    <w:rPr>
      <w:kern w:val="0"/>
      <w14:ligatures w14:val="none"/>
    </w:rPr>
  </w:style>
  <w:style w:type="character" w:customStyle="1" w:styleId="UnresolvedMention1">
    <w:name w:val="Unresolved Mention1"/>
    <w:basedOn w:val="a0"/>
    <w:uiPriority w:val="99"/>
    <w:semiHidden/>
    <w:unhideWhenUsed/>
    <w:rsid w:val="003442F2"/>
    <w:rPr>
      <w:color w:val="605E5C"/>
      <w:shd w:val="clear" w:color="auto" w:fill="E1DFDD"/>
    </w:rPr>
  </w:style>
  <w:style w:type="character" w:customStyle="1" w:styleId="UnresolvedMention2">
    <w:name w:val="Unresolved Mention2"/>
    <w:basedOn w:val="a0"/>
    <w:uiPriority w:val="99"/>
    <w:semiHidden/>
    <w:unhideWhenUsed/>
    <w:rsid w:val="003442F2"/>
    <w:rPr>
      <w:color w:val="605E5C"/>
      <w:shd w:val="clear" w:color="auto" w:fill="E1DFDD"/>
    </w:rPr>
  </w:style>
  <w:style w:type="table" w:customStyle="1" w:styleId="Gittertabel6-farverig1">
    <w:name w:val="Gittertabel 6 - farverig1"/>
    <w:basedOn w:val="a1"/>
    <w:uiPriority w:val="51"/>
    <w:rsid w:val="003442F2"/>
    <w:pPr>
      <w:spacing w:after="0" w:line="240" w:lineRule="auto"/>
    </w:pPr>
    <w:rPr>
      <w:color w:val="000000" w:themeColor="text1"/>
      <w:kern w:val="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3">
    <w:name w:val="Unresolved Mention3"/>
    <w:basedOn w:val="a0"/>
    <w:uiPriority w:val="99"/>
    <w:semiHidden/>
    <w:unhideWhenUsed/>
    <w:rsid w:val="003442F2"/>
    <w:rPr>
      <w:color w:val="605E5C"/>
      <w:shd w:val="clear" w:color="auto" w:fill="E1DFDD"/>
    </w:rPr>
  </w:style>
  <w:style w:type="table" w:customStyle="1" w:styleId="GridTable6Colorful1">
    <w:name w:val="Grid Table 6 Colorful1"/>
    <w:basedOn w:val="a1"/>
    <w:next w:val="Gittertabel6-farverig1"/>
    <w:uiPriority w:val="51"/>
    <w:rsid w:val="003442F2"/>
    <w:pPr>
      <w:spacing w:after="0" w:line="240" w:lineRule="auto"/>
    </w:pPr>
    <w:rPr>
      <w:color w:val="000000" w:themeColor="text1"/>
      <w:kern w:val="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4">
    <w:name w:val="Unresolved Mention4"/>
    <w:basedOn w:val="a0"/>
    <w:uiPriority w:val="99"/>
    <w:semiHidden/>
    <w:unhideWhenUsed/>
    <w:rsid w:val="003442F2"/>
    <w:rPr>
      <w:color w:val="605E5C"/>
      <w:shd w:val="clear" w:color="auto" w:fill="E1DFDD"/>
    </w:rPr>
  </w:style>
  <w:style w:type="paragraph" w:customStyle="1" w:styleId="Default">
    <w:name w:val="Default"/>
    <w:rsid w:val="003442F2"/>
    <w:pPr>
      <w:autoSpaceDE w:val="0"/>
      <w:autoSpaceDN w:val="0"/>
      <w:adjustRightInd w:val="0"/>
      <w:spacing w:after="0" w:line="240" w:lineRule="auto"/>
    </w:pPr>
    <w:rPr>
      <w:rFonts w:ascii="Charis SIL" w:hAnsi="Charis SIL" w:cs="Charis SIL"/>
      <w:color w:val="000000"/>
      <w:kern w:val="0"/>
      <w:sz w:val="24"/>
      <w:szCs w:val="24"/>
      <w:lang w:eastAsia="ko-KR"/>
      <w14:ligatures w14:val="none"/>
    </w:rPr>
  </w:style>
  <w:style w:type="character" w:customStyle="1" w:styleId="UnresolvedMention5">
    <w:name w:val="Unresolved Mention5"/>
    <w:basedOn w:val="a0"/>
    <w:uiPriority w:val="99"/>
    <w:semiHidden/>
    <w:unhideWhenUsed/>
    <w:rsid w:val="003442F2"/>
    <w:rPr>
      <w:color w:val="605E5C"/>
      <w:shd w:val="clear" w:color="auto" w:fill="E1DFDD"/>
    </w:rPr>
  </w:style>
  <w:style w:type="character" w:styleId="ae">
    <w:name w:val="Emphasis"/>
    <w:basedOn w:val="a0"/>
    <w:uiPriority w:val="20"/>
    <w:qFormat/>
    <w:rsid w:val="003442F2"/>
    <w:rPr>
      <w:i/>
      <w:iCs/>
    </w:rPr>
  </w:style>
  <w:style w:type="character" w:customStyle="1" w:styleId="UnresolvedMention6">
    <w:name w:val="Unresolved Mention6"/>
    <w:basedOn w:val="a0"/>
    <w:uiPriority w:val="99"/>
    <w:semiHidden/>
    <w:unhideWhenUsed/>
    <w:rsid w:val="003442F2"/>
    <w:rPr>
      <w:color w:val="605E5C"/>
      <w:shd w:val="clear" w:color="auto" w:fill="E1DFDD"/>
    </w:rPr>
  </w:style>
  <w:style w:type="paragraph" w:styleId="af">
    <w:name w:val="List Paragraph"/>
    <w:basedOn w:val="a"/>
    <w:uiPriority w:val="34"/>
    <w:qFormat/>
    <w:rsid w:val="003442F2"/>
    <w:pPr>
      <w:ind w:left="720"/>
      <w:contextualSpacing/>
    </w:pPr>
    <w:rPr>
      <w:kern w:val="0"/>
      <w:lang w:eastAsia="ko-KR"/>
      <w14:ligatures w14:val="none"/>
    </w:rPr>
  </w:style>
  <w:style w:type="paragraph" w:styleId="af0">
    <w:name w:val="header"/>
    <w:basedOn w:val="a"/>
    <w:link w:val="af1"/>
    <w:uiPriority w:val="99"/>
    <w:unhideWhenUsed/>
    <w:rsid w:val="003442F2"/>
    <w:pPr>
      <w:tabs>
        <w:tab w:val="center" w:pos="4819"/>
        <w:tab w:val="right" w:pos="9638"/>
      </w:tabs>
      <w:spacing w:after="0" w:line="240" w:lineRule="auto"/>
    </w:pPr>
    <w:rPr>
      <w:kern w:val="0"/>
      <w:lang w:eastAsia="ko-KR"/>
      <w14:ligatures w14:val="none"/>
    </w:rPr>
  </w:style>
  <w:style w:type="character" w:customStyle="1" w:styleId="af1">
    <w:name w:val="页眉 字符"/>
    <w:basedOn w:val="a0"/>
    <w:link w:val="af0"/>
    <w:uiPriority w:val="99"/>
    <w:rsid w:val="003442F2"/>
    <w:rPr>
      <w:rFonts w:eastAsiaTheme="minorEastAsia"/>
      <w:kern w:val="0"/>
      <w:lang w:eastAsia="ko-KR"/>
      <w14:ligatures w14:val="none"/>
    </w:rPr>
  </w:style>
  <w:style w:type="paragraph" w:styleId="af2">
    <w:name w:val="footer"/>
    <w:basedOn w:val="a"/>
    <w:link w:val="af3"/>
    <w:uiPriority w:val="99"/>
    <w:unhideWhenUsed/>
    <w:rsid w:val="003442F2"/>
    <w:pPr>
      <w:tabs>
        <w:tab w:val="center" w:pos="4819"/>
        <w:tab w:val="right" w:pos="9638"/>
      </w:tabs>
      <w:spacing w:after="0" w:line="240" w:lineRule="auto"/>
    </w:pPr>
    <w:rPr>
      <w:kern w:val="0"/>
      <w:lang w:eastAsia="ko-KR"/>
      <w14:ligatures w14:val="none"/>
    </w:rPr>
  </w:style>
  <w:style w:type="character" w:customStyle="1" w:styleId="af3">
    <w:name w:val="页脚 字符"/>
    <w:basedOn w:val="a0"/>
    <w:link w:val="af2"/>
    <w:uiPriority w:val="99"/>
    <w:rsid w:val="003442F2"/>
    <w:rPr>
      <w:rFonts w:eastAsiaTheme="minorEastAsia"/>
      <w:kern w:val="0"/>
      <w:lang w:eastAsia="ko-KR"/>
      <w14:ligatures w14:val="none"/>
    </w:rPr>
  </w:style>
  <w:style w:type="character" w:customStyle="1" w:styleId="q4iawc">
    <w:name w:val="q4iawc"/>
    <w:basedOn w:val="a0"/>
    <w:rsid w:val="003442F2"/>
  </w:style>
  <w:style w:type="character" w:customStyle="1" w:styleId="UnresolvedMention7">
    <w:name w:val="Unresolved Mention7"/>
    <w:basedOn w:val="a0"/>
    <w:uiPriority w:val="99"/>
    <w:semiHidden/>
    <w:unhideWhenUsed/>
    <w:rsid w:val="003442F2"/>
    <w:rPr>
      <w:color w:val="605E5C"/>
      <w:shd w:val="clear" w:color="auto" w:fill="E1DFDD"/>
    </w:rPr>
  </w:style>
  <w:style w:type="character" w:customStyle="1" w:styleId="UnresolvedMention8">
    <w:name w:val="Unresolved Mention8"/>
    <w:basedOn w:val="a0"/>
    <w:uiPriority w:val="99"/>
    <w:semiHidden/>
    <w:unhideWhenUsed/>
    <w:rsid w:val="003442F2"/>
    <w:rPr>
      <w:color w:val="605E5C"/>
      <w:shd w:val="clear" w:color="auto" w:fill="E1DFDD"/>
    </w:rPr>
  </w:style>
  <w:style w:type="character" w:customStyle="1" w:styleId="normaltextrun">
    <w:name w:val="normaltextrun"/>
    <w:basedOn w:val="a0"/>
    <w:rsid w:val="003442F2"/>
  </w:style>
  <w:style w:type="character" w:customStyle="1" w:styleId="eop">
    <w:name w:val="eop"/>
    <w:basedOn w:val="a0"/>
    <w:rsid w:val="003442F2"/>
  </w:style>
  <w:style w:type="paragraph" w:styleId="af4">
    <w:name w:val="footnote text"/>
    <w:basedOn w:val="a"/>
    <w:link w:val="af5"/>
    <w:uiPriority w:val="99"/>
    <w:semiHidden/>
    <w:unhideWhenUsed/>
    <w:rsid w:val="003442F2"/>
    <w:pPr>
      <w:spacing w:after="0" w:line="240" w:lineRule="auto"/>
    </w:pPr>
    <w:rPr>
      <w:kern w:val="0"/>
      <w:sz w:val="20"/>
      <w:szCs w:val="20"/>
      <w:lang w:eastAsia="ko-KR"/>
      <w14:ligatures w14:val="none"/>
    </w:rPr>
  </w:style>
  <w:style w:type="character" w:customStyle="1" w:styleId="af5">
    <w:name w:val="脚注文本 字符"/>
    <w:basedOn w:val="a0"/>
    <w:link w:val="af4"/>
    <w:uiPriority w:val="99"/>
    <w:semiHidden/>
    <w:rsid w:val="003442F2"/>
    <w:rPr>
      <w:rFonts w:eastAsiaTheme="minorEastAsia"/>
      <w:kern w:val="0"/>
      <w:sz w:val="20"/>
      <w:szCs w:val="20"/>
      <w:lang w:eastAsia="ko-KR"/>
      <w14:ligatures w14:val="none"/>
    </w:rPr>
  </w:style>
  <w:style w:type="character" w:styleId="af6">
    <w:name w:val="footnote reference"/>
    <w:basedOn w:val="a0"/>
    <w:uiPriority w:val="99"/>
    <w:semiHidden/>
    <w:unhideWhenUsed/>
    <w:rsid w:val="003442F2"/>
    <w:rPr>
      <w:vertAlign w:val="superscript"/>
    </w:rPr>
  </w:style>
  <w:style w:type="character" w:styleId="af7">
    <w:name w:val="Placeholder Text"/>
    <w:basedOn w:val="a0"/>
    <w:uiPriority w:val="99"/>
    <w:semiHidden/>
    <w:rsid w:val="003442F2"/>
    <w:rPr>
      <w:color w:val="808080"/>
    </w:rPr>
  </w:style>
  <w:style w:type="character" w:customStyle="1" w:styleId="UnresolvedMention9">
    <w:name w:val="Unresolved Mention9"/>
    <w:basedOn w:val="a0"/>
    <w:uiPriority w:val="99"/>
    <w:semiHidden/>
    <w:unhideWhenUsed/>
    <w:rsid w:val="003442F2"/>
    <w:rPr>
      <w:color w:val="605E5C"/>
      <w:shd w:val="clear" w:color="auto" w:fill="E1DFDD"/>
    </w:rPr>
  </w:style>
  <w:style w:type="table" w:customStyle="1" w:styleId="TableGridLight1">
    <w:name w:val="Table Grid Light1"/>
    <w:basedOn w:val="a1"/>
    <w:uiPriority w:val="40"/>
    <w:rsid w:val="003442F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10">
    <w:name w:val="Unresolved Mention10"/>
    <w:basedOn w:val="a0"/>
    <w:uiPriority w:val="99"/>
    <w:semiHidden/>
    <w:unhideWhenUsed/>
    <w:rsid w:val="00D4408F"/>
    <w:rPr>
      <w:color w:val="605E5C"/>
      <w:shd w:val="clear" w:color="auto" w:fill="E1DFDD"/>
    </w:rPr>
  </w:style>
  <w:style w:type="character" w:customStyle="1" w:styleId="UnresolvedMention11">
    <w:name w:val="Unresolved Mention11"/>
    <w:basedOn w:val="a0"/>
    <w:uiPriority w:val="99"/>
    <w:semiHidden/>
    <w:unhideWhenUsed/>
    <w:rsid w:val="006D616A"/>
    <w:rPr>
      <w:color w:val="605E5C"/>
      <w:shd w:val="clear" w:color="auto" w:fill="E1DFDD"/>
    </w:rPr>
  </w:style>
  <w:style w:type="character" w:styleId="af8">
    <w:name w:val="FollowedHyperlink"/>
    <w:basedOn w:val="a0"/>
    <w:uiPriority w:val="99"/>
    <w:semiHidden/>
    <w:unhideWhenUsed/>
    <w:rsid w:val="0033159F"/>
    <w:rPr>
      <w:color w:val="954F72" w:themeColor="followedHyperlink"/>
      <w:u w:val="single"/>
    </w:rPr>
  </w:style>
  <w:style w:type="character" w:customStyle="1" w:styleId="UnresolvedMention12">
    <w:name w:val="Unresolved Mention12"/>
    <w:basedOn w:val="a0"/>
    <w:uiPriority w:val="99"/>
    <w:semiHidden/>
    <w:unhideWhenUsed/>
    <w:rsid w:val="0070413D"/>
    <w:rPr>
      <w:color w:val="605E5C"/>
      <w:shd w:val="clear" w:color="auto" w:fill="E1DFDD"/>
    </w:rPr>
  </w:style>
  <w:style w:type="character" w:customStyle="1" w:styleId="UnresolvedMention13">
    <w:name w:val="Unresolved Mention13"/>
    <w:basedOn w:val="a0"/>
    <w:uiPriority w:val="99"/>
    <w:semiHidden/>
    <w:unhideWhenUsed/>
    <w:rsid w:val="006D3E95"/>
    <w:rPr>
      <w:color w:val="605E5C"/>
      <w:shd w:val="clear" w:color="auto" w:fill="E1DFDD"/>
    </w:rPr>
  </w:style>
  <w:style w:type="character" w:customStyle="1" w:styleId="UnresolvedMention14">
    <w:name w:val="Unresolved Mention14"/>
    <w:basedOn w:val="a0"/>
    <w:uiPriority w:val="99"/>
    <w:semiHidden/>
    <w:unhideWhenUsed/>
    <w:rsid w:val="00BE0ABA"/>
    <w:rPr>
      <w:color w:val="605E5C"/>
      <w:shd w:val="clear" w:color="auto" w:fill="E1DFDD"/>
    </w:rPr>
  </w:style>
  <w:style w:type="character" w:customStyle="1" w:styleId="UnresolvedMention15">
    <w:name w:val="Unresolved Mention15"/>
    <w:basedOn w:val="a0"/>
    <w:uiPriority w:val="99"/>
    <w:semiHidden/>
    <w:unhideWhenUsed/>
    <w:rsid w:val="00F16759"/>
    <w:rPr>
      <w:color w:val="605E5C"/>
      <w:shd w:val="clear" w:color="auto" w:fill="E1DFDD"/>
    </w:rPr>
  </w:style>
  <w:style w:type="character" w:customStyle="1" w:styleId="UnresolvedMention16">
    <w:name w:val="Unresolved Mention16"/>
    <w:basedOn w:val="a0"/>
    <w:uiPriority w:val="99"/>
    <w:semiHidden/>
    <w:unhideWhenUsed/>
    <w:rsid w:val="00C963B4"/>
    <w:rPr>
      <w:color w:val="605E5C"/>
      <w:shd w:val="clear" w:color="auto" w:fill="E1DFDD"/>
    </w:rPr>
  </w:style>
  <w:style w:type="character" w:customStyle="1" w:styleId="UnresolvedMention17">
    <w:name w:val="Unresolved Mention17"/>
    <w:basedOn w:val="a0"/>
    <w:uiPriority w:val="99"/>
    <w:semiHidden/>
    <w:unhideWhenUsed/>
    <w:rsid w:val="00B47787"/>
    <w:rPr>
      <w:color w:val="605E5C"/>
      <w:shd w:val="clear" w:color="auto" w:fill="E1DFDD"/>
    </w:rPr>
  </w:style>
  <w:style w:type="character" w:customStyle="1" w:styleId="UnresolvedMention18">
    <w:name w:val="Unresolved Mention18"/>
    <w:basedOn w:val="a0"/>
    <w:uiPriority w:val="99"/>
    <w:semiHidden/>
    <w:unhideWhenUsed/>
    <w:rsid w:val="00C12B60"/>
    <w:rPr>
      <w:color w:val="605E5C"/>
      <w:shd w:val="clear" w:color="auto" w:fill="E1DFDD"/>
    </w:rPr>
  </w:style>
  <w:style w:type="character" w:customStyle="1" w:styleId="UnresolvedMention19">
    <w:name w:val="Unresolved Mention19"/>
    <w:basedOn w:val="a0"/>
    <w:uiPriority w:val="99"/>
    <w:semiHidden/>
    <w:unhideWhenUsed/>
    <w:rsid w:val="001259AC"/>
    <w:rPr>
      <w:color w:val="605E5C"/>
      <w:shd w:val="clear" w:color="auto" w:fill="E1DFDD"/>
    </w:rPr>
  </w:style>
  <w:style w:type="character" w:customStyle="1" w:styleId="UnresolvedMention20">
    <w:name w:val="Unresolved Mention20"/>
    <w:basedOn w:val="a0"/>
    <w:uiPriority w:val="99"/>
    <w:semiHidden/>
    <w:unhideWhenUsed/>
    <w:rsid w:val="00B56447"/>
    <w:rPr>
      <w:color w:val="605E5C"/>
      <w:shd w:val="clear" w:color="auto" w:fill="E1DFDD"/>
    </w:rPr>
  </w:style>
  <w:style w:type="character" w:customStyle="1" w:styleId="UnresolvedMention21">
    <w:name w:val="Unresolved Mention21"/>
    <w:basedOn w:val="a0"/>
    <w:uiPriority w:val="99"/>
    <w:semiHidden/>
    <w:unhideWhenUsed/>
    <w:rsid w:val="00A644CF"/>
    <w:rPr>
      <w:color w:val="605E5C"/>
      <w:shd w:val="clear" w:color="auto" w:fill="E1DFDD"/>
    </w:rPr>
  </w:style>
  <w:style w:type="character" w:customStyle="1" w:styleId="UnresolvedMention22">
    <w:name w:val="Unresolved Mention22"/>
    <w:basedOn w:val="a0"/>
    <w:uiPriority w:val="99"/>
    <w:semiHidden/>
    <w:unhideWhenUsed/>
    <w:rsid w:val="00B66FAB"/>
    <w:rPr>
      <w:color w:val="605E5C"/>
      <w:shd w:val="clear" w:color="auto" w:fill="E1DFDD"/>
    </w:rPr>
  </w:style>
  <w:style w:type="character" w:customStyle="1" w:styleId="UnresolvedMention23">
    <w:name w:val="Unresolved Mention23"/>
    <w:basedOn w:val="a0"/>
    <w:uiPriority w:val="99"/>
    <w:semiHidden/>
    <w:unhideWhenUsed/>
    <w:rsid w:val="004B02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7D990-0228-486B-80D6-82827530E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12786</Words>
  <Characters>221992</Characters>
  <Application>Microsoft Office Word</Application>
  <DocSecurity>0</DocSecurity>
  <Lines>1849</Lines>
  <Paragraphs>468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234310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Seyed Sepehr Khatami</dc:creator>
  <cp:keywords/>
  <dc:description/>
  <cp:lastModifiedBy>Nora Eng</cp:lastModifiedBy>
  <cp:revision>3</cp:revision>
  <dcterms:created xsi:type="dcterms:W3CDTF">2024-11-04T20:25:00Z</dcterms:created>
  <dcterms:modified xsi:type="dcterms:W3CDTF">2024-12-20T07:52:00Z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c36794295a82917f487dbaed6e1ec5cc5e47b1038d2dc1d23bfa8336cbe1f3aa</vt:lpwstr>
  </property>
</Properties>
</file>